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60" w:type="dxa"/>
            <w:vMerge w:val="restart"/>
            <w:vAlign w:val="center"/>
          </w:tcPr>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过程与活动、</w:t>
            </w:r>
          </w:p>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抽样计划</w:t>
            </w:r>
          </w:p>
        </w:tc>
        <w:tc>
          <w:tcPr>
            <w:tcW w:w="960" w:type="dxa"/>
            <w:vMerge w:val="restart"/>
            <w:vAlign w:val="center"/>
          </w:tcPr>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涉及</w:t>
            </w:r>
          </w:p>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条款</w:t>
            </w:r>
          </w:p>
        </w:tc>
        <w:tc>
          <w:tcPr>
            <w:tcW w:w="10376" w:type="dxa"/>
            <w:vAlign w:val="center"/>
          </w:tcPr>
          <w:p>
            <w:pPr>
              <w:numPr>
                <w:ilvl w:val="0"/>
                <w:numId w:val="0"/>
              </w:numPr>
              <w:jc w:val="both"/>
              <w:rPr>
                <w:rFonts w:hint="default"/>
                <w:color w:val="000000" w:themeColor="text1"/>
                <w:szCs w:val="22"/>
                <w:lang w:val="en-US" w:eastAsia="zh-CN"/>
              </w:rPr>
            </w:pPr>
            <w:r>
              <w:rPr>
                <w:rFonts w:hint="eastAsia"/>
                <w:color w:val="000000" w:themeColor="text1"/>
                <w:szCs w:val="22"/>
                <w:lang w:val="en-US" w:eastAsia="zh-CN"/>
              </w:rPr>
              <w:t>受审核部门：管理部    主管领导： 许慧宇         陪同人员：</w:t>
            </w:r>
            <w:r>
              <w:rPr>
                <w:rFonts w:hint="eastAsia" w:ascii="宋体" w:hAnsi="宋体" w:cs="Times New Roman"/>
                <w:color w:val="000000" w:themeColor="text1"/>
                <w:sz w:val="21"/>
                <w:szCs w:val="21"/>
                <w:lang w:val="en-US" w:eastAsia="zh-CN"/>
              </w:rPr>
              <w:t>包苏明</w:t>
            </w:r>
          </w:p>
        </w:tc>
        <w:tc>
          <w:tcPr>
            <w:tcW w:w="1213" w:type="dxa"/>
            <w:vMerge w:val="restart"/>
            <w:vAlign w:val="center"/>
          </w:tcPr>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numPr>
                <w:ilvl w:val="0"/>
                <w:numId w:val="0"/>
              </w:numPr>
              <w:jc w:val="center"/>
              <w:rPr>
                <w:rFonts w:hint="eastAsia"/>
                <w:color w:val="000000" w:themeColor="text1"/>
                <w:szCs w:val="22"/>
                <w:lang w:val="en-US" w:eastAsia="zh-CN"/>
              </w:rPr>
            </w:pPr>
          </w:p>
        </w:tc>
        <w:tc>
          <w:tcPr>
            <w:tcW w:w="960" w:type="dxa"/>
            <w:vMerge w:val="continue"/>
            <w:vAlign w:val="center"/>
          </w:tcPr>
          <w:p>
            <w:pPr>
              <w:numPr>
                <w:ilvl w:val="0"/>
                <w:numId w:val="0"/>
              </w:numPr>
              <w:jc w:val="center"/>
              <w:rPr>
                <w:rFonts w:hint="eastAsia"/>
                <w:color w:val="000000" w:themeColor="text1"/>
                <w:szCs w:val="22"/>
                <w:lang w:val="en-US" w:eastAsia="zh-CN"/>
              </w:rPr>
            </w:pPr>
          </w:p>
        </w:tc>
        <w:tc>
          <w:tcPr>
            <w:tcW w:w="10376" w:type="dxa"/>
            <w:vAlign w:val="center"/>
          </w:tcPr>
          <w:p>
            <w:pPr>
              <w:numPr>
                <w:ilvl w:val="0"/>
                <w:numId w:val="0"/>
              </w:numPr>
              <w:jc w:val="both"/>
              <w:rPr>
                <w:rFonts w:hint="eastAsia"/>
                <w:color w:val="000000" w:themeColor="text1"/>
                <w:szCs w:val="22"/>
                <w:lang w:val="en-US" w:eastAsia="zh-CN"/>
              </w:rPr>
            </w:pPr>
            <w:r>
              <w:rPr>
                <w:rFonts w:hint="eastAsia"/>
                <w:color w:val="000000" w:themeColor="text1"/>
                <w:szCs w:val="22"/>
                <w:lang w:val="en-US" w:eastAsia="zh-CN"/>
              </w:rPr>
              <w:t>审核员：王宁敏       审核时间：2021-12-11  8:00-17:00（其中12:00-13:00午餐）</w:t>
            </w:r>
          </w:p>
        </w:tc>
        <w:tc>
          <w:tcPr>
            <w:tcW w:w="1213" w:type="dxa"/>
            <w:vMerge w:val="continue"/>
          </w:tcPr>
          <w:p>
            <w:pPr>
              <w:numPr>
                <w:ilvl w:val="0"/>
                <w:numId w:val="0"/>
              </w:numPr>
              <w:jc w:val="center"/>
              <w:rPr>
                <w:rFonts w:hint="eastAsia"/>
                <w:color w:val="000000" w:themeColor="text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numPr>
                <w:ilvl w:val="0"/>
                <w:numId w:val="0"/>
              </w:numPr>
              <w:rPr>
                <w:rFonts w:hint="eastAsia"/>
                <w:color w:val="000000" w:themeColor="text1"/>
                <w:szCs w:val="22"/>
                <w:lang w:val="en-US" w:eastAsia="zh-CN"/>
              </w:rPr>
            </w:pPr>
          </w:p>
        </w:tc>
        <w:tc>
          <w:tcPr>
            <w:tcW w:w="960" w:type="dxa"/>
            <w:vMerge w:val="continue"/>
            <w:vAlign w:val="center"/>
          </w:tcPr>
          <w:p>
            <w:pPr>
              <w:numPr>
                <w:ilvl w:val="0"/>
                <w:numId w:val="0"/>
              </w:numPr>
              <w:rPr>
                <w:rFonts w:hint="eastAsia"/>
                <w:color w:val="000000" w:themeColor="text1"/>
                <w:szCs w:val="22"/>
                <w:lang w:val="en-US" w:eastAsia="zh-CN"/>
              </w:rPr>
            </w:pPr>
          </w:p>
        </w:tc>
        <w:tc>
          <w:tcPr>
            <w:tcW w:w="10376" w:type="dxa"/>
            <w:vAlign w:val="center"/>
          </w:tcPr>
          <w:p>
            <w:pPr>
              <w:numPr>
                <w:ilvl w:val="0"/>
                <w:numId w:val="0"/>
              </w:numPr>
              <w:rPr>
                <w:rFonts w:hint="eastAsia"/>
                <w:color w:val="000000" w:themeColor="text1"/>
                <w:szCs w:val="22"/>
                <w:lang w:val="en-US" w:eastAsia="zh-CN"/>
              </w:rPr>
            </w:pPr>
            <w:r>
              <w:rPr>
                <w:rFonts w:hint="eastAsia"/>
                <w:color w:val="000000" w:themeColor="text1"/>
                <w:szCs w:val="22"/>
                <w:lang w:val="en-US" w:eastAsia="zh-CN"/>
              </w:rPr>
              <w:t>审核条款：5.3 组织的岗位、职责和权限、6.2 能源目标、指标及其方案、7.2能力、7.3意识、7.4信息交流、7.5文件化信息、8.1有关的管理体系控制及运行活动、9.2内部审核、10.1 不符合与纠正措施。En :5.3/6.2/7.2/7.3/7.5/8.1/9.2/10.1</w:t>
            </w:r>
          </w:p>
        </w:tc>
        <w:tc>
          <w:tcPr>
            <w:tcW w:w="121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2160" w:type="dxa"/>
          </w:tcPr>
          <w:p>
            <w:pPr>
              <w:rPr>
                <w:rFonts w:hint="eastAsia"/>
                <w:color w:val="000000" w:themeColor="text1"/>
              </w:rPr>
            </w:pPr>
            <w:r>
              <w:rPr>
                <w:rFonts w:hint="eastAsia"/>
                <w:color w:val="000000" w:themeColor="text1"/>
              </w:rPr>
              <w:t>1.</w:t>
            </w:r>
            <w:r>
              <w:rPr>
                <w:rFonts w:hint="eastAsia"/>
                <w:color w:val="000000" w:themeColor="text1"/>
                <w:lang w:val="en-US" w:eastAsia="zh-CN"/>
              </w:rPr>
              <w:t>能源</w:t>
            </w:r>
            <w:r>
              <w:rPr>
                <w:rFonts w:hint="eastAsia"/>
                <w:color w:val="000000" w:themeColor="text1"/>
              </w:rPr>
              <w:t>职责、</w:t>
            </w:r>
            <w:r>
              <w:rPr>
                <w:rFonts w:hint="eastAsia"/>
                <w:color w:val="000000" w:themeColor="text1"/>
                <w:lang w:val="en-US" w:eastAsia="zh-CN"/>
              </w:rPr>
              <w:t>能源</w:t>
            </w:r>
            <w:r>
              <w:rPr>
                <w:rFonts w:hint="eastAsia"/>
                <w:color w:val="000000" w:themeColor="text1"/>
              </w:rPr>
              <w:t>管理目标及实现措施策划适宜性，履行职责和目标</w:t>
            </w:r>
            <w:r>
              <w:rPr>
                <w:rFonts w:hint="eastAsia"/>
                <w:color w:val="000000" w:themeColor="text1"/>
                <w:lang w:val="en-US" w:eastAsia="zh-CN"/>
              </w:rPr>
              <w:t>方案</w:t>
            </w:r>
            <w:r>
              <w:rPr>
                <w:rFonts w:hint="eastAsia"/>
                <w:color w:val="000000" w:themeColor="text1"/>
              </w:rPr>
              <w:t>实现情况；</w:t>
            </w:r>
          </w:p>
          <w:p>
            <w:pPr>
              <w:pStyle w:val="2"/>
              <w:rPr>
                <w:color w:val="000000" w:themeColor="text1"/>
              </w:rPr>
            </w:pPr>
          </w:p>
        </w:tc>
        <w:tc>
          <w:tcPr>
            <w:tcW w:w="960" w:type="dxa"/>
          </w:tcPr>
          <w:p>
            <w:pPr>
              <w:rPr>
                <w:rFonts w:hint="eastAsia"/>
                <w:color w:val="000000" w:themeColor="text1"/>
              </w:rPr>
            </w:pPr>
            <w:r>
              <w:rPr>
                <w:rFonts w:hint="eastAsia"/>
                <w:color w:val="000000" w:themeColor="text1"/>
              </w:rPr>
              <w:t>5.3</w:t>
            </w:r>
            <w:r>
              <w:rPr>
                <w:rFonts w:hint="eastAsia"/>
                <w:color w:val="000000" w:themeColor="text1"/>
                <w:lang w:val="en-US" w:eastAsia="zh-CN"/>
              </w:rPr>
              <w:t>/</w:t>
            </w:r>
            <w:r>
              <w:rPr>
                <w:rFonts w:hint="eastAsia"/>
                <w:color w:val="000000" w:themeColor="text1"/>
              </w:rPr>
              <w:t>6.2</w:t>
            </w:r>
          </w:p>
          <w:p>
            <w:pPr>
              <w:pStyle w:val="2"/>
              <w:rPr>
                <w:rFonts w:hint="eastAsia"/>
                <w:color w:val="000000" w:themeColor="text1"/>
              </w:rPr>
            </w:pPr>
          </w:p>
          <w:p>
            <w:pPr>
              <w:rPr>
                <w:rFonts w:hint="eastAsia"/>
                <w:color w:val="000000" w:themeColor="text1"/>
              </w:rPr>
            </w:pPr>
          </w:p>
          <w:p>
            <w:pPr>
              <w:pStyle w:val="2"/>
              <w:rPr>
                <w:rFonts w:hint="eastAsia"/>
                <w:color w:val="000000" w:themeColor="text1"/>
              </w:rPr>
            </w:pPr>
          </w:p>
          <w:p>
            <w:pPr>
              <w:rPr>
                <w:rFonts w:hint="eastAsia"/>
                <w:color w:val="000000" w:themeColor="text1"/>
              </w:rPr>
            </w:pPr>
          </w:p>
          <w:p>
            <w:pPr>
              <w:pStyle w:val="2"/>
              <w:rPr>
                <w:rFonts w:hint="eastAsia"/>
                <w:color w:val="000000" w:themeColor="text1"/>
              </w:rPr>
            </w:pPr>
          </w:p>
          <w:p>
            <w:pPr>
              <w:rPr>
                <w:rFonts w:hint="eastAsia"/>
                <w:color w:val="000000" w:themeColor="text1"/>
              </w:rPr>
            </w:pPr>
          </w:p>
          <w:p>
            <w:pPr>
              <w:pStyle w:val="2"/>
              <w:rPr>
                <w:rFonts w:hint="eastAsia"/>
                <w:color w:val="000000" w:themeColor="text1"/>
              </w:rPr>
            </w:pPr>
          </w:p>
          <w:p>
            <w:pPr>
              <w:rPr>
                <w:rFonts w:hint="eastAsia"/>
                <w:color w:val="000000" w:themeColor="text1"/>
              </w:rPr>
            </w:pPr>
          </w:p>
          <w:p>
            <w:pPr>
              <w:pStyle w:val="2"/>
              <w:rPr>
                <w:rFonts w:hint="eastAsia"/>
                <w:color w:val="000000" w:themeColor="text1"/>
              </w:rPr>
            </w:pPr>
          </w:p>
          <w:p>
            <w:pPr>
              <w:rPr>
                <w:rFonts w:hint="eastAsia"/>
                <w:color w:val="000000" w:themeColor="text1"/>
              </w:rPr>
            </w:pPr>
          </w:p>
          <w:p>
            <w:pPr>
              <w:pStyle w:val="2"/>
              <w:rPr>
                <w:rFonts w:hint="eastAsia"/>
                <w:color w:val="000000" w:themeColor="text1"/>
              </w:rPr>
            </w:pPr>
          </w:p>
          <w:p>
            <w:pPr>
              <w:rPr>
                <w:rFonts w:hint="eastAsia"/>
                <w:color w:val="000000" w:themeColor="text1"/>
              </w:rPr>
            </w:pPr>
          </w:p>
          <w:p>
            <w:pPr>
              <w:pStyle w:val="2"/>
              <w:rPr>
                <w:rFonts w:hint="eastAsia"/>
                <w:color w:val="000000" w:themeColor="text1"/>
              </w:rPr>
            </w:pPr>
          </w:p>
          <w:p>
            <w:pPr>
              <w:rPr>
                <w:rFonts w:hint="eastAsia"/>
                <w:color w:val="000000" w:themeColor="text1"/>
              </w:rPr>
            </w:pPr>
          </w:p>
          <w:p>
            <w:pPr>
              <w:pStyle w:val="2"/>
              <w:rPr>
                <w:rFonts w:hint="eastAsia"/>
                <w:color w:val="000000" w:themeColor="text1"/>
              </w:rPr>
            </w:pPr>
          </w:p>
          <w:p>
            <w:pPr>
              <w:rPr>
                <w:rFonts w:hint="eastAsia"/>
                <w:color w:val="000000" w:themeColor="text1"/>
              </w:rPr>
            </w:pPr>
          </w:p>
          <w:p>
            <w:pPr>
              <w:pStyle w:val="2"/>
              <w:rPr>
                <w:rFonts w:hint="eastAsia"/>
                <w:color w:val="000000" w:themeColor="text1"/>
              </w:rPr>
            </w:pPr>
          </w:p>
          <w:p>
            <w:pPr>
              <w:rPr>
                <w:rFonts w:hint="eastAsia"/>
                <w:color w:val="000000" w:themeColor="text1"/>
              </w:rPr>
            </w:pPr>
          </w:p>
          <w:p>
            <w:pPr>
              <w:pStyle w:val="2"/>
              <w:rPr>
                <w:rFonts w:hint="eastAsia"/>
                <w:color w:val="000000" w:themeColor="text1"/>
              </w:rPr>
            </w:pPr>
          </w:p>
          <w:p>
            <w:pPr>
              <w:rPr>
                <w:rFonts w:hint="eastAsia"/>
                <w:color w:val="000000" w:themeColor="text1"/>
              </w:rPr>
            </w:pPr>
          </w:p>
          <w:p>
            <w:pPr>
              <w:pStyle w:val="2"/>
              <w:rPr>
                <w:rFonts w:hint="eastAsia"/>
                <w:color w:val="000000" w:themeColor="text1"/>
              </w:rPr>
            </w:pPr>
          </w:p>
          <w:p>
            <w:pPr>
              <w:rPr>
                <w:rFonts w:hint="eastAsia"/>
                <w:color w:val="000000" w:themeColor="text1"/>
              </w:rPr>
            </w:pPr>
          </w:p>
          <w:p>
            <w:pPr>
              <w:pStyle w:val="2"/>
              <w:rPr>
                <w:rFonts w:hint="eastAsia"/>
                <w:color w:val="000000" w:themeColor="text1"/>
              </w:rPr>
            </w:pPr>
          </w:p>
          <w:p>
            <w:pPr>
              <w:rPr>
                <w:rFonts w:hint="eastAsia"/>
                <w:color w:val="000000" w:themeColor="text1"/>
              </w:rPr>
            </w:pPr>
          </w:p>
          <w:p>
            <w:pPr>
              <w:pStyle w:val="2"/>
              <w:rPr>
                <w:rFonts w:hint="eastAsia"/>
                <w:color w:val="000000" w:themeColor="text1"/>
              </w:rPr>
            </w:pPr>
          </w:p>
          <w:p>
            <w:pPr>
              <w:rPr>
                <w:rFonts w:hint="eastAsia"/>
                <w:color w:val="000000" w:themeColor="text1"/>
              </w:rPr>
            </w:pPr>
          </w:p>
          <w:p>
            <w:pPr>
              <w:pStyle w:val="2"/>
              <w:rPr>
                <w:rFonts w:hint="eastAsia"/>
                <w:color w:val="000000" w:themeColor="text1"/>
              </w:rPr>
            </w:pPr>
          </w:p>
          <w:p>
            <w:pPr>
              <w:rPr>
                <w:rFonts w:hint="eastAsia"/>
                <w:color w:val="000000" w:themeColor="text1"/>
              </w:rPr>
            </w:pPr>
          </w:p>
          <w:p>
            <w:pPr>
              <w:pStyle w:val="2"/>
              <w:rPr>
                <w:rFonts w:hint="eastAsia"/>
                <w:color w:val="000000" w:themeColor="text1"/>
              </w:rPr>
            </w:pPr>
          </w:p>
          <w:p>
            <w:pPr>
              <w:rPr>
                <w:rFonts w:hint="eastAsia"/>
                <w:color w:val="000000" w:themeColor="text1"/>
              </w:rPr>
            </w:pPr>
          </w:p>
          <w:p>
            <w:pPr>
              <w:pStyle w:val="2"/>
              <w:rPr>
                <w:rFonts w:hint="eastAsia"/>
                <w:color w:val="000000" w:themeColor="text1"/>
              </w:rPr>
            </w:pPr>
          </w:p>
          <w:p>
            <w:pPr>
              <w:rPr>
                <w:rFonts w:hint="eastAsia"/>
                <w:color w:val="000000" w:themeColor="text1"/>
              </w:rPr>
            </w:pPr>
          </w:p>
          <w:p>
            <w:pPr>
              <w:pStyle w:val="2"/>
              <w:rPr>
                <w:color w:val="000000" w:themeColor="text1"/>
              </w:rPr>
            </w:pPr>
          </w:p>
          <w:p>
            <w:pPr>
              <w:rPr>
                <w:color w:val="000000" w:themeColor="text1"/>
              </w:rPr>
            </w:pPr>
          </w:p>
          <w:p>
            <w:pPr>
              <w:pStyle w:val="2"/>
              <w:rPr>
                <w:color w:val="000000" w:themeColor="text1"/>
              </w:rPr>
            </w:pPr>
          </w:p>
          <w:p>
            <w:pPr>
              <w:rPr>
                <w:color w:val="000000" w:themeColor="text1"/>
              </w:rPr>
            </w:pPr>
          </w:p>
          <w:p>
            <w:pPr>
              <w:pStyle w:val="2"/>
              <w:rPr>
                <w:color w:val="000000" w:themeColor="text1"/>
              </w:rPr>
            </w:pPr>
          </w:p>
          <w:p>
            <w:pPr>
              <w:pStyle w:val="2"/>
              <w:rPr>
                <w:color w:val="000000" w:themeColor="text1"/>
              </w:rPr>
            </w:pPr>
          </w:p>
        </w:tc>
        <w:tc>
          <w:tcPr>
            <w:tcW w:w="10376" w:type="dxa"/>
          </w:tcPr>
          <w:p>
            <w:pPr>
              <w:ind w:firstLine="420" w:firstLineChars="200"/>
              <w:rPr>
                <w:rFonts w:hint="eastAsia"/>
                <w:color w:val="000000" w:themeColor="text1"/>
                <w:lang w:val="en-US" w:eastAsia="zh-CN"/>
              </w:rPr>
            </w:pPr>
            <w:r>
              <w:rPr>
                <w:rFonts w:hint="eastAsia"/>
                <w:color w:val="000000" w:themeColor="text1"/>
                <w:lang w:val="en-US" w:eastAsia="zh-CN"/>
              </w:rPr>
              <w:t>1.管理部：领导：许慧宇 ，共2人；岗位设置：经理岗、招聘岗、劳资岗、教育培训岗、员工关系岗。</w:t>
            </w:r>
          </w:p>
          <w:p>
            <w:pPr>
              <w:numPr>
                <w:ilvl w:val="0"/>
                <w:numId w:val="0"/>
              </w:numPr>
              <w:ind w:left="420" w:leftChars="0"/>
              <w:rPr>
                <w:rFonts w:hint="eastAsia"/>
                <w:color w:val="000000" w:themeColor="text1"/>
                <w:lang w:val="en-US" w:eastAsia="zh-CN"/>
              </w:rPr>
            </w:pPr>
            <w:r>
              <w:rPr>
                <w:rFonts w:hint="eastAsia"/>
                <w:color w:val="000000" w:themeColor="text1"/>
                <w:lang w:val="en-US" w:eastAsia="zh-CN"/>
              </w:rPr>
              <w:t>本部门的能源职责：人力资源规划。人事招聘与配置管理。员工培训与发展管理。绩效管理。薪酬福利管</w:t>
            </w:r>
          </w:p>
          <w:p>
            <w:pPr>
              <w:numPr>
                <w:ilvl w:val="0"/>
                <w:numId w:val="0"/>
              </w:numPr>
              <w:rPr>
                <w:rFonts w:hint="default"/>
                <w:color w:val="000000" w:themeColor="text1"/>
                <w:lang w:val="en-US" w:eastAsia="zh-CN"/>
              </w:rPr>
            </w:pPr>
            <w:r>
              <w:rPr>
                <w:rFonts w:hint="eastAsia"/>
                <w:color w:val="000000" w:themeColor="text1"/>
                <w:lang w:val="en-US" w:eastAsia="zh-CN"/>
              </w:rPr>
              <w:t>理。劳动关系管理。协助文化建设。各部门的人事工作。完成上级领导交办的其他任务。其他在《能源手册》中5.3条款予以描述。</w:t>
            </w:r>
          </w:p>
          <w:p>
            <w:pPr>
              <w:pStyle w:val="2"/>
              <w:rPr>
                <w:rFonts w:hint="eastAsia"/>
                <w:color w:val="000000" w:themeColor="text1"/>
                <w:lang w:val="en-US" w:eastAsia="zh-CN"/>
              </w:rPr>
            </w:pPr>
            <w:r>
              <w:rPr>
                <w:rFonts w:hint="eastAsia"/>
                <w:color w:val="000000" w:themeColor="text1"/>
                <w:lang w:val="en-US" w:eastAsia="zh-CN"/>
              </w:rPr>
              <w:t>2.提供管理部能源管理目标</w:t>
            </w:r>
          </w:p>
          <w:p>
            <w:pPr>
              <w:ind w:firstLine="420" w:firstLineChars="200"/>
              <w:rPr>
                <w:rFonts w:hint="eastAsia"/>
                <w:color w:val="000000" w:themeColor="text1"/>
                <w:lang w:val="en-US" w:eastAsia="zh-CN"/>
              </w:rPr>
            </w:pPr>
            <w:r>
              <w:rPr>
                <w:rFonts w:hint="eastAsia"/>
                <w:color w:val="000000" w:themeColor="text1"/>
                <w:lang w:val="en-US" w:eastAsia="zh-CN"/>
              </w:rPr>
              <w:t>保证公司二个目标指标的完成（2021年目标：橡胶件单位产品能耗≦1.60kgce/kg；TPV件单位产品能耗≦1.61kgce/kg）。查阅相关记录，全部完成。</w:t>
            </w:r>
          </w:p>
          <w:p>
            <w:pPr>
              <w:pStyle w:val="2"/>
              <w:numPr>
                <w:ilvl w:val="0"/>
                <w:numId w:val="1"/>
              </w:numPr>
              <w:ind w:leftChars="200"/>
              <w:rPr>
                <w:rFonts w:hint="eastAsia"/>
                <w:color w:val="000000" w:themeColor="text1"/>
                <w:lang w:val="en-US" w:eastAsia="zh-CN"/>
              </w:rPr>
            </w:pPr>
            <w:r>
              <w:rPr>
                <w:rFonts w:hint="eastAsia"/>
                <w:color w:val="000000" w:themeColor="text1"/>
                <w:lang w:val="en-US" w:eastAsia="zh-CN"/>
              </w:rPr>
              <w:t>提供《RTY/NY RTY-03-2021目标、指标的制定控制程序》《RTY/NY RTY-04-2021能源管理方案制定和</w:t>
            </w:r>
          </w:p>
          <w:p>
            <w:pPr>
              <w:pStyle w:val="2"/>
              <w:numPr>
                <w:ilvl w:val="0"/>
                <w:numId w:val="0"/>
              </w:numPr>
              <w:ind w:leftChars="0"/>
              <w:rPr>
                <w:rFonts w:hint="eastAsia"/>
                <w:color w:val="000000" w:themeColor="text1"/>
                <w:lang w:val="en-US" w:eastAsia="zh-CN"/>
              </w:rPr>
            </w:pPr>
            <w:r>
              <w:rPr>
                <w:rFonts w:hint="eastAsia"/>
                <w:color w:val="000000" w:themeColor="text1"/>
                <w:lang w:val="en-US" w:eastAsia="zh-CN"/>
              </w:rPr>
              <w:t>实施程序》。</w:t>
            </w:r>
          </w:p>
          <w:p>
            <w:pPr>
              <w:numPr>
                <w:ilvl w:val="0"/>
                <w:numId w:val="1"/>
              </w:numPr>
              <w:ind w:left="840" w:leftChars="200" w:hanging="420" w:hangingChars="200"/>
              <w:rPr>
                <w:rFonts w:hint="eastAsia"/>
                <w:color w:val="000000" w:themeColor="text1"/>
                <w:lang w:val="en-US" w:eastAsia="zh-CN"/>
              </w:rPr>
            </w:pPr>
            <w:r>
              <w:rPr>
                <w:rFonts w:hint="eastAsia"/>
                <w:color w:val="000000" w:themeColor="text1"/>
                <w:lang w:val="en-US" w:eastAsia="zh-CN"/>
              </w:rPr>
              <w:t>提供公司及部门的能源目标指标：</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color w:val="000000" w:themeColor="text1"/>
                <w:lang w:val="en-US" w:eastAsia="zh-CN"/>
              </w:rPr>
            </w:pPr>
            <w:r>
              <w:rPr>
                <w:rFonts w:hint="default"/>
                <w:color w:val="000000" w:themeColor="text1"/>
                <w:lang w:val="en-US" w:eastAsia="zh-CN"/>
              </w:rPr>
              <w:t>2020年目标：橡胶件单位产品能耗≦1.76kgce/kg；TPV件单位产品能耗≦1.72kgce/kg。</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olor w:val="000000" w:themeColor="text1"/>
                <w:lang w:val="en-US" w:eastAsia="zh-CN"/>
              </w:rPr>
            </w:pPr>
            <w:r>
              <w:rPr>
                <w:rFonts w:hint="default"/>
                <w:color w:val="000000" w:themeColor="text1"/>
                <w:lang w:val="en-US" w:eastAsia="zh-CN"/>
              </w:rPr>
              <w:t>2021年目标：橡胶件单位产品能耗≦1.60kgce/kg；TPV件单位产品能耗≦1.61kgce/kg。</w:t>
            </w:r>
          </w:p>
          <w:p>
            <w:pPr>
              <w:rPr>
                <w:rFonts w:hint="default"/>
                <w:color w:val="000000" w:themeColor="text1"/>
                <w:lang w:val="en-US" w:eastAsia="zh-CN"/>
              </w:rPr>
            </w:pPr>
          </w:p>
          <w:p>
            <w:pPr>
              <w:rPr>
                <w:rFonts w:hint="default"/>
                <w:color w:val="000000" w:themeColor="text1"/>
                <w:lang w:val="en-US" w:eastAsia="zh-CN"/>
              </w:rPr>
            </w:pPr>
            <w:r>
              <w:rPr>
                <w:rFonts w:hint="eastAsia"/>
                <w:color w:val="000000" w:themeColor="text1"/>
                <w:lang w:val="en-US" w:eastAsia="zh-CN"/>
              </w:rPr>
              <w:t xml:space="preserve">     </w:t>
            </w:r>
          </w:p>
          <w:p>
            <w:pPr>
              <w:pStyle w:val="2"/>
              <w:numPr>
                <w:ilvl w:val="0"/>
                <w:numId w:val="0"/>
              </w:numPr>
              <w:ind w:leftChars="200"/>
              <w:rPr>
                <w:rFonts w:hint="eastAsia"/>
                <w:color w:val="000000" w:themeColor="text1"/>
                <w:lang w:val="en-US" w:eastAsia="zh-CN"/>
              </w:rPr>
            </w:pPr>
            <w:r>
              <w:rPr>
                <w:rFonts w:hint="eastAsia"/>
                <w:color w:val="000000" w:themeColor="text1"/>
                <w:lang w:val="en-US" w:eastAsia="zh-CN"/>
              </w:rPr>
              <w:t>查阅公司对各部门的考核，</w:t>
            </w:r>
          </w:p>
          <w:p>
            <w:pPr>
              <w:pStyle w:val="2"/>
              <w:numPr>
                <w:ilvl w:val="0"/>
                <w:numId w:val="0"/>
              </w:numPr>
              <w:ind w:leftChars="200" w:firstLine="420" w:firstLineChars="200"/>
              <w:rPr>
                <w:rFonts w:hint="default"/>
                <w:color w:val="000000" w:themeColor="text1"/>
                <w:lang w:val="en-US" w:eastAsia="zh-CN"/>
              </w:rPr>
            </w:pPr>
            <w:r>
              <w:rPr>
                <w:rFonts w:hint="default"/>
                <w:color w:val="000000" w:themeColor="text1"/>
                <w:lang w:val="en-US" w:eastAsia="zh-CN"/>
              </w:rPr>
              <w:t>2020年度</w:t>
            </w:r>
            <w:r>
              <w:rPr>
                <w:rFonts w:hint="eastAsia"/>
                <w:color w:val="000000" w:themeColor="text1"/>
                <w:lang w:val="en-US" w:eastAsia="zh-CN"/>
              </w:rPr>
              <w:t>及2021年1-8月</w:t>
            </w:r>
            <w:r>
              <w:rPr>
                <w:rFonts w:hint="default"/>
                <w:color w:val="000000" w:themeColor="text1"/>
                <w:lang w:val="en-US" w:eastAsia="zh-CN"/>
              </w:rPr>
              <w:t>管理目标完成情况</w:t>
            </w:r>
            <w:r>
              <w:rPr>
                <w:rFonts w:hint="eastAsia"/>
                <w:color w:val="000000" w:themeColor="text1"/>
                <w:lang w:val="en-US" w:eastAsia="zh-CN"/>
              </w:rPr>
              <w:t>，基本完成。</w:t>
            </w:r>
          </w:p>
          <w:p>
            <w:pPr>
              <w:jc w:val="both"/>
              <w:rPr>
                <w:rFonts w:hint="default"/>
                <w:color w:val="000000" w:themeColor="text1"/>
                <w:lang w:val="en-US" w:eastAsia="zh-CN"/>
              </w:rPr>
            </w:pPr>
          </w:p>
          <w:p>
            <w:pPr>
              <w:pStyle w:val="2"/>
              <w:rPr>
                <w:rFonts w:hint="default"/>
                <w:color w:val="000000" w:themeColor="text1"/>
                <w:lang w:val="en-US" w:eastAsia="zh-CN"/>
              </w:rPr>
            </w:pPr>
            <w:r>
              <w:rPr>
                <w:rFonts w:hint="eastAsia"/>
                <w:color w:val="000000" w:themeColor="text1"/>
                <w:lang w:val="en-US" w:eastAsia="zh-CN"/>
              </w:rPr>
              <w:t xml:space="preserve">   提供：生产部《能源重要因素清单》，对B级提出方案式管理。</w:t>
            </w:r>
          </w:p>
          <w:p>
            <w:pPr>
              <w:rPr>
                <w:rFonts w:hint="eastAsia"/>
                <w:color w:val="000000" w:themeColor="text1"/>
                <w:lang w:val="en-US" w:eastAsia="zh-CN"/>
              </w:rPr>
            </w:pPr>
          </w:p>
          <w:tbl>
            <w:tblPr>
              <w:tblStyle w:val="8"/>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8"/>
              <w:gridCol w:w="798"/>
              <w:gridCol w:w="2043"/>
              <w:gridCol w:w="1731"/>
              <w:gridCol w:w="1624"/>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trPr>
              <w:tc>
                <w:tcPr>
                  <w:tcW w:w="548" w:type="dxa"/>
                  <w:vMerge w:val="restart"/>
                  <w:noWrap w:val="0"/>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序号</w:t>
                  </w:r>
                </w:p>
              </w:tc>
              <w:tc>
                <w:tcPr>
                  <w:tcW w:w="798" w:type="dxa"/>
                  <w:vMerge w:val="restart"/>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工序</w:t>
                  </w:r>
                </w:p>
              </w:tc>
              <w:tc>
                <w:tcPr>
                  <w:tcW w:w="3774" w:type="dxa"/>
                  <w:gridSpan w:val="2"/>
                  <w:noWrap w:val="0"/>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重要能源因素</w:t>
                  </w:r>
                </w:p>
              </w:tc>
              <w:tc>
                <w:tcPr>
                  <w:tcW w:w="1624" w:type="dxa"/>
                  <w:vMerge w:val="restart"/>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能源种类（一、二次、新能源）</w:t>
                  </w:r>
                </w:p>
              </w:tc>
              <w:tc>
                <w:tcPr>
                  <w:tcW w:w="1082" w:type="dxa"/>
                  <w:vMerge w:val="restart"/>
                  <w:noWrap w:val="0"/>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548" w:type="dxa"/>
                  <w:vMerge w:val="continue"/>
                  <w:noWrap w:val="0"/>
                  <w:vAlign w:val="center"/>
                </w:tcPr>
                <w:p>
                  <w:pPr>
                    <w:jc w:val="center"/>
                    <w:rPr>
                      <w:rFonts w:hint="eastAsia" w:ascii="宋体" w:hAnsi="宋体" w:eastAsia="宋体" w:cs="宋体"/>
                      <w:color w:val="000000" w:themeColor="text1"/>
                      <w:sz w:val="18"/>
                      <w:szCs w:val="18"/>
                    </w:rPr>
                  </w:pPr>
                </w:p>
              </w:tc>
              <w:tc>
                <w:tcPr>
                  <w:tcW w:w="798" w:type="dxa"/>
                  <w:vMerge w:val="continue"/>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p>
              </w:tc>
              <w:tc>
                <w:tcPr>
                  <w:tcW w:w="2043"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活动/产品/服务</w:t>
                  </w:r>
                </w:p>
              </w:tc>
              <w:tc>
                <w:tcPr>
                  <w:tcW w:w="1731"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能源消耗或能源利用效率</w:t>
                  </w:r>
                </w:p>
              </w:tc>
              <w:tc>
                <w:tcPr>
                  <w:tcW w:w="1624" w:type="dxa"/>
                  <w:vMerge w:val="continue"/>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p>
              </w:tc>
              <w:tc>
                <w:tcPr>
                  <w:tcW w:w="1082" w:type="dxa"/>
                  <w:vMerge w:val="continue"/>
                  <w:noWrap w:val="0"/>
                  <w:vAlign w:val="center"/>
                </w:tcPr>
                <w:p>
                  <w:pPr>
                    <w:jc w:val="center"/>
                    <w:rPr>
                      <w:rFonts w:hint="eastAsia" w:ascii="宋体" w:hAnsi="宋体" w:eastAsia="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548" w:type="dxa"/>
                  <w:vMerge w:val="restart"/>
                  <w:noWrap w:val="0"/>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1</w:t>
                  </w:r>
                </w:p>
              </w:tc>
              <w:tc>
                <w:tcPr>
                  <w:tcW w:w="798" w:type="dxa"/>
                  <w:vMerge w:val="restart"/>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val="0"/>
                    <w:autoSpaceDN w:val="0"/>
                    <w:bidi w:val="0"/>
                    <w:adjustRightInd w:val="0"/>
                    <w:snapToGrid/>
                    <w:ind w:left="-105" w:leftChars="-50" w:right="-105" w:rightChars="-50"/>
                    <w:jc w:val="center"/>
                    <w:textAlignment w:val="auto"/>
                    <w:rPr>
                      <w:rFonts w:hint="eastAsia" w:ascii="宋体" w:hAnsi="宋体" w:eastAsia="宋体" w:cs="宋体"/>
                      <w:color w:val="000000" w:themeColor="text1"/>
                      <w:sz w:val="18"/>
                      <w:szCs w:val="18"/>
                      <w:lang w:val="zh-CN"/>
                    </w:rPr>
                  </w:pPr>
                  <w:r>
                    <w:rPr>
                      <w:rFonts w:hint="eastAsia" w:ascii="宋体" w:hAnsi="宋体" w:eastAsia="宋体" w:cs="宋体"/>
                      <w:color w:val="000000" w:themeColor="text1"/>
                      <w:sz w:val="18"/>
                      <w:szCs w:val="18"/>
                      <w:lang w:val="en-US" w:eastAsia="zh-CN"/>
                    </w:rPr>
                    <w:t>器具</w:t>
                  </w:r>
                  <w:r>
                    <w:rPr>
                      <w:rFonts w:hint="eastAsia" w:ascii="宋体" w:hAnsi="宋体" w:eastAsia="宋体" w:cs="宋体"/>
                      <w:color w:val="000000" w:themeColor="text1"/>
                      <w:sz w:val="18"/>
                      <w:szCs w:val="18"/>
                      <w:lang w:val="zh-CN"/>
                    </w:rPr>
                    <w:t>系统</w:t>
                  </w:r>
                </w:p>
              </w:tc>
              <w:tc>
                <w:tcPr>
                  <w:tcW w:w="2043" w:type="dxa"/>
                  <w:noWrap w:val="0"/>
                  <w:tcMar>
                    <w:top w:w="20" w:type="dxa"/>
                    <w:left w:w="20" w:type="dxa"/>
                    <w:bottom w:w="0" w:type="dxa"/>
                    <w:right w:w="20"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lang w:val="zh-CN"/>
                    </w:rPr>
                  </w:pPr>
                  <w:r>
                    <w:rPr>
                      <w:rFonts w:hint="eastAsia" w:ascii="宋体" w:hAnsi="宋体" w:eastAsia="宋体" w:cs="宋体"/>
                      <w:i w:val="0"/>
                      <w:color w:val="000000" w:themeColor="text1"/>
                      <w:kern w:val="0"/>
                      <w:sz w:val="18"/>
                      <w:szCs w:val="18"/>
                      <w:u w:val="none"/>
                      <w:lang w:val="en-US" w:eastAsia="zh-CN" w:bidi="ar"/>
                    </w:rPr>
                    <w:t>运行时间的长短</w:t>
                  </w:r>
                </w:p>
              </w:tc>
              <w:tc>
                <w:tcPr>
                  <w:tcW w:w="1731" w:type="dxa"/>
                  <w:noWrap w:val="0"/>
                  <w:tcMar>
                    <w:top w:w="20" w:type="dxa"/>
                    <w:left w:w="20" w:type="dxa"/>
                    <w:bottom w:w="0" w:type="dxa"/>
                    <w:right w:w="20" w:type="dxa"/>
                  </w:tcMar>
                  <w:vAlign w:val="center"/>
                </w:tcPr>
                <w:p>
                  <w:pP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val="zh-CN"/>
                    </w:rPr>
                    <w:t>电能消耗增加</w:t>
                  </w:r>
                </w:p>
              </w:tc>
              <w:tc>
                <w:tcPr>
                  <w:tcW w:w="1624"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二次能源</w:t>
                  </w:r>
                </w:p>
              </w:tc>
              <w:tc>
                <w:tcPr>
                  <w:tcW w:w="1082"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548" w:type="dxa"/>
                  <w:vMerge w:val="continue"/>
                  <w:noWrap w:val="0"/>
                  <w:vAlign w:val="center"/>
                </w:tcPr>
                <w:p>
                  <w:pPr>
                    <w:jc w:val="center"/>
                    <w:rPr>
                      <w:rFonts w:hint="eastAsia" w:ascii="宋体" w:hAnsi="宋体" w:eastAsia="宋体" w:cs="宋体"/>
                      <w:color w:val="000000" w:themeColor="text1"/>
                      <w:sz w:val="18"/>
                      <w:szCs w:val="18"/>
                    </w:rPr>
                  </w:pPr>
                </w:p>
              </w:tc>
              <w:tc>
                <w:tcPr>
                  <w:tcW w:w="798" w:type="dxa"/>
                  <w:vMerge w:val="continue"/>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val="0"/>
                    <w:autoSpaceDN w:val="0"/>
                    <w:bidi w:val="0"/>
                    <w:adjustRightInd w:val="0"/>
                    <w:snapToGrid/>
                    <w:ind w:left="-105" w:leftChars="-50" w:right="-105" w:rightChars="-50"/>
                    <w:jc w:val="center"/>
                    <w:textAlignment w:val="auto"/>
                    <w:rPr>
                      <w:rFonts w:hint="eastAsia" w:ascii="宋体" w:hAnsi="宋体" w:eastAsia="宋体" w:cs="宋体"/>
                      <w:color w:val="000000" w:themeColor="text1"/>
                      <w:sz w:val="18"/>
                      <w:szCs w:val="18"/>
                      <w:lang w:val="en-US" w:eastAsia="zh-CN"/>
                    </w:rPr>
                  </w:pPr>
                </w:p>
              </w:tc>
              <w:tc>
                <w:tcPr>
                  <w:tcW w:w="2043" w:type="dxa"/>
                  <w:noWrap w:val="0"/>
                  <w:tcMar>
                    <w:top w:w="20" w:type="dxa"/>
                    <w:left w:w="20" w:type="dxa"/>
                    <w:bottom w:w="0" w:type="dxa"/>
                    <w:right w:w="20"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lang w:val="zh-CN"/>
                    </w:rPr>
                  </w:pPr>
                  <w:r>
                    <w:rPr>
                      <w:rFonts w:hint="eastAsia" w:ascii="宋体" w:hAnsi="宋体" w:eastAsia="宋体" w:cs="宋体"/>
                      <w:i w:val="0"/>
                      <w:color w:val="000000" w:themeColor="text1"/>
                      <w:kern w:val="0"/>
                      <w:sz w:val="18"/>
                      <w:szCs w:val="18"/>
                      <w:u w:val="none"/>
                      <w:lang w:val="en-US" w:eastAsia="zh-CN" w:bidi="ar"/>
                    </w:rPr>
                    <w:t>运行方式（是否变频）</w:t>
                  </w:r>
                </w:p>
              </w:tc>
              <w:tc>
                <w:tcPr>
                  <w:tcW w:w="1731" w:type="dxa"/>
                  <w:noWrap w:val="0"/>
                  <w:tcMar>
                    <w:top w:w="20" w:type="dxa"/>
                    <w:left w:w="20" w:type="dxa"/>
                    <w:bottom w:w="0" w:type="dxa"/>
                    <w:right w:w="20" w:type="dxa"/>
                  </w:tcMar>
                  <w:vAlign w:val="center"/>
                </w:tcPr>
                <w:p>
                  <w:pP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val="zh-CN"/>
                    </w:rPr>
                    <w:t>电能消耗增加</w:t>
                  </w:r>
                </w:p>
              </w:tc>
              <w:tc>
                <w:tcPr>
                  <w:tcW w:w="1624"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二次能源</w:t>
                  </w:r>
                </w:p>
              </w:tc>
              <w:tc>
                <w:tcPr>
                  <w:tcW w:w="1082"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548" w:type="dxa"/>
                  <w:vMerge w:val="continue"/>
                  <w:noWrap w:val="0"/>
                  <w:vAlign w:val="center"/>
                </w:tcPr>
                <w:p>
                  <w:pPr>
                    <w:jc w:val="center"/>
                    <w:rPr>
                      <w:rFonts w:hint="eastAsia" w:ascii="宋体" w:hAnsi="宋体" w:eastAsia="宋体" w:cs="宋体"/>
                      <w:color w:val="000000" w:themeColor="text1"/>
                      <w:sz w:val="18"/>
                      <w:szCs w:val="18"/>
                    </w:rPr>
                  </w:pPr>
                </w:p>
              </w:tc>
              <w:tc>
                <w:tcPr>
                  <w:tcW w:w="798" w:type="dxa"/>
                  <w:vMerge w:val="continue"/>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val="0"/>
                    <w:autoSpaceDN w:val="0"/>
                    <w:bidi w:val="0"/>
                    <w:adjustRightInd w:val="0"/>
                    <w:snapToGrid/>
                    <w:ind w:left="-105" w:leftChars="-50" w:right="-105" w:rightChars="-50"/>
                    <w:jc w:val="center"/>
                    <w:textAlignment w:val="auto"/>
                    <w:rPr>
                      <w:rFonts w:hint="eastAsia" w:ascii="宋体" w:hAnsi="宋体" w:eastAsia="宋体" w:cs="宋体"/>
                      <w:color w:val="000000" w:themeColor="text1"/>
                      <w:sz w:val="18"/>
                      <w:szCs w:val="18"/>
                      <w:lang w:val="zh-CN"/>
                    </w:rPr>
                  </w:pPr>
                </w:p>
              </w:tc>
              <w:tc>
                <w:tcPr>
                  <w:tcW w:w="2043" w:type="dxa"/>
                  <w:noWrap w:val="0"/>
                  <w:tcMar>
                    <w:top w:w="20" w:type="dxa"/>
                    <w:left w:w="20" w:type="dxa"/>
                    <w:bottom w:w="0" w:type="dxa"/>
                    <w:right w:w="20"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lang w:val="zh-CN"/>
                    </w:rPr>
                  </w:pPr>
                  <w:r>
                    <w:rPr>
                      <w:rFonts w:hint="eastAsia" w:ascii="宋体" w:hAnsi="宋体" w:eastAsia="宋体" w:cs="宋体"/>
                      <w:i w:val="0"/>
                      <w:color w:val="000000" w:themeColor="text1"/>
                      <w:kern w:val="0"/>
                      <w:sz w:val="18"/>
                      <w:szCs w:val="18"/>
                      <w:u w:val="none"/>
                      <w:lang w:val="en-US" w:eastAsia="zh-CN" w:bidi="ar"/>
                    </w:rPr>
                    <w:t>电梯保养</w:t>
                  </w:r>
                </w:p>
              </w:tc>
              <w:tc>
                <w:tcPr>
                  <w:tcW w:w="1731" w:type="dxa"/>
                  <w:noWrap w:val="0"/>
                  <w:tcMar>
                    <w:top w:w="20" w:type="dxa"/>
                    <w:left w:w="20" w:type="dxa"/>
                    <w:bottom w:w="0" w:type="dxa"/>
                    <w:right w:w="20" w:type="dxa"/>
                  </w:tcMar>
                  <w:vAlign w:val="center"/>
                </w:tcPr>
                <w:p>
                  <w:pPr>
                    <w:rPr>
                      <w:rFonts w:hint="eastAsia" w:ascii="宋体" w:hAnsi="宋体" w:eastAsia="宋体" w:cs="宋体"/>
                      <w:color w:val="000000" w:themeColor="text1"/>
                      <w:sz w:val="18"/>
                      <w:szCs w:val="18"/>
                      <w:lang w:val="en-US" w:eastAsia="zh-CN"/>
                    </w:rPr>
                  </w:pPr>
                  <w:r>
                    <w:rPr>
                      <w:rFonts w:hint="eastAsia" w:ascii="宋体" w:hAnsi="宋体" w:eastAsia="宋体" w:cs="宋体"/>
                      <w:color w:val="000000" w:themeColor="text1"/>
                      <w:sz w:val="18"/>
                      <w:szCs w:val="18"/>
                      <w:lang w:val="en-US" w:eastAsia="zh-CN"/>
                    </w:rPr>
                    <w:t>降低耗能</w:t>
                  </w:r>
                </w:p>
              </w:tc>
              <w:tc>
                <w:tcPr>
                  <w:tcW w:w="1624"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二次能源</w:t>
                  </w:r>
                </w:p>
              </w:tc>
              <w:tc>
                <w:tcPr>
                  <w:tcW w:w="1082"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548" w:type="dxa"/>
                  <w:vMerge w:val="continue"/>
                  <w:noWrap w:val="0"/>
                  <w:vAlign w:val="center"/>
                </w:tcPr>
                <w:p>
                  <w:pPr>
                    <w:jc w:val="center"/>
                    <w:rPr>
                      <w:rFonts w:hint="eastAsia" w:ascii="宋体" w:hAnsi="宋体" w:eastAsia="宋体" w:cs="宋体"/>
                      <w:color w:val="000000" w:themeColor="text1"/>
                      <w:sz w:val="18"/>
                      <w:szCs w:val="18"/>
                    </w:rPr>
                  </w:pPr>
                </w:p>
              </w:tc>
              <w:tc>
                <w:tcPr>
                  <w:tcW w:w="798" w:type="dxa"/>
                  <w:vMerge w:val="continue"/>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val="0"/>
                    <w:autoSpaceDN w:val="0"/>
                    <w:bidi w:val="0"/>
                    <w:adjustRightInd w:val="0"/>
                    <w:snapToGrid/>
                    <w:ind w:left="-105" w:leftChars="-50" w:right="-105" w:rightChars="-50"/>
                    <w:jc w:val="center"/>
                    <w:textAlignment w:val="auto"/>
                    <w:rPr>
                      <w:rFonts w:hint="eastAsia" w:ascii="宋体" w:hAnsi="宋体" w:eastAsia="宋体" w:cs="宋体"/>
                      <w:color w:val="000000" w:themeColor="text1"/>
                      <w:sz w:val="18"/>
                      <w:szCs w:val="18"/>
                      <w:lang w:val="zh-CN"/>
                    </w:rPr>
                  </w:pPr>
                </w:p>
              </w:tc>
              <w:tc>
                <w:tcPr>
                  <w:tcW w:w="2043" w:type="dxa"/>
                  <w:noWrap w:val="0"/>
                  <w:tcMar>
                    <w:top w:w="20" w:type="dxa"/>
                    <w:left w:w="20" w:type="dxa"/>
                    <w:bottom w:w="0" w:type="dxa"/>
                    <w:right w:w="20"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lang w:val="zh-CN"/>
                    </w:rPr>
                  </w:pPr>
                  <w:r>
                    <w:rPr>
                      <w:rFonts w:hint="eastAsia" w:ascii="宋体" w:hAnsi="宋体" w:eastAsia="宋体" w:cs="宋体"/>
                      <w:i w:val="0"/>
                      <w:color w:val="000000" w:themeColor="text1"/>
                      <w:kern w:val="0"/>
                      <w:sz w:val="18"/>
                      <w:szCs w:val="18"/>
                      <w:u w:val="none"/>
                      <w:lang w:val="en-US" w:eastAsia="zh-CN" w:bidi="ar"/>
                    </w:rPr>
                    <w:t>开启数量的多少</w:t>
                  </w:r>
                </w:p>
              </w:tc>
              <w:tc>
                <w:tcPr>
                  <w:tcW w:w="1731" w:type="dxa"/>
                  <w:noWrap w:val="0"/>
                  <w:tcMar>
                    <w:top w:w="20" w:type="dxa"/>
                    <w:left w:w="20" w:type="dxa"/>
                    <w:bottom w:w="0" w:type="dxa"/>
                    <w:right w:w="20" w:type="dxa"/>
                  </w:tcMar>
                  <w:vAlign w:val="center"/>
                </w:tcPr>
                <w:p>
                  <w:pP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val="zh-CN"/>
                    </w:rPr>
                    <w:t>电能消耗增加</w:t>
                  </w:r>
                </w:p>
              </w:tc>
              <w:tc>
                <w:tcPr>
                  <w:tcW w:w="1624"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二次能源</w:t>
                  </w:r>
                </w:p>
              </w:tc>
              <w:tc>
                <w:tcPr>
                  <w:tcW w:w="1082"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548" w:type="dxa"/>
                  <w:vMerge w:val="restart"/>
                  <w:noWrap w:val="0"/>
                  <w:vAlign w:val="center"/>
                </w:tcPr>
                <w:p>
                  <w:pPr>
                    <w:jc w:val="center"/>
                    <w:rPr>
                      <w:rFonts w:hint="eastAsia"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val="en-US" w:eastAsia="zh-CN"/>
                    </w:rPr>
                    <w:t>2</w:t>
                  </w:r>
                </w:p>
              </w:tc>
              <w:tc>
                <w:tcPr>
                  <w:tcW w:w="798" w:type="dxa"/>
                  <w:vMerge w:val="restart"/>
                  <w:noWrap w:val="0"/>
                  <w:tcMar>
                    <w:top w:w="20" w:type="dxa"/>
                    <w:left w:w="20" w:type="dxa"/>
                    <w:bottom w:w="0" w:type="dxa"/>
                    <w:right w:w="20" w:type="dxa"/>
                  </w:tcMar>
                  <w:vAlign w:val="center"/>
                </w:tcPr>
                <w:p>
                  <w:pPr>
                    <w:keepNext w:val="0"/>
                    <w:keepLines w:val="0"/>
                    <w:pageBreakBefore w:val="0"/>
                    <w:widowControl w:val="0"/>
                    <w:kinsoku/>
                    <w:wordWrap/>
                    <w:overflowPunct/>
                    <w:topLinePunct w:val="0"/>
                    <w:bidi w:val="0"/>
                    <w:snapToGrid/>
                    <w:ind w:left="-105" w:leftChars="-50" w:right="-105" w:rightChars="-50"/>
                    <w:jc w:val="center"/>
                    <w:textAlignment w:val="auto"/>
                    <w:rPr>
                      <w:rFonts w:hint="eastAsia" w:ascii="宋体" w:hAnsi="宋体" w:eastAsia="宋体" w:cs="宋体"/>
                      <w:color w:val="000000" w:themeColor="text1"/>
                      <w:sz w:val="18"/>
                      <w:szCs w:val="18"/>
                      <w:lang w:val="zh-CN"/>
                    </w:rPr>
                  </w:pPr>
                  <w:r>
                    <w:rPr>
                      <w:rFonts w:hint="eastAsia" w:ascii="宋体" w:hAnsi="宋体" w:eastAsia="宋体" w:cs="宋体"/>
                      <w:color w:val="000000" w:themeColor="text1"/>
                      <w:sz w:val="18"/>
                      <w:szCs w:val="18"/>
                      <w:lang w:val="en-US" w:eastAsia="zh-CN"/>
                    </w:rPr>
                    <w:t>消防系统</w:t>
                  </w:r>
                </w:p>
              </w:tc>
              <w:tc>
                <w:tcPr>
                  <w:tcW w:w="2043" w:type="dxa"/>
                  <w:vMerge w:val="restart"/>
                  <w:noWrap w:val="0"/>
                  <w:tcMar>
                    <w:top w:w="20" w:type="dxa"/>
                    <w:left w:w="20" w:type="dxa"/>
                    <w:bottom w:w="0" w:type="dxa"/>
                    <w:right w:w="2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喷淋泵电机，消火栓水泵</w:t>
                  </w:r>
                </w:p>
                <w:p>
                  <w:pPr>
                    <w:keepNext w:val="0"/>
                    <w:keepLines w:val="0"/>
                    <w:widowControl/>
                    <w:suppressLineNumbers w:val="0"/>
                    <w:jc w:val="center"/>
                    <w:textAlignment w:val="center"/>
                    <w:rPr>
                      <w:rFonts w:hint="eastAsia" w:ascii="宋体" w:hAnsi="宋体" w:eastAsia="宋体" w:cs="宋体"/>
                      <w:color w:val="000000" w:themeColor="text1"/>
                      <w:sz w:val="18"/>
                      <w:szCs w:val="18"/>
                      <w:lang w:val="zh-CN"/>
                    </w:rPr>
                  </w:pPr>
                  <w:r>
                    <w:rPr>
                      <w:rFonts w:hint="eastAsia" w:ascii="宋体" w:hAnsi="宋体" w:eastAsia="宋体" w:cs="宋体"/>
                      <w:i w:val="0"/>
                      <w:color w:val="000000" w:themeColor="text1"/>
                      <w:kern w:val="0"/>
                      <w:sz w:val="18"/>
                      <w:szCs w:val="18"/>
                      <w:u w:val="none"/>
                      <w:lang w:val="en-US" w:eastAsia="zh-CN" w:bidi="ar"/>
                    </w:rPr>
                    <w:t>电机</w:t>
                  </w:r>
                </w:p>
              </w:tc>
              <w:tc>
                <w:tcPr>
                  <w:tcW w:w="1731" w:type="dxa"/>
                  <w:noWrap w:val="0"/>
                  <w:tcMar>
                    <w:top w:w="20" w:type="dxa"/>
                    <w:left w:w="20" w:type="dxa"/>
                    <w:bottom w:w="0" w:type="dxa"/>
                    <w:right w:w="20" w:type="dxa"/>
                  </w:tcMar>
                  <w:vAlign w:val="center"/>
                </w:tcPr>
                <w:p>
                  <w:pPr>
                    <w:autoSpaceDE w:val="0"/>
                    <w:autoSpaceDN w:val="0"/>
                    <w:adjustRightInd w:val="0"/>
                    <w:jc w:val="center"/>
                    <w:rPr>
                      <w:rFonts w:hint="eastAsia" w:ascii="宋体" w:hAnsi="宋体" w:eastAsia="宋体" w:cs="宋体"/>
                      <w:color w:val="000000" w:themeColor="text1"/>
                      <w:sz w:val="18"/>
                      <w:szCs w:val="18"/>
                      <w:lang w:val="zh-CN"/>
                    </w:rPr>
                  </w:pPr>
                  <w:r>
                    <w:rPr>
                      <w:rFonts w:hint="eastAsia" w:ascii="宋体" w:hAnsi="宋体" w:eastAsia="宋体" w:cs="宋体"/>
                      <w:color w:val="000000" w:themeColor="text1"/>
                      <w:sz w:val="18"/>
                      <w:szCs w:val="18"/>
                      <w:lang w:val="en-US" w:eastAsia="zh-CN"/>
                    </w:rPr>
                    <w:t>运行方式（是否变频）</w:t>
                  </w:r>
                </w:p>
              </w:tc>
              <w:tc>
                <w:tcPr>
                  <w:tcW w:w="1624"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二次能源</w:t>
                  </w:r>
                </w:p>
              </w:tc>
              <w:tc>
                <w:tcPr>
                  <w:tcW w:w="1082"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548" w:type="dxa"/>
                  <w:vMerge w:val="continue"/>
                  <w:noWrap w:val="0"/>
                  <w:vAlign w:val="center"/>
                </w:tcPr>
                <w:p>
                  <w:pPr>
                    <w:jc w:val="center"/>
                    <w:rPr>
                      <w:rFonts w:hint="eastAsia" w:ascii="宋体" w:hAnsi="宋体" w:eastAsia="宋体" w:cs="宋体"/>
                      <w:color w:val="000000" w:themeColor="text1"/>
                      <w:sz w:val="18"/>
                      <w:szCs w:val="18"/>
                    </w:rPr>
                  </w:pPr>
                </w:p>
              </w:tc>
              <w:tc>
                <w:tcPr>
                  <w:tcW w:w="798" w:type="dxa"/>
                  <w:vMerge w:val="continue"/>
                  <w:noWrap w:val="0"/>
                  <w:tcMar>
                    <w:top w:w="20" w:type="dxa"/>
                    <w:left w:w="20" w:type="dxa"/>
                    <w:bottom w:w="0" w:type="dxa"/>
                    <w:right w:w="20" w:type="dxa"/>
                  </w:tcMar>
                  <w:vAlign w:val="center"/>
                </w:tcPr>
                <w:p>
                  <w:pPr>
                    <w:jc w:val="left"/>
                    <w:rPr>
                      <w:rFonts w:hint="eastAsia" w:ascii="宋体" w:hAnsi="宋体" w:eastAsia="宋体" w:cs="宋体"/>
                      <w:color w:val="000000" w:themeColor="text1"/>
                      <w:sz w:val="18"/>
                      <w:szCs w:val="18"/>
                      <w:lang w:val="zh-CN"/>
                    </w:rPr>
                  </w:pPr>
                </w:p>
              </w:tc>
              <w:tc>
                <w:tcPr>
                  <w:tcW w:w="2043" w:type="dxa"/>
                  <w:vMerge w:val="continue"/>
                  <w:noWrap w:val="0"/>
                  <w:tcMar>
                    <w:top w:w="20" w:type="dxa"/>
                    <w:left w:w="20" w:type="dxa"/>
                    <w:bottom w:w="0" w:type="dxa"/>
                    <w:right w:w="20"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lang w:val="zh-CN"/>
                    </w:rPr>
                  </w:pPr>
                </w:p>
              </w:tc>
              <w:tc>
                <w:tcPr>
                  <w:tcW w:w="1731" w:type="dxa"/>
                  <w:noWrap w:val="0"/>
                  <w:tcMar>
                    <w:top w:w="20" w:type="dxa"/>
                    <w:left w:w="20" w:type="dxa"/>
                    <w:bottom w:w="0" w:type="dxa"/>
                    <w:right w:w="20" w:type="dxa"/>
                  </w:tcMar>
                  <w:vAlign w:val="center"/>
                </w:tcPr>
                <w:p>
                  <w:pPr>
                    <w:autoSpaceDE w:val="0"/>
                    <w:autoSpaceDN w:val="0"/>
                    <w:adjustRightInd w:val="0"/>
                    <w:jc w:val="center"/>
                    <w:rPr>
                      <w:rFonts w:hint="eastAsia" w:ascii="宋体" w:hAnsi="宋体" w:eastAsia="宋体" w:cs="宋体"/>
                      <w:color w:val="000000" w:themeColor="text1"/>
                      <w:sz w:val="18"/>
                      <w:szCs w:val="18"/>
                      <w:lang w:val="zh-CN"/>
                    </w:rPr>
                  </w:pPr>
                  <w:r>
                    <w:rPr>
                      <w:rFonts w:hint="eastAsia" w:ascii="宋体" w:hAnsi="宋体" w:eastAsia="宋体" w:cs="宋体"/>
                      <w:color w:val="000000" w:themeColor="text1"/>
                      <w:sz w:val="18"/>
                      <w:szCs w:val="18"/>
                      <w:lang w:val="en-US" w:eastAsia="zh-CN"/>
                    </w:rPr>
                    <w:t>是否是节能电机</w:t>
                  </w:r>
                </w:p>
              </w:tc>
              <w:tc>
                <w:tcPr>
                  <w:tcW w:w="1624"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二次能源</w:t>
                  </w:r>
                </w:p>
              </w:tc>
              <w:tc>
                <w:tcPr>
                  <w:tcW w:w="1082"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548" w:type="dxa"/>
                  <w:vMerge w:val="continue"/>
                  <w:noWrap w:val="0"/>
                  <w:vAlign w:val="center"/>
                </w:tcPr>
                <w:p>
                  <w:pPr>
                    <w:jc w:val="center"/>
                    <w:rPr>
                      <w:rFonts w:hint="eastAsia" w:ascii="宋体" w:hAnsi="宋体" w:eastAsia="宋体" w:cs="宋体"/>
                      <w:color w:val="000000" w:themeColor="text1"/>
                      <w:sz w:val="18"/>
                      <w:szCs w:val="18"/>
                    </w:rPr>
                  </w:pPr>
                </w:p>
              </w:tc>
              <w:tc>
                <w:tcPr>
                  <w:tcW w:w="798" w:type="dxa"/>
                  <w:vMerge w:val="continue"/>
                  <w:noWrap w:val="0"/>
                  <w:tcMar>
                    <w:top w:w="20" w:type="dxa"/>
                    <w:left w:w="20" w:type="dxa"/>
                    <w:bottom w:w="0" w:type="dxa"/>
                    <w:right w:w="20" w:type="dxa"/>
                  </w:tcMar>
                  <w:vAlign w:val="center"/>
                </w:tcPr>
                <w:p>
                  <w:pPr>
                    <w:autoSpaceDE w:val="0"/>
                    <w:autoSpaceDN w:val="0"/>
                    <w:adjustRightInd w:val="0"/>
                    <w:jc w:val="center"/>
                    <w:rPr>
                      <w:rFonts w:hint="eastAsia" w:ascii="宋体" w:hAnsi="宋体" w:eastAsia="宋体" w:cs="宋体"/>
                      <w:color w:val="000000" w:themeColor="text1"/>
                      <w:sz w:val="18"/>
                      <w:szCs w:val="18"/>
                      <w:lang w:val="zh-CN"/>
                    </w:rPr>
                  </w:pPr>
                </w:p>
              </w:tc>
              <w:tc>
                <w:tcPr>
                  <w:tcW w:w="2043" w:type="dxa"/>
                  <w:vMerge w:val="continue"/>
                  <w:noWrap w:val="0"/>
                  <w:tcMar>
                    <w:top w:w="20" w:type="dxa"/>
                    <w:left w:w="20" w:type="dxa"/>
                    <w:bottom w:w="0" w:type="dxa"/>
                    <w:right w:w="20"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lang w:val="zh-CN"/>
                    </w:rPr>
                  </w:pPr>
                </w:p>
              </w:tc>
              <w:tc>
                <w:tcPr>
                  <w:tcW w:w="1731" w:type="dxa"/>
                  <w:noWrap w:val="0"/>
                  <w:tcMar>
                    <w:top w:w="20" w:type="dxa"/>
                    <w:left w:w="20" w:type="dxa"/>
                    <w:bottom w:w="0" w:type="dxa"/>
                    <w:right w:w="20" w:type="dxa"/>
                  </w:tcMar>
                  <w:vAlign w:val="center"/>
                </w:tcPr>
                <w:p>
                  <w:pPr>
                    <w:autoSpaceDE w:val="0"/>
                    <w:autoSpaceDN w:val="0"/>
                    <w:adjustRightInd w:val="0"/>
                    <w:jc w:val="center"/>
                    <w:rPr>
                      <w:rFonts w:hint="eastAsia" w:ascii="宋体" w:hAnsi="宋体" w:eastAsia="宋体" w:cs="宋体"/>
                      <w:color w:val="000000" w:themeColor="text1"/>
                      <w:sz w:val="18"/>
                      <w:szCs w:val="18"/>
                      <w:lang w:val="zh-CN"/>
                    </w:rPr>
                  </w:pPr>
                  <w:r>
                    <w:rPr>
                      <w:rFonts w:hint="eastAsia" w:ascii="宋体" w:hAnsi="宋体" w:eastAsia="宋体" w:cs="宋体"/>
                      <w:color w:val="000000" w:themeColor="text1"/>
                      <w:sz w:val="18"/>
                      <w:szCs w:val="18"/>
                      <w:lang w:val="en-US" w:eastAsia="zh-CN"/>
                    </w:rPr>
                    <w:t>是否经济运行</w:t>
                  </w:r>
                </w:p>
              </w:tc>
              <w:tc>
                <w:tcPr>
                  <w:tcW w:w="1624"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二次能源</w:t>
                  </w:r>
                </w:p>
              </w:tc>
              <w:tc>
                <w:tcPr>
                  <w:tcW w:w="1082"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548" w:type="dxa"/>
                  <w:vMerge w:val="continue"/>
                  <w:noWrap w:val="0"/>
                  <w:vAlign w:val="center"/>
                </w:tcPr>
                <w:p>
                  <w:pPr>
                    <w:jc w:val="center"/>
                    <w:rPr>
                      <w:rFonts w:hint="eastAsia" w:ascii="宋体" w:hAnsi="宋体" w:eastAsia="宋体" w:cs="宋体"/>
                      <w:color w:val="000000" w:themeColor="text1"/>
                      <w:sz w:val="18"/>
                      <w:szCs w:val="18"/>
                    </w:rPr>
                  </w:pPr>
                </w:p>
              </w:tc>
              <w:tc>
                <w:tcPr>
                  <w:tcW w:w="798" w:type="dxa"/>
                  <w:vMerge w:val="continue"/>
                  <w:noWrap w:val="0"/>
                  <w:tcMar>
                    <w:top w:w="20" w:type="dxa"/>
                    <w:left w:w="20" w:type="dxa"/>
                    <w:bottom w:w="0" w:type="dxa"/>
                    <w:right w:w="20" w:type="dxa"/>
                  </w:tcMar>
                  <w:vAlign w:val="center"/>
                </w:tcPr>
                <w:p>
                  <w:pPr>
                    <w:autoSpaceDE w:val="0"/>
                    <w:autoSpaceDN w:val="0"/>
                    <w:adjustRightInd w:val="0"/>
                    <w:jc w:val="center"/>
                    <w:rPr>
                      <w:rFonts w:hint="eastAsia" w:ascii="宋体" w:hAnsi="宋体" w:eastAsia="宋体" w:cs="宋体"/>
                      <w:color w:val="000000" w:themeColor="text1"/>
                      <w:sz w:val="18"/>
                      <w:szCs w:val="18"/>
                      <w:lang w:val="zh-CN"/>
                    </w:rPr>
                  </w:pPr>
                </w:p>
              </w:tc>
              <w:tc>
                <w:tcPr>
                  <w:tcW w:w="2043" w:type="dxa"/>
                  <w:vMerge w:val="restart"/>
                  <w:noWrap w:val="0"/>
                  <w:tcMar>
                    <w:top w:w="20" w:type="dxa"/>
                    <w:left w:w="20" w:type="dxa"/>
                    <w:bottom w:w="0" w:type="dxa"/>
                    <w:right w:w="2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消防送、排风机电机</w:t>
                  </w:r>
                </w:p>
              </w:tc>
              <w:tc>
                <w:tcPr>
                  <w:tcW w:w="1731" w:type="dxa"/>
                  <w:noWrap w:val="0"/>
                  <w:tcMar>
                    <w:top w:w="20" w:type="dxa"/>
                    <w:left w:w="20" w:type="dxa"/>
                    <w:bottom w:w="0" w:type="dxa"/>
                    <w:right w:w="20" w:type="dxa"/>
                  </w:tcMar>
                  <w:vAlign w:val="center"/>
                </w:tcPr>
                <w:p>
                  <w:pPr>
                    <w:autoSpaceDE w:val="0"/>
                    <w:autoSpaceDN w:val="0"/>
                    <w:adjustRightInd w:val="0"/>
                    <w:jc w:val="center"/>
                    <w:rPr>
                      <w:rFonts w:hint="eastAsia" w:ascii="宋体" w:hAnsi="宋体" w:eastAsia="宋体" w:cs="宋体"/>
                      <w:color w:val="000000" w:themeColor="text1"/>
                      <w:sz w:val="18"/>
                      <w:szCs w:val="18"/>
                      <w:lang w:val="zh-CN"/>
                    </w:rPr>
                  </w:pPr>
                  <w:r>
                    <w:rPr>
                      <w:rFonts w:hint="eastAsia" w:ascii="宋体" w:hAnsi="宋体" w:eastAsia="宋体" w:cs="宋体"/>
                      <w:color w:val="000000" w:themeColor="text1"/>
                      <w:sz w:val="18"/>
                      <w:szCs w:val="18"/>
                      <w:lang w:val="zh-CN"/>
                    </w:rPr>
                    <w:t>运行方式（是否变频）</w:t>
                  </w:r>
                </w:p>
              </w:tc>
              <w:tc>
                <w:tcPr>
                  <w:tcW w:w="1624"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二次能源</w:t>
                  </w:r>
                </w:p>
              </w:tc>
              <w:tc>
                <w:tcPr>
                  <w:tcW w:w="1082"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48" w:type="dxa"/>
                  <w:vMerge w:val="continue"/>
                  <w:noWrap w:val="0"/>
                  <w:vAlign w:val="center"/>
                </w:tcPr>
                <w:p>
                  <w:pPr>
                    <w:jc w:val="center"/>
                    <w:rPr>
                      <w:rFonts w:hint="eastAsia" w:ascii="宋体" w:hAnsi="宋体" w:eastAsia="宋体" w:cs="宋体"/>
                      <w:color w:val="000000" w:themeColor="text1"/>
                      <w:sz w:val="18"/>
                      <w:szCs w:val="18"/>
                    </w:rPr>
                  </w:pPr>
                </w:p>
              </w:tc>
              <w:tc>
                <w:tcPr>
                  <w:tcW w:w="798" w:type="dxa"/>
                  <w:vMerge w:val="continue"/>
                  <w:noWrap w:val="0"/>
                  <w:tcMar>
                    <w:top w:w="20" w:type="dxa"/>
                    <w:left w:w="20" w:type="dxa"/>
                    <w:bottom w:w="0" w:type="dxa"/>
                    <w:right w:w="20" w:type="dxa"/>
                  </w:tcMar>
                  <w:vAlign w:val="center"/>
                </w:tcPr>
                <w:p>
                  <w:pPr>
                    <w:autoSpaceDE w:val="0"/>
                    <w:autoSpaceDN w:val="0"/>
                    <w:adjustRightInd w:val="0"/>
                    <w:jc w:val="center"/>
                    <w:rPr>
                      <w:rFonts w:hint="eastAsia" w:ascii="宋体" w:hAnsi="宋体" w:eastAsia="宋体" w:cs="宋体"/>
                      <w:color w:val="000000" w:themeColor="text1"/>
                      <w:sz w:val="18"/>
                      <w:szCs w:val="18"/>
                      <w:lang w:val="zh-CN"/>
                    </w:rPr>
                  </w:pPr>
                </w:p>
              </w:tc>
              <w:tc>
                <w:tcPr>
                  <w:tcW w:w="2043" w:type="dxa"/>
                  <w:vMerge w:val="continue"/>
                  <w:noWrap w:val="0"/>
                  <w:tcMar>
                    <w:top w:w="20" w:type="dxa"/>
                    <w:left w:w="20" w:type="dxa"/>
                    <w:bottom w:w="0" w:type="dxa"/>
                    <w:right w:w="2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rPr>
                  </w:pPr>
                </w:p>
              </w:tc>
              <w:tc>
                <w:tcPr>
                  <w:tcW w:w="1731" w:type="dxa"/>
                  <w:noWrap w:val="0"/>
                  <w:tcMar>
                    <w:top w:w="20" w:type="dxa"/>
                    <w:left w:w="20" w:type="dxa"/>
                    <w:bottom w:w="0" w:type="dxa"/>
                    <w:right w:w="20" w:type="dxa"/>
                  </w:tcMar>
                  <w:vAlign w:val="center"/>
                </w:tcPr>
                <w:p>
                  <w:pPr>
                    <w:autoSpaceDE w:val="0"/>
                    <w:autoSpaceDN w:val="0"/>
                    <w:adjustRightInd w:val="0"/>
                    <w:jc w:val="center"/>
                    <w:rPr>
                      <w:rFonts w:hint="eastAsia" w:ascii="宋体" w:hAnsi="宋体" w:eastAsia="宋体" w:cs="宋体"/>
                      <w:color w:val="000000" w:themeColor="text1"/>
                      <w:sz w:val="18"/>
                      <w:szCs w:val="18"/>
                      <w:lang w:val="zh-CN"/>
                    </w:rPr>
                  </w:pPr>
                  <w:r>
                    <w:rPr>
                      <w:rFonts w:hint="eastAsia" w:ascii="宋体" w:hAnsi="宋体" w:eastAsia="宋体" w:cs="宋体"/>
                      <w:color w:val="000000" w:themeColor="text1"/>
                      <w:sz w:val="18"/>
                      <w:szCs w:val="18"/>
                      <w:lang w:val="zh-CN"/>
                    </w:rPr>
                    <w:t>是否是节能电机</w:t>
                  </w:r>
                </w:p>
              </w:tc>
              <w:tc>
                <w:tcPr>
                  <w:tcW w:w="1624"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二次能源</w:t>
                  </w:r>
                </w:p>
              </w:tc>
              <w:tc>
                <w:tcPr>
                  <w:tcW w:w="1082"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548" w:type="dxa"/>
                  <w:vMerge w:val="continue"/>
                  <w:noWrap w:val="0"/>
                  <w:vAlign w:val="center"/>
                </w:tcPr>
                <w:p>
                  <w:pPr>
                    <w:jc w:val="center"/>
                    <w:rPr>
                      <w:rFonts w:hint="eastAsia" w:ascii="宋体" w:hAnsi="宋体" w:eastAsia="宋体" w:cs="宋体"/>
                      <w:color w:val="000000" w:themeColor="text1"/>
                      <w:sz w:val="18"/>
                      <w:szCs w:val="18"/>
                    </w:rPr>
                  </w:pPr>
                </w:p>
              </w:tc>
              <w:tc>
                <w:tcPr>
                  <w:tcW w:w="798" w:type="dxa"/>
                  <w:vMerge w:val="continue"/>
                  <w:noWrap w:val="0"/>
                  <w:tcMar>
                    <w:top w:w="20" w:type="dxa"/>
                    <w:left w:w="20" w:type="dxa"/>
                    <w:bottom w:w="0" w:type="dxa"/>
                    <w:right w:w="20" w:type="dxa"/>
                  </w:tcMar>
                  <w:vAlign w:val="center"/>
                </w:tcPr>
                <w:p>
                  <w:pPr>
                    <w:autoSpaceDE w:val="0"/>
                    <w:autoSpaceDN w:val="0"/>
                    <w:adjustRightInd w:val="0"/>
                    <w:jc w:val="center"/>
                    <w:rPr>
                      <w:rFonts w:hint="eastAsia" w:ascii="宋体" w:hAnsi="宋体" w:eastAsia="宋体" w:cs="宋体"/>
                      <w:color w:val="000000" w:themeColor="text1"/>
                      <w:sz w:val="18"/>
                      <w:szCs w:val="18"/>
                      <w:lang w:val="zh-CN"/>
                    </w:rPr>
                  </w:pPr>
                </w:p>
              </w:tc>
              <w:tc>
                <w:tcPr>
                  <w:tcW w:w="2043" w:type="dxa"/>
                  <w:vMerge w:val="continue"/>
                  <w:noWrap w:val="0"/>
                  <w:tcMar>
                    <w:top w:w="20" w:type="dxa"/>
                    <w:left w:w="20" w:type="dxa"/>
                    <w:bottom w:w="0" w:type="dxa"/>
                    <w:right w:w="2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rPr>
                  </w:pPr>
                </w:p>
              </w:tc>
              <w:tc>
                <w:tcPr>
                  <w:tcW w:w="1731" w:type="dxa"/>
                  <w:noWrap w:val="0"/>
                  <w:tcMar>
                    <w:top w:w="20" w:type="dxa"/>
                    <w:left w:w="20" w:type="dxa"/>
                    <w:bottom w:w="0" w:type="dxa"/>
                    <w:right w:w="20" w:type="dxa"/>
                  </w:tcMar>
                  <w:vAlign w:val="center"/>
                </w:tcPr>
                <w:p>
                  <w:pPr>
                    <w:autoSpaceDE w:val="0"/>
                    <w:autoSpaceDN w:val="0"/>
                    <w:adjustRightInd w:val="0"/>
                    <w:jc w:val="center"/>
                    <w:rPr>
                      <w:rFonts w:hint="eastAsia" w:ascii="宋体" w:hAnsi="宋体" w:eastAsia="宋体" w:cs="宋体"/>
                      <w:color w:val="000000" w:themeColor="text1"/>
                      <w:sz w:val="18"/>
                      <w:szCs w:val="18"/>
                      <w:lang w:val="zh-CN"/>
                    </w:rPr>
                  </w:pPr>
                  <w:r>
                    <w:rPr>
                      <w:rFonts w:hint="eastAsia" w:ascii="宋体" w:hAnsi="宋体" w:eastAsia="宋体" w:cs="宋体"/>
                      <w:color w:val="000000" w:themeColor="text1"/>
                      <w:sz w:val="18"/>
                      <w:szCs w:val="18"/>
                      <w:lang w:val="zh-CN"/>
                    </w:rPr>
                    <w:t>是否经济运行</w:t>
                  </w:r>
                </w:p>
              </w:tc>
              <w:tc>
                <w:tcPr>
                  <w:tcW w:w="1624"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二次能源</w:t>
                  </w:r>
                </w:p>
              </w:tc>
              <w:tc>
                <w:tcPr>
                  <w:tcW w:w="1082" w:type="dxa"/>
                  <w:noWrap w:val="0"/>
                  <w:tcMar>
                    <w:top w:w="20" w:type="dxa"/>
                    <w:left w:w="20" w:type="dxa"/>
                    <w:bottom w:w="0" w:type="dxa"/>
                    <w:right w:w="20" w:type="dxa"/>
                  </w:tcMar>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A+B</w:t>
                  </w:r>
                </w:p>
              </w:tc>
            </w:tr>
          </w:tbl>
          <w:p>
            <w:pPr>
              <w:pStyle w:val="2"/>
              <w:rPr>
                <w:rFonts w:hint="default"/>
                <w:color w:val="000000" w:themeColor="text1"/>
                <w:lang w:val="en-US" w:eastAsia="zh-CN"/>
              </w:rPr>
            </w:pPr>
            <w:r>
              <w:rPr>
                <w:rFonts w:hint="eastAsia" w:ascii="Times New Roman" w:hAnsi="Times New Roman" w:eastAsia="宋体" w:cs="Times New Roman"/>
                <w:color w:val="000000" w:themeColor="text1"/>
                <w:kern w:val="2"/>
                <w:sz w:val="21"/>
                <w:szCs w:val="22"/>
                <w:lang w:val="en-US" w:eastAsia="zh-CN" w:bidi="ar-SA"/>
              </w:rPr>
              <w:t>A:运行控制   B:节能改进方案   C:应急预案</w:t>
            </w:r>
            <w:r>
              <w:rPr>
                <w:rFonts w:hint="eastAsia" w:cs="Times New Roman"/>
                <w:color w:val="000000" w:themeColor="text1"/>
                <w:kern w:val="2"/>
                <w:sz w:val="21"/>
                <w:szCs w:val="22"/>
                <w:lang w:val="en-US" w:eastAsia="zh-CN" w:bidi="ar-SA"/>
              </w:rPr>
              <w:t>。</w:t>
            </w:r>
          </w:p>
        </w:tc>
        <w:tc>
          <w:tcPr>
            <w:tcW w:w="1213" w:type="dxa"/>
          </w:tcPr>
          <w:p>
            <w:pPr>
              <w:rPr>
                <w:color w:val="000000" w:themeColor="text1"/>
              </w:rPr>
            </w:pPr>
          </w:p>
          <w:p>
            <w:pPr>
              <w:pStyle w:val="2"/>
              <w:rPr>
                <w:color w:val="000000" w:themeColor="text1"/>
              </w:rPr>
            </w:pPr>
          </w:p>
          <w:p>
            <w:pPr>
              <w:rPr>
                <w:color w:val="000000" w:themeColor="text1"/>
              </w:rPr>
            </w:pPr>
          </w:p>
          <w:p>
            <w:pPr>
              <w:pStyle w:val="2"/>
              <w:rPr>
                <w:color w:val="000000" w:themeColor="text1"/>
              </w:rPr>
            </w:pPr>
          </w:p>
          <w:p>
            <w:pPr>
              <w:rPr>
                <w:color w:val="000000" w:themeColor="text1"/>
              </w:rPr>
            </w:pPr>
          </w:p>
          <w:p>
            <w:pPr>
              <w:pStyle w:val="2"/>
              <w:rPr>
                <w:color w:val="000000" w:themeColor="text1"/>
              </w:rPr>
            </w:pPr>
          </w:p>
          <w:p>
            <w:pPr>
              <w:rPr>
                <w:color w:val="000000" w:themeColor="text1"/>
              </w:rPr>
            </w:pPr>
          </w:p>
          <w:p>
            <w:pPr>
              <w:pStyle w:val="2"/>
              <w:rPr>
                <w:color w:val="000000" w:themeColor="text1"/>
              </w:rPr>
            </w:pPr>
          </w:p>
          <w:p>
            <w:pPr>
              <w:rPr>
                <w:color w:val="000000" w:themeColor="text1"/>
              </w:rPr>
            </w:pPr>
          </w:p>
          <w:p>
            <w:pPr>
              <w:rPr>
                <w:rFonts w:hint="eastAsia" w:eastAsia="宋体"/>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color w:val="000000" w:themeColor="text1"/>
              </w:rPr>
            </w:pPr>
            <w:r>
              <w:rPr>
                <w:rFonts w:hint="eastAsia" w:ascii="宋体" w:hAnsi="宋体" w:eastAsia="宋体" w:cs="Times New Roman"/>
                <w:color w:val="000000" w:themeColor="text1"/>
                <w:sz w:val="21"/>
                <w:szCs w:val="21"/>
              </w:rPr>
              <w:t>2.</w:t>
            </w:r>
            <w:r>
              <w:rPr>
                <w:rFonts w:hint="eastAsia" w:ascii="宋体" w:hAnsi="宋体" w:eastAsia="宋体" w:cs="Times New Roman"/>
                <w:color w:val="000000" w:themeColor="text1"/>
                <w:sz w:val="21"/>
                <w:szCs w:val="21"/>
                <w:lang w:val="en-US" w:eastAsia="zh-CN"/>
              </w:rPr>
              <w:t>查员工</w:t>
            </w:r>
            <w:r>
              <w:rPr>
                <w:rFonts w:hint="eastAsia" w:ascii="宋体" w:hAnsi="宋体" w:eastAsia="宋体" w:cs="Times New Roman"/>
                <w:color w:val="000000" w:themeColor="text1"/>
                <w:sz w:val="21"/>
                <w:szCs w:val="21"/>
              </w:rPr>
              <w:t>的能力、意识及培训策划与实施</w:t>
            </w:r>
            <w:r>
              <w:rPr>
                <w:rFonts w:hint="eastAsia" w:ascii="宋体" w:hAnsi="宋体" w:eastAsia="宋体" w:cs="Times New Roman"/>
                <w:color w:val="000000" w:themeColor="text1"/>
                <w:sz w:val="21"/>
                <w:szCs w:val="21"/>
                <w:lang w:val="en-US" w:eastAsia="zh-CN"/>
              </w:rPr>
              <w:t>效果</w:t>
            </w:r>
            <w:r>
              <w:rPr>
                <w:rFonts w:hint="eastAsia" w:ascii="宋体" w:hAnsi="宋体" w:cs="Times New Roman"/>
                <w:color w:val="000000" w:themeColor="text1"/>
                <w:sz w:val="21"/>
                <w:szCs w:val="21"/>
                <w:lang w:val="en-US" w:eastAsia="zh-CN"/>
              </w:rPr>
              <w:t>，沟通</w:t>
            </w:r>
            <w:r>
              <w:rPr>
                <w:rFonts w:hint="eastAsia" w:ascii="宋体" w:hAnsi="宋体" w:eastAsia="宋体" w:cs="Times New Roman"/>
                <w:color w:val="000000" w:themeColor="text1"/>
                <w:sz w:val="21"/>
                <w:szCs w:val="21"/>
                <w:lang w:eastAsia="zh-CN"/>
              </w:rPr>
              <w:t>；</w:t>
            </w:r>
          </w:p>
        </w:tc>
        <w:tc>
          <w:tcPr>
            <w:tcW w:w="960" w:type="dxa"/>
          </w:tcPr>
          <w:p>
            <w:pPr>
              <w:rPr>
                <w:rFonts w:hint="eastAsia"/>
                <w:color w:val="000000" w:themeColor="text1"/>
              </w:rPr>
            </w:pPr>
            <w:r>
              <w:rPr>
                <w:rFonts w:hint="eastAsia"/>
                <w:color w:val="000000" w:themeColor="text1"/>
              </w:rPr>
              <w:t>7.2</w:t>
            </w:r>
            <w:r>
              <w:rPr>
                <w:rFonts w:hint="eastAsia"/>
                <w:color w:val="000000" w:themeColor="text1"/>
                <w:lang w:val="en-US" w:eastAsia="zh-CN"/>
              </w:rPr>
              <w:t>/</w:t>
            </w:r>
            <w:r>
              <w:rPr>
                <w:rFonts w:hint="eastAsia"/>
                <w:color w:val="000000" w:themeColor="text1"/>
              </w:rPr>
              <w:t>7.3</w:t>
            </w:r>
          </w:p>
          <w:p>
            <w:pPr>
              <w:pStyle w:val="2"/>
              <w:ind w:left="0" w:leftChars="0" w:firstLine="0" w:firstLineChars="0"/>
              <w:rPr>
                <w:rFonts w:hint="default" w:eastAsia="宋体"/>
                <w:color w:val="000000" w:themeColor="text1"/>
                <w:lang w:val="en-US" w:eastAsia="zh-CN"/>
              </w:rPr>
            </w:pPr>
            <w:r>
              <w:rPr>
                <w:rFonts w:hint="eastAsia" w:ascii="宋体" w:hAnsi="宋体" w:cs="Times New Roman"/>
                <w:color w:val="000000" w:themeColor="text1"/>
                <w:sz w:val="21"/>
                <w:szCs w:val="21"/>
                <w:lang w:val="en-US" w:eastAsia="zh-CN"/>
              </w:rPr>
              <w:t>7</w:t>
            </w:r>
            <w:r>
              <w:rPr>
                <w:rFonts w:hint="eastAsia"/>
                <w:color w:val="000000" w:themeColor="text1"/>
              </w:rPr>
              <w:t>.</w:t>
            </w:r>
            <w:r>
              <w:rPr>
                <w:rFonts w:hint="eastAsia" w:ascii="宋体" w:hAnsi="宋体" w:cs="Times New Roman"/>
                <w:color w:val="000000" w:themeColor="text1"/>
                <w:sz w:val="21"/>
                <w:szCs w:val="21"/>
                <w:lang w:val="en-US" w:eastAsia="zh-CN"/>
              </w:rPr>
              <w:t>4</w:t>
            </w:r>
          </w:p>
        </w:tc>
        <w:tc>
          <w:tcPr>
            <w:tcW w:w="10376" w:type="dxa"/>
          </w:tcPr>
          <w:p>
            <w:pPr>
              <w:numPr>
                <w:ilvl w:val="0"/>
                <w:numId w:val="2"/>
              </w:numPr>
              <w:ind w:firstLine="420"/>
              <w:rPr>
                <w:rFonts w:hint="eastAsia"/>
                <w:color w:val="000000" w:themeColor="text1"/>
                <w:lang w:val="en-US" w:eastAsia="zh-CN"/>
              </w:rPr>
            </w:pPr>
            <w:r>
              <w:rPr>
                <w:rFonts w:hint="eastAsia"/>
                <w:color w:val="000000" w:themeColor="text1"/>
                <w:lang w:val="en-US" w:eastAsia="zh-CN"/>
              </w:rPr>
              <w:t>查阅文件</w:t>
            </w:r>
          </w:p>
          <w:p>
            <w:pPr>
              <w:numPr>
                <w:ilvl w:val="0"/>
                <w:numId w:val="0"/>
              </w:numPr>
              <w:ind w:firstLine="420" w:firstLineChars="200"/>
              <w:rPr>
                <w:rFonts w:hint="eastAsia"/>
                <w:color w:val="000000" w:themeColor="text1"/>
              </w:rPr>
            </w:pPr>
            <w:r>
              <w:rPr>
                <w:rFonts w:hint="eastAsia"/>
                <w:color w:val="000000" w:themeColor="text1"/>
              </w:rPr>
              <w:t>策划编制有</w:t>
            </w:r>
            <w:r>
              <w:rPr>
                <w:rFonts w:hint="eastAsia"/>
                <w:color w:val="000000" w:themeColor="text1"/>
                <w:lang w:eastAsia="zh-CN"/>
              </w:rPr>
              <w:t>《RTY/NY RTY-07-2021能力、意识和培训控制程序》《RTY/NY RTY-08-2021信息沟通程序》等，有发布，实施。有编审批。确保了其适宜性和充分性。</w:t>
            </w:r>
            <w:r>
              <w:rPr>
                <w:rFonts w:hint="eastAsia"/>
                <w:color w:val="000000" w:themeColor="text1"/>
                <w:lang w:val="en-US" w:eastAsia="zh-CN"/>
              </w:rPr>
              <w:t>并且在《能源手册》7.2、7.3、7.4条款中</w:t>
            </w:r>
            <w:r>
              <w:rPr>
                <w:rFonts w:hint="eastAsia"/>
                <w:color w:val="000000" w:themeColor="text1"/>
              </w:rPr>
              <w:t>内容规定了</w:t>
            </w:r>
            <w:r>
              <w:rPr>
                <w:rFonts w:hint="eastAsia"/>
                <w:color w:val="000000" w:themeColor="text1"/>
                <w:lang w:eastAsia="zh-CN"/>
              </w:rPr>
              <w:t>管理部</w:t>
            </w:r>
            <w:r>
              <w:rPr>
                <w:rFonts w:hint="eastAsia"/>
                <w:color w:val="000000" w:themeColor="text1"/>
              </w:rPr>
              <w:t>应组织确定与能源绩效和能源管理体系具有影响的人员必备的基本能力要求。</w:t>
            </w:r>
          </w:p>
          <w:p>
            <w:pPr>
              <w:ind w:firstLine="420"/>
              <w:rPr>
                <w:rFonts w:hint="default"/>
                <w:color w:val="000000" w:themeColor="text1"/>
                <w:lang w:val="en-US" w:eastAsia="zh-CN"/>
              </w:rPr>
            </w:pPr>
            <w:r>
              <w:rPr>
                <w:rFonts w:hint="eastAsia"/>
                <w:color w:val="000000" w:themeColor="text1"/>
                <w:lang w:val="en-US" w:eastAsia="zh-CN"/>
              </w:rPr>
              <w:t>二、查阅能力、意识和沟通</w:t>
            </w:r>
          </w:p>
          <w:p>
            <w:pPr>
              <w:ind w:firstLine="420"/>
              <w:rPr>
                <w:rFonts w:hint="default"/>
                <w:color w:val="000000" w:themeColor="text1"/>
                <w:lang w:val="en-US" w:eastAsia="zh-CN"/>
              </w:rPr>
            </w:pPr>
            <w:r>
              <w:rPr>
                <w:rFonts w:hint="eastAsia"/>
                <w:color w:val="000000" w:themeColor="text1"/>
                <w:lang w:val="en-US" w:eastAsia="zh-CN"/>
              </w:rPr>
              <w:t>1、在能力、意识方面：</w:t>
            </w:r>
          </w:p>
          <w:p>
            <w:pPr>
              <w:ind w:firstLine="420"/>
              <w:rPr>
                <w:rFonts w:hint="eastAsia"/>
                <w:color w:val="000000" w:themeColor="text1"/>
                <w:lang w:val="en-US" w:eastAsia="zh-CN"/>
              </w:rPr>
            </w:pPr>
            <w:r>
              <w:rPr>
                <w:rFonts w:hint="eastAsia"/>
                <w:color w:val="000000" w:themeColor="text1"/>
                <w:lang w:val="en-US" w:eastAsia="zh-CN"/>
              </w:rPr>
              <w:t>公司制定《人力资源控制程序》确定了：</w:t>
            </w:r>
          </w:p>
          <w:p>
            <w:pPr>
              <w:ind w:firstLine="420"/>
              <w:rPr>
                <w:rFonts w:hint="eastAsia"/>
                <w:color w:val="000000" w:themeColor="text1"/>
                <w:lang w:val="en-US" w:eastAsia="zh-CN"/>
              </w:rPr>
            </w:pPr>
            <w:r>
              <w:rPr>
                <w:rFonts w:hint="eastAsia"/>
                <w:color w:val="000000" w:themeColor="text1"/>
                <w:lang w:val="en-US" w:eastAsia="zh-CN"/>
              </w:rPr>
              <w:t>“4.2 能力和意识</w:t>
            </w:r>
          </w:p>
          <w:p>
            <w:pPr>
              <w:ind w:firstLine="420"/>
              <w:rPr>
                <w:rFonts w:hint="eastAsia"/>
                <w:color w:val="000000" w:themeColor="text1"/>
                <w:lang w:val="en-US" w:eastAsia="zh-CN"/>
              </w:rPr>
            </w:pPr>
            <w:r>
              <w:rPr>
                <w:rFonts w:hint="eastAsia"/>
                <w:color w:val="000000" w:themeColor="text1"/>
                <w:lang w:val="en-US" w:eastAsia="zh-CN"/>
              </w:rPr>
              <w:t>4.2.1从事被分配</w:t>
            </w:r>
            <w:r>
              <w:rPr>
                <w:rFonts w:hint="eastAsia"/>
                <w:color w:val="0000FF"/>
                <w:lang w:val="en-US" w:eastAsia="zh-CN"/>
              </w:rPr>
              <w:t>能源</w:t>
            </w:r>
            <w:r>
              <w:rPr>
                <w:rFonts w:hint="eastAsia"/>
                <w:color w:val="000000" w:themeColor="text1"/>
                <w:lang w:val="en-US" w:eastAsia="zh-CN"/>
              </w:rPr>
              <w:t>管理体系规定职责的所有人员均应有能力胜任其工作。</w:t>
            </w:r>
          </w:p>
          <w:p>
            <w:pPr>
              <w:ind w:firstLine="420"/>
              <w:rPr>
                <w:rFonts w:hint="eastAsia"/>
                <w:color w:val="000000" w:themeColor="text1"/>
                <w:lang w:val="en-US" w:eastAsia="zh-CN"/>
              </w:rPr>
            </w:pPr>
            <w:r>
              <w:rPr>
                <w:rFonts w:hint="eastAsia"/>
                <w:color w:val="000000" w:themeColor="text1"/>
                <w:lang w:val="en-US" w:eastAsia="zh-CN"/>
              </w:rPr>
              <w:t>4.2.2 综合管理部在公司岗位职责文件中确定从事</w:t>
            </w:r>
            <w:r>
              <w:rPr>
                <w:rFonts w:hint="eastAsia"/>
                <w:color w:val="0000FF"/>
                <w:lang w:val="en-US" w:eastAsia="zh-CN"/>
              </w:rPr>
              <w:t>能源</w:t>
            </w:r>
            <w:r>
              <w:rPr>
                <w:rFonts w:hint="eastAsia"/>
                <w:color w:val="000000" w:themeColor="text1"/>
                <w:lang w:val="en-US" w:eastAsia="zh-CN"/>
              </w:rPr>
              <w:t>管理体系工作的人员所必要的能力。</w:t>
            </w:r>
          </w:p>
          <w:p>
            <w:pPr>
              <w:ind w:firstLine="420"/>
              <w:rPr>
                <w:rFonts w:hint="eastAsia"/>
                <w:color w:val="000000" w:themeColor="text1"/>
                <w:lang w:val="en-US" w:eastAsia="zh-CN"/>
              </w:rPr>
            </w:pPr>
            <w:r>
              <w:rPr>
                <w:rFonts w:hint="eastAsia"/>
                <w:color w:val="000000" w:themeColor="text1"/>
                <w:lang w:val="en-US" w:eastAsia="zh-CN"/>
              </w:rPr>
              <w:t>4.2.3 通过培训确保员工意识到所从事活动的相关性和重要性，以及如何为实现信息安全管理目标作出贡献。”</w:t>
            </w:r>
          </w:p>
          <w:p>
            <w:pPr>
              <w:ind w:firstLine="420"/>
              <w:rPr>
                <w:rFonts w:hint="eastAsia"/>
                <w:color w:val="000000" w:themeColor="text1"/>
              </w:rPr>
            </w:pPr>
            <w:r>
              <w:rPr>
                <w:rFonts w:hint="eastAsia"/>
                <w:color w:val="000000" w:themeColor="text1"/>
                <w:lang w:val="en-US" w:eastAsia="zh-CN"/>
              </w:rPr>
              <w:t>注意可适用的行动可以包括，例如，向目前受雇人员提供培训、指导或重新分配;或雇用或聘用合资格人士。</w:t>
            </w:r>
          </w:p>
          <w:p>
            <w:pPr>
              <w:ind w:firstLine="420" w:firstLineChars="200"/>
              <w:rPr>
                <w:rFonts w:hint="eastAsia"/>
                <w:color w:val="000000" w:themeColor="text1"/>
                <w:lang w:val="en-US" w:eastAsia="zh-CN"/>
              </w:rPr>
            </w:pPr>
            <w:r>
              <w:rPr>
                <w:rFonts w:hint="eastAsia"/>
                <w:color w:val="000000" w:themeColor="text1"/>
                <w:lang w:val="en-US" w:eastAsia="zh-CN"/>
              </w:rPr>
              <w:t>2、在沟通方面：</w:t>
            </w:r>
          </w:p>
          <w:p>
            <w:pPr>
              <w:ind w:firstLine="420" w:firstLineChars="200"/>
              <w:rPr>
                <w:rFonts w:hint="eastAsia"/>
                <w:color w:val="000000" w:themeColor="text1"/>
              </w:rPr>
            </w:pPr>
            <w:r>
              <w:rPr>
                <w:rFonts w:hint="eastAsia"/>
                <w:color w:val="000000" w:themeColor="text1"/>
              </w:rPr>
              <w:t>公司建立、实施并保持《</w:t>
            </w:r>
            <w:r>
              <w:rPr>
                <w:rFonts w:hint="eastAsia"/>
                <w:color w:val="000000" w:themeColor="text1"/>
                <w:lang w:eastAsia="zh-CN"/>
              </w:rPr>
              <w:t>信息沟通程序</w:t>
            </w:r>
            <w:r>
              <w:rPr>
                <w:rFonts w:hint="eastAsia"/>
                <w:color w:val="000000" w:themeColor="text1"/>
              </w:rPr>
              <w:t>》，以建立并保持与员工、相关方交流沟通，确保能源管理体系的有效运行。</w:t>
            </w:r>
          </w:p>
          <w:p>
            <w:pPr>
              <w:ind w:firstLine="420" w:firstLineChars="200"/>
              <w:rPr>
                <w:rFonts w:hint="eastAsia"/>
                <w:color w:val="000000" w:themeColor="text1"/>
              </w:rPr>
            </w:pPr>
            <w:r>
              <w:rPr>
                <w:rFonts w:hint="eastAsia"/>
                <w:color w:val="000000" w:themeColor="text1"/>
                <w:lang w:val="en-US" w:eastAsia="zh-CN"/>
              </w:rPr>
              <w:t>规定能源管理体系的相关信息进行内、外部交流的程序及交流的方式、内容、对象和时机。</w:t>
            </w:r>
          </w:p>
          <w:p>
            <w:pPr>
              <w:ind w:firstLine="420" w:firstLineChars="200"/>
              <w:rPr>
                <w:rFonts w:hint="eastAsia"/>
                <w:color w:val="000000" w:themeColor="text1"/>
              </w:rPr>
            </w:pPr>
            <w:r>
              <w:rPr>
                <w:rFonts w:hint="eastAsia"/>
                <w:color w:val="000000" w:themeColor="text1"/>
              </w:rPr>
              <w:t>信息的沟通方式主要有：文件、会议、宣传栏、计算机网络、报表等形式。</w:t>
            </w:r>
          </w:p>
          <w:p>
            <w:pPr>
              <w:ind w:firstLine="420" w:firstLineChars="200"/>
              <w:rPr>
                <w:rFonts w:hint="eastAsia"/>
                <w:color w:val="000000" w:themeColor="text1"/>
                <w:lang w:val="en-US" w:eastAsia="zh-CN"/>
              </w:rPr>
            </w:pPr>
            <w:r>
              <w:rPr>
                <w:rFonts w:hint="eastAsia"/>
                <w:color w:val="000000" w:themeColor="text1"/>
                <w:lang w:val="en-US" w:eastAsia="zh-CN"/>
              </w:rPr>
              <w:t>目前本部门没有发生有上述的问题。</w:t>
            </w:r>
          </w:p>
          <w:p>
            <w:pPr>
              <w:pStyle w:val="2"/>
              <w:numPr>
                <w:ilvl w:val="0"/>
                <w:numId w:val="0"/>
              </w:numPr>
              <w:ind w:firstLine="420" w:firstLineChars="200"/>
              <w:rPr>
                <w:rFonts w:hint="default"/>
                <w:color w:val="000000" w:themeColor="text1"/>
                <w:lang w:val="en-US" w:eastAsia="zh-CN"/>
              </w:rPr>
            </w:pPr>
            <w:r>
              <w:rPr>
                <w:rFonts w:hint="eastAsia"/>
                <w:color w:val="000000" w:themeColor="text1"/>
                <w:lang w:val="en-US" w:eastAsia="zh-CN"/>
              </w:rPr>
              <w:t>3、在培训方面公司在《人力资源控制程序》确定了要求如下：</w:t>
            </w:r>
          </w:p>
          <w:p>
            <w:pPr>
              <w:rPr>
                <w:rFonts w:hint="eastAsia"/>
                <w:color w:val="000000" w:themeColor="text1"/>
                <w:lang w:val="en-US" w:eastAsia="zh-CN"/>
              </w:rPr>
            </w:pPr>
            <w:r>
              <w:rPr>
                <w:rFonts w:hint="eastAsia"/>
                <w:color w:val="000000" w:themeColor="text1"/>
                <w:lang w:val="en-US" w:eastAsia="zh-CN"/>
              </w:rPr>
              <w:t xml:space="preserve">    “4.3.1 培训计划的制定</w:t>
            </w:r>
          </w:p>
          <w:p>
            <w:pPr>
              <w:ind w:firstLine="630" w:firstLineChars="300"/>
              <w:rPr>
                <w:rFonts w:hint="eastAsia"/>
                <w:color w:val="000000" w:themeColor="text1"/>
                <w:lang w:val="en-US" w:eastAsia="zh-CN"/>
              </w:rPr>
            </w:pPr>
            <w:r>
              <w:rPr>
                <w:rFonts w:hint="eastAsia"/>
                <w:color w:val="000000" w:themeColor="text1"/>
                <w:lang w:val="en-US" w:eastAsia="zh-CN"/>
              </w:rPr>
              <w:t>综合管理部负责制定公司的《员工年度培训计划》，报总经理审批。”</w:t>
            </w:r>
          </w:p>
          <w:p>
            <w:pPr>
              <w:ind w:firstLine="420" w:firstLineChars="200"/>
              <w:rPr>
                <w:rFonts w:hint="default"/>
                <w:color w:val="000000" w:themeColor="text1"/>
                <w:lang w:val="en-US" w:eastAsia="zh-CN"/>
              </w:rPr>
            </w:pPr>
            <w:r>
              <w:rPr>
                <w:rFonts w:hint="eastAsia"/>
                <w:color w:val="000000" w:themeColor="text1"/>
                <w:lang w:val="en-US" w:eastAsia="zh-CN"/>
              </w:rPr>
              <w:t>“4.3.5 培训实施”、“4.3.6 培训效果评价”。</w:t>
            </w:r>
          </w:p>
          <w:p>
            <w:pPr>
              <w:numPr>
                <w:ilvl w:val="0"/>
                <w:numId w:val="3"/>
              </w:numPr>
              <w:ind w:firstLine="420" w:firstLineChars="200"/>
              <w:rPr>
                <w:rFonts w:hint="eastAsia"/>
                <w:color w:val="000000" w:themeColor="text1"/>
                <w:lang w:val="en-US" w:eastAsia="zh-CN"/>
              </w:rPr>
            </w:pPr>
            <w:r>
              <w:rPr>
                <w:rFonts w:hint="eastAsia"/>
                <w:color w:val="000000" w:themeColor="text1"/>
                <w:lang w:val="en-US" w:eastAsia="zh-CN"/>
              </w:rPr>
              <w:t>查培训</w:t>
            </w:r>
          </w:p>
          <w:p>
            <w:pPr>
              <w:ind w:firstLine="420" w:firstLineChars="200"/>
              <w:rPr>
                <w:rFonts w:hint="eastAsia"/>
                <w:color w:val="000000" w:themeColor="text1"/>
                <w:lang w:val="en-US" w:eastAsia="zh-CN"/>
              </w:rPr>
            </w:pPr>
            <w:r>
              <w:rPr>
                <w:rFonts w:hint="eastAsia"/>
                <w:color w:val="000000" w:themeColor="text1"/>
                <w:lang w:val="en-US" w:eastAsia="zh-CN"/>
              </w:rPr>
              <w:t>提供《能源管理2021年培训计划》，涵盖内容有：序号、培训班及内容、学时、培训对象、时间进度、主办单位、备注。</w:t>
            </w:r>
          </w:p>
          <w:tbl>
            <w:tblPr>
              <w:tblStyle w:val="8"/>
              <w:tblW w:w="8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496"/>
              <w:gridCol w:w="755"/>
              <w:gridCol w:w="2362"/>
              <w:gridCol w:w="995"/>
              <w:gridCol w:w="972"/>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exact"/>
                <w:jc w:val="center"/>
              </w:trPr>
              <w:tc>
                <w:tcPr>
                  <w:tcW w:w="628"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rPr>
                  </w:pPr>
                  <w:r>
                    <w:rPr>
                      <w:rFonts w:hint="eastAsia" w:ascii="仿宋_GB2312" w:eastAsia="仿宋_GB2312"/>
                      <w:color w:val="000000" w:themeColor="text1"/>
                      <w:sz w:val="24"/>
                    </w:rPr>
                    <w:t>序号</w:t>
                  </w:r>
                </w:p>
              </w:tc>
              <w:tc>
                <w:tcPr>
                  <w:tcW w:w="1496"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rPr>
                  </w:pPr>
                  <w:r>
                    <w:rPr>
                      <w:rFonts w:hint="eastAsia" w:ascii="仿宋_GB2312" w:eastAsia="仿宋_GB2312"/>
                      <w:color w:val="000000" w:themeColor="text1"/>
                      <w:sz w:val="24"/>
                    </w:rPr>
                    <w:t>培训班</w:t>
                  </w:r>
                </w:p>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rPr>
                  </w:pPr>
                  <w:r>
                    <w:rPr>
                      <w:rFonts w:hint="eastAsia" w:ascii="仿宋_GB2312" w:eastAsia="仿宋_GB2312"/>
                      <w:color w:val="000000" w:themeColor="text1"/>
                      <w:sz w:val="24"/>
                    </w:rPr>
                    <w:t>及内容</w:t>
                  </w:r>
                </w:p>
              </w:tc>
              <w:tc>
                <w:tcPr>
                  <w:tcW w:w="755"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rPr>
                  </w:pPr>
                  <w:r>
                    <w:rPr>
                      <w:rFonts w:hint="eastAsia" w:ascii="仿宋_GB2312" w:eastAsia="仿宋_GB2312"/>
                      <w:color w:val="000000" w:themeColor="text1"/>
                      <w:sz w:val="24"/>
                    </w:rPr>
                    <w:t>学时</w:t>
                  </w:r>
                </w:p>
              </w:tc>
              <w:tc>
                <w:tcPr>
                  <w:tcW w:w="2362"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rPr>
                  </w:pPr>
                  <w:r>
                    <w:rPr>
                      <w:rFonts w:hint="eastAsia" w:ascii="仿宋_GB2312" w:eastAsia="仿宋_GB2312"/>
                      <w:color w:val="000000" w:themeColor="text1"/>
                      <w:sz w:val="24"/>
                    </w:rPr>
                    <w:t>培 训 对 象</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rPr>
                  </w:pPr>
                  <w:r>
                    <w:rPr>
                      <w:rFonts w:hint="eastAsia" w:ascii="仿宋_GB2312" w:eastAsia="仿宋_GB2312"/>
                      <w:color w:val="000000" w:themeColor="text1"/>
                      <w:sz w:val="24"/>
                    </w:rPr>
                    <w:t>时间</w:t>
                  </w:r>
                </w:p>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rPr>
                  </w:pPr>
                  <w:r>
                    <w:rPr>
                      <w:rFonts w:hint="eastAsia" w:ascii="仿宋_GB2312" w:eastAsia="仿宋_GB2312"/>
                      <w:color w:val="000000" w:themeColor="text1"/>
                      <w:sz w:val="24"/>
                    </w:rPr>
                    <w:t>进度</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both"/>
                    <w:textAlignment w:val="auto"/>
                    <w:rPr>
                      <w:rFonts w:hint="eastAsia" w:ascii="仿宋_GB2312" w:eastAsia="仿宋_GB2312"/>
                      <w:color w:val="000000" w:themeColor="text1"/>
                      <w:sz w:val="24"/>
                    </w:rPr>
                  </w:pPr>
                  <w:r>
                    <w:rPr>
                      <w:rFonts w:hint="eastAsia" w:ascii="仿宋_GB2312" w:eastAsia="仿宋_GB2312"/>
                      <w:color w:val="000000" w:themeColor="text1"/>
                      <w:sz w:val="24"/>
                    </w:rPr>
                    <w:t>主办单位</w:t>
                  </w:r>
                </w:p>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rPr>
                  </w:pP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rPr>
                  </w:pPr>
                  <w:r>
                    <w:rPr>
                      <w:rFonts w:hint="eastAsia" w:ascii="仿宋_GB2312" w:eastAsia="仿宋_GB2312"/>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jc w:val="center"/>
              </w:trPr>
              <w:tc>
                <w:tcPr>
                  <w:tcW w:w="628"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rPr>
                  </w:pPr>
                  <w:r>
                    <w:rPr>
                      <w:rFonts w:hint="eastAsia" w:ascii="仿宋_GB2312" w:eastAsia="仿宋_GB2312"/>
                      <w:color w:val="000000" w:themeColor="text1"/>
                      <w:sz w:val="24"/>
                    </w:rPr>
                    <w:t>1</w:t>
                  </w:r>
                </w:p>
              </w:tc>
              <w:tc>
                <w:tcPr>
                  <w:tcW w:w="1496"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lang w:eastAsia="zh-CN"/>
                    </w:rPr>
                  </w:pPr>
                  <w:r>
                    <w:rPr>
                      <w:rFonts w:hint="eastAsia" w:ascii="仿宋_GB2312" w:eastAsia="仿宋_GB2312"/>
                      <w:color w:val="000000" w:themeColor="text1"/>
                      <w:sz w:val="24"/>
                      <w:lang w:eastAsia="zh-CN"/>
                    </w:rPr>
                    <w:t>能源管理体系</w:t>
                  </w:r>
                  <w:r>
                    <w:rPr>
                      <w:rFonts w:hint="eastAsia" w:ascii="仿宋_GB2312" w:eastAsia="仿宋_GB2312"/>
                      <w:color w:val="000000" w:themeColor="text1"/>
                      <w:sz w:val="24"/>
                      <w:lang w:val="en-US" w:eastAsia="zh-CN"/>
                    </w:rPr>
                    <w:t>标准</w:t>
                  </w:r>
                  <w:r>
                    <w:rPr>
                      <w:rFonts w:hint="eastAsia" w:ascii="仿宋_GB2312" w:eastAsia="仿宋_GB2312"/>
                      <w:color w:val="000000" w:themeColor="text1"/>
                      <w:sz w:val="24"/>
                      <w:lang w:eastAsia="zh-CN"/>
                    </w:rPr>
                    <w:t>培训</w:t>
                  </w:r>
                </w:p>
              </w:tc>
              <w:tc>
                <w:tcPr>
                  <w:tcW w:w="755"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8</w:t>
                  </w:r>
                </w:p>
              </w:tc>
              <w:tc>
                <w:tcPr>
                  <w:tcW w:w="2362"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rPr>
                  </w:pPr>
                  <w:r>
                    <w:rPr>
                      <w:rFonts w:hint="eastAsia" w:ascii="仿宋_GB2312" w:eastAsia="仿宋_GB2312"/>
                      <w:color w:val="000000" w:themeColor="text1"/>
                      <w:sz w:val="24"/>
                    </w:rPr>
                    <w:t>公司领导、各部门领导、</w:t>
                  </w:r>
                  <w:r>
                    <w:rPr>
                      <w:rFonts w:hint="eastAsia" w:ascii="仿宋_GB2312" w:eastAsia="仿宋_GB2312"/>
                      <w:color w:val="000000" w:themeColor="text1"/>
                      <w:sz w:val="24"/>
                      <w:lang w:eastAsia="zh-CN"/>
                    </w:rPr>
                    <w:t>能源管理员、统计员及相关人员</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4月28日</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管理部</w:t>
                  </w:r>
                </w:p>
              </w:tc>
              <w:tc>
                <w:tcPr>
                  <w:tcW w:w="989"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left"/>
                    <w:textAlignment w:val="auto"/>
                    <w:rPr>
                      <w:rFonts w:hint="eastAsia" w:ascii="仿宋_GB2312" w:eastAsia="仿宋_GB2312"/>
                      <w:color w:val="000000" w:themeColor="text1"/>
                      <w:sz w:val="24"/>
                      <w:lang w:eastAsia="zh-CN"/>
                    </w:rPr>
                  </w:pPr>
                </w:p>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left"/>
                    <w:textAlignment w:val="auto"/>
                    <w:rPr>
                      <w:rFonts w:hint="eastAsia" w:ascii="仿宋_GB2312" w:eastAsia="仿宋_GB2312"/>
                      <w:color w:val="000000" w:themeColor="text1"/>
                      <w:sz w:val="24"/>
                      <w:lang w:eastAsia="zh-CN"/>
                    </w:rPr>
                  </w:pPr>
                  <w:r>
                    <w:rPr>
                      <w:rFonts w:hint="eastAsia" w:ascii="仿宋_GB2312" w:eastAsia="仿宋_GB2312"/>
                      <w:color w:val="000000" w:themeColor="text1"/>
                      <w:sz w:val="24"/>
                      <w:lang w:eastAsia="zh-CN"/>
                    </w:rPr>
                    <w:t>外聘教师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628"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lang w:eastAsia="zh-CN"/>
                    </w:rPr>
                  </w:pPr>
                  <w:r>
                    <w:rPr>
                      <w:rFonts w:hint="eastAsia" w:ascii="仿宋_GB2312" w:eastAsia="仿宋_GB2312"/>
                      <w:color w:val="000000" w:themeColor="text1"/>
                      <w:sz w:val="24"/>
                      <w:lang w:val="en-US" w:eastAsia="zh-CN"/>
                    </w:rPr>
                    <w:t>2</w:t>
                  </w:r>
                </w:p>
              </w:tc>
              <w:tc>
                <w:tcPr>
                  <w:tcW w:w="1496"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lang w:eastAsia="zh-CN"/>
                    </w:rPr>
                  </w:pPr>
                  <w:r>
                    <w:rPr>
                      <w:rFonts w:hint="eastAsia" w:ascii="仿宋_GB2312" w:eastAsia="仿宋_GB2312"/>
                      <w:color w:val="000000" w:themeColor="text1"/>
                      <w:sz w:val="24"/>
                      <w:lang w:eastAsia="zh-CN"/>
                    </w:rPr>
                    <w:t>能源管理体系文件培训</w:t>
                  </w:r>
                </w:p>
              </w:tc>
              <w:tc>
                <w:tcPr>
                  <w:tcW w:w="755"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8</w:t>
                  </w:r>
                </w:p>
              </w:tc>
              <w:tc>
                <w:tcPr>
                  <w:tcW w:w="2362"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相关部门负责人</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5月18日</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lang w:eastAsia="zh-CN"/>
                    </w:rPr>
                  </w:pPr>
                  <w:r>
                    <w:rPr>
                      <w:rFonts w:hint="eastAsia" w:ascii="仿宋_GB2312" w:eastAsia="仿宋_GB2312"/>
                      <w:color w:val="000000" w:themeColor="text1"/>
                      <w:sz w:val="24"/>
                      <w:lang w:val="en-US" w:eastAsia="zh-CN"/>
                    </w:rPr>
                    <w:t>管理部</w:t>
                  </w:r>
                </w:p>
              </w:tc>
              <w:tc>
                <w:tcPr>
                  <w:tcW w:w="989"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left"/>
                    <w:textAlignment w:val="auto"/>
                    <w:rPr>
                      <w:rFonts w:hint="eastAsia" w:ascii="仿宋_GB2312" w:eastAsia="仿宋_GB2312"/>
                      <w:color w:val="000000" w:themeColor="text1"/>
                      <w:sz w:val="24"/>
                    </w:rPr>
                  </w:pPr>
                </w:p>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left"/>
                    <w:textAlignment w:val="auto"/>
                    <w:rPr>
                      <w:rFonts w:hint="default"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许慧宇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628"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3</w:t>
                  </w:r>
                </w:p>
              </w:tc>
              <w:tc>
                <w:tcPr>
                  <w:tcW w:w="1496"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法律法规（能源类）培训</w:t>
                  </w:r>
                </w:p>
              </w:tc>
              <w:tc>
                <w:tcPr>
                  <w:tcW w:w="755"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4</w:t>
                  </w:r>
                </w:p>
              </w:tc>
              <w:tc>
                <w:tcPr>
                  <w:tcW w:w="2362"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相关部门负责人</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6月19日</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管理部</w:t>
                  </w:r>
                </w:p>
              </w:tc>
              <w:tc>
                <w:tcPr>
                  <w:tcW w:w="989"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left"/>
                    <w:textAlignment w:val="auto"/>
                    <w:rPr>
                      <w:rFonts w:hint="eastAsia" w:ascii="仿宋_GB2312" w:eastAsia="仿宋_GB2312"/>
                      <w:color w:val="000000" w:themeColor="text1"/>
                      <w:sz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left"/>
                    <w:textAlignment w:val="auto"/>
                    <w:rPr>
                      <w:rFonts w:hint="default"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许慧宇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exact"/>
                <w:jc w:val="center"/>
              </w:trPr>
              <w:tc>
                <w:tcPr>
                  <w:tcW w:w="628"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华文仿宋" w:eastAsia="仿宋_GB2312"/>
                      <w:color w:val="000000" w:themeColor="text1"/>
                      <w:sz w:val="24"/>
                      <w:lang w:eastAsia="zh-CN"/>
                    </w:rPr>
                  </w:pPr>
                  <w:r>
                    <w:rPr>
                      <w:rFonts w:hint="eastAsia" w:ascii="仿宋_GB2312" w:hAnsi="华文仿宋" w:eastAsia="仿宋_GB2312"/>
                      <w:color w:val="000000" w:themeColor="text1"/>
                      <w:sz w:val="24"/>
                      <w:lang w:val="en-US" w:eastAsia="zh-CN"/>
                    </w:rPr>
                    <w:t>4</w:t>
                  </w:r>
                </w:p>
              </w:tc>
              <w:tc>
                <w:tcPr>
                  <w:tcW w:w="1496"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lang w:eastAsia="zh-CN"/>
                    </w:rPr>
                  </w:pPr>
                  <w:r>
                    <w:rPr>
                      <w:rFonts w:hint="eastAsia" w:ascii="仿宋_GB2312" w:eastAsia="仿宋_GB2312"/>
                      <w:color w:val="000000" w:themeColor="text1"/>
                      <w:sz w:val="24"/>
                      <w:lang w:eastAsia="zh-CN"/>
                    </w:rPr>
                    <w:t>能源管理体系</w:t>
                  </w:r>
                  <w:r>
                    <w:rPr>
                      <w:rFonts w:hint="eastAsia" w:ascii="仿宋_GB2312" w:eastAsia="仿宋_GB2312"/>
                      <w:color w:val="000000" w:themeColor="text1"/>
                      <w:sz w:val="24"/>
                      <w:lang w:val="en-US" w:eastAsia="zh-CN"/>
                    </w:rPr>
                    <w:t>内审员</w:t>
                  </w:r>
                </w:p>
              </w:tc>
              <w:tc>
                <w:tcPr>
                  <w:tcW w:w="755"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8</w:t>
                  </w:r>
                </w:p>
              </w:tc>
              <w:tc>
                <w:tcPr>
                  <w:tcW w:w="2362"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lang w:eastAsia="zh-CN"/>
                    </w:rPr>
                  </w:pPr>
                  <w:r>
                    <w:rPr>
                      <w:rFonts w:hint="eastAsia" w:ascii="仿宋_GB2312" w:eastAsia="仿宋_GB2312"/>
                      <w:color w:val="000000" w:themeColor="text1"/>
                      <w:sz w:val="24"/>
                      <w:lang w:val="en-US" w:eastAsia="zh-CN"/>
                    </w:rPr>
                    <w:t>内审员</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仿宋_GB2312" w:eastAsia="仿宋_GB2312"/>
                      <w:color w:val="0000FF"/>
                      <w:sz w:val="24"/>
                      <w:lang w:val="en-US" w:eastAsia="zh-CN"/>
                    </w:rPr>
                  </w:pPr>
                  <w:r>
                    <w:rPr>
                      <w:rFonts w:hint="eastAsia" w:ascii="仿宋_GB2312" w:eastAsia="仿宋_GB2312"/>
                      <w:color w:val="0000FF"/>
                      <w:sz w:val="24"/>
                      <w:lang w:val="en-US" w:eastAsia="zh-CN"/>
                    </w:rPr>
                    <w:t>8月4日</w:t>
                  </w:r>
                </w:p>
              </w:tc>
              <w:tc>
                <w:tcPr>
                  <w:tcW w:w="972" w:type="dxa"/>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eastAsia="仿宋_GB2312"/>
                      <w:color w:val="000000" w:themeColor="text1"/>
                      <w:sz w:val="24"/>
                    </w:rPr>
                  </w:pPr>
                  <w:r>
                    <w:rPr>
                      <w:rFonts w:hint="eastAsia" w:ascii="仿宋_GB2312" w:eastAsia="仿宋_GB2312"/>
                      <w:color w:val="000000" w:themeColor="text1"/>
                      <w:sz w:val="24"/>
                      <w:lang w:val="en-US" w:eastAsia="zh-CN"/>
                    </w:rPr>
                    <w:t>管理部</w:t>
                  </w:r>
                </w:p>
              </w:tc>
              <w:tc>
                <w:tcPr>
                  <w:tcW w:w="989"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left"/>
                    <w:textAlignment w:val="auto"/>
                    <w:rPr>
                      <w:rFonts w:hint="eastAsia" w:ascii="仿宋_GB2312" w:eastAsia="仿宋_GB2312"/>
                      <w:color w:val="000000" w:themeColor="text1"/>
                      <w:sz w:val="24"/>
                      <w:lang w:eastAsia="zh-CN"/>
                    </w:rPr>
                  </w:pPr>
                </w:p>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left"/>
                    <w:textAlignment w:val="auto"/>
                    <w:rPr>
                      <w:rFonts w:hint="eastAsia" w:ascii="仿宋_GB2312" w:eastAsia="仿宋_GB2312"/>
                      <w:color w:val="000000" w:themeColor="text1"/>
                      <w:sz w:val="24"/>
                    </w:rPr>
                  </w:pPr>
                  <w:r>
                    <w:rPr>
                      <w:rFonts w:hint="eastAsia" w:ascii="仿宋_GB2312" w:eastAsia="仿宋_GB2312"/>
                      <w:color w:val="000000" w:themeColor="text1"/>
                      <w:sz w:val="24"/>
                      <w:lang w:eastAsia="zh-CN"/>
                    </w:rPr>
                    <w:t>外聘教师</w:t>
                  </w:r>
                </w:p>
              </w:tc>
            </w:tr>
          </w:tbl>
          <w:p>
            <w:pPr>
              <w:ind w:firstLine="420" w:firstLineChars="200"/>
              <w:rPr>
                <w:rFonts w:hint="eastAsia"/>
                <w:color w:val="000000" w:themeColor="text1"/>
                <w:lang w:val="en-US" w:eastAsia="zh-CN"/>
              </w:rPr>
            </w:pPr>
          </w:p>
          <w:p>
            <w:pPr>
              <w:ind w:firstLine="420" w:firstLineChars="200"/>
              <w:rPr>
                <w:rFonts w:hint="eastAsia"/>
                <w:color w:val="000000" w:themeColor="text1"/>
                <w:lang w:val="en-US" w:eastAsia="zh-CN"/>
              </w:rPr>
            </w:pPr>
            <w:r>
              <w:rPr>
                <w:rFonts w:hint="eastAsia"/>
                <w:color w:val="000000" w:themeColor="text1"/>
                <w:lang w:val="en-US" w:eastAsia="zh-CN"/>
              </w:rPr>
              <w:t xml:space="preserve">查阅该公司《2021年度能源管理培训计划表》，培训效果的评价方法。   </w:t>
            </w:r>
          </w:p>
          <w:p>
            <w:pPr>
              <w:ind w:firstLine="420" w:firstLineChars="200"/>
              <w:rPr>
                <w:rFonts w:hint="eastAsia"/>
                <w:color w:val="000000" w:themeColor="text1"/>
                <w:lang w:val="en-US" w:eastAsia="zh-CN"/>
              </w:rPr>
            </w:pPr>
            <w:r>
              <w:rPr>
                <w:rFonts w:hint="eastAsia"/>
                <w:color w:val="000000" w:themeColor="text1"/>
                <w:lang w:val="en-US" w:eastAsia="zh-CN"/>
              </w:rPr>
              <w:t>抽查2021-3月20日培训记录：</w:t>
            </w:r>
          </w:p>
          <w:tbl>
            <w:tblPr>
              <w:tblStyle w:val="8"/>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561"/>
              <w:gridCol w:w="1364"/>
              <w:gridCol w:w="877"/>
              <w:gridCol w:w="267"/>
              <w:gridCol w:w="1008"/>
              <w:gridCol w:w="55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1423" w:type="dxa"/>
                  <w:noWrap w:val="0"/>
                  <w:vAlign w:val="center"/>
                </w:tcPr>
                <w:p>
                  <w:pPr>
                    <w:jc w:val="center"/>
                    <w:rPr>
                      <w:rFonts w:ascii="宋体" w:hAnsi="宋体"/>
                      <w:color w:val="000000" w:themeColor="text1"/>
                      <w:szCs w:val="21"/>
                    </w:rPr>
                  </w:pPr>
                  <w:r>
                    <w:rPr>
                      <w:rFonts w:hint="eastAsia" w:ascii="宋体" w:hAnsi="宋体"/>
                      <w:color w:val="000000" w:themeColor="text1"/>
                      <w:szCs w:val="21"/>
                    </w:rPr>
                    <w:t>课程名称</w:t>
                  </w:r>
                </w:p>
              </w:tc>
              <w:tc>
                <w:tcPr>
                  <w:tcW w:w="3802" w:type="dxa"/>
                  <w:gridSpan w:val="3"/>
                  <w:noWrap w:val="0"/>
                  <w:vAlign w:val="center"/>
                </w:tcPr>
                <w:p>
                  <w:pPr>
                    <w:jc w:val="center"/>
                    <w:rPr>
                      <w:rFonts w:ascii="宋体" w:hAnsi="宋体"/>
                      <w:color w:val="000000" w:themeColor="text1"/>
                      <w:szCs w:val="21"/>
                    </w:rPr>
                  </w:pPr>
                  <w:r>
                    <w:rPr>
                      <w:rFonts w:hint="eastAsia" w:ascii="宋体" w:hAnsi="宋体"/>
                      <w:color w:val="000000" w:themeColor="text1"/>
                      <w:lang w:val="en-US" w:eastAsia="zh-CN"/>
                    </w:rPr>
                    <w:t>能源管理体系标准</w:t>
                  </w:r>
                  <w:r>
                    <w:rPr>
                      <w:rFonts w:hint="eastAsia" w:ascii="宋体" w:hAnsi="宋体"/>
                      <w:color w:val="000000" w:themeColor="text1"/>
                    </w:rPr>
                    <w:t>培训</w:t>
                  </w:r>
                </w:p>
              </w:tc>
              <w:tc>
                <w:tcPr>
                  <w:tcW w:w="1275" w:type="dxa"/>
                  <w:gridSpan w:val="2"/>
                  <w:noWrap w:val="0"/>
                  <w:vAlign w:val="center"/>
                </w:tcPr>
                <w:p>
                  <w:pPr>
                    <w:jc w:val="center"/>
                    <w:rPr>
                      <w:rFonts w:hint="eastAsia" w:ascii="宋体" w:hAnsi="宋体"/>
                      <w:color w:val="000000" w:themeColor="text1"/>
                      <w:szCs w:val="21"/>
                    </w:rPr>
                  </w:pPr>
                  <w:r>
                    <w:rPr>
                      <w:rFonts w:hint="eastAsia" w:ascii="宋体" w:hAnsi="宋体"/>
                      <w:color w:val="000000" w:themeColor="text1"/>
                      <w:szCs w:val="21"/>
                    </w:rPr>
                    <w:t>日  期</w:t>
                  </w:r>
                </w:p>
              </w:tc>
              <w:tc>
                <w:tcPr>
                  <w:tcW w:w="1978" w:type="dxa"/>
                  <w:gridSpan w:val="2"/>
                  <w:noWrap w:val="0"/>
                  <w:vAlign w:val="center"/>
                </w:tcPr>
                <w:p>
                  <w:pPr>
                    <w:rPr>
                      <w:rFonts w:hint="default" w:ascii="宋体" w:hAnsi="宋体" w:eastAsia="宋体"/>
                      <w:color w:val="000000" w:themeColor="text1"/>
                      <w:szCs w:val="21"/>
                      <w:lang w:val="en-US" w:eastAsia="zh-CN"/>
                    </w:rPr>
                  </w:pPr>
                  <w:r>
                    <w:rPr>
                      <w:rFonts w:hint="eastAsia" w:ascii="仿宋_GB2312" w:eastAsia="仿宋_GB2312"/>
                      <w:color w:val="000000" w:themeColor="text1"/>
                      <w:sz w:val="24"/>
                      <w:lang w:val="en-US" w:eastAsia="zh-CN"/>
                    </w:rPr>
                    <w:t>2021年3月20</w:t>
                  </w:r>
                  <w:bookmarkStart w:id="0" w:name="_GoBack"/>
                  <w:bookmarkEnd w:id="0"/>
                  <w:r>
                    <w:rPr>
                      <w:rFonts w:hint="eastAsia" w:ascii="仿宋_GB2312" w:eastAsia="仿宋_GB2312"/>
                      <w:color w:val="000000" w:themeColor="text1"/>
                      <w:sz w:val="24"/>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423" w:type="dxa"/>
                  <w:noWrap w:val="0"/>
                  <w:vAlign w:val="center"/>
                </w:tcPr>
                <w:p>
                  <w:pPr>
                    <w:jc w:val="center"/>
                    <w:rPr>
                      <w:rFonts w:hint="eastAsia" w:ascii="宋体" w:hAnsi="宋体"/>
                      <w:color w:val="000000" w:themeColor="text1"/>
                      <w:szCs w:val="21"/>
                    </w:rPr>
                  </w:pPr>
                  <w:r>
                    <w:rPr>
                      <w:rFonts w:hint="eastAsia" w:ascii="宋体" w:hAnsi="宋体"/>
                      <w:color w:val="000000" w:themeColor="text1"/>
                      <w:szCs w:val="21"/>
                    </w:rPr>
                    <w:t>培训讲师</w:t>
                  </w:r>
                </w:p>
              </w:tc>
              <w:tc>
                <w:tcPr>
                  <w:tcW w:w="3802" w:type="dxa"/>
                  <w:gridSpan w:val="3"/>
                  <w:noWrap w:val="0"/>
                  <w:vAlign w:val="center"/>
                </w:tcPr>
                <w:p>
                  <w:pPr>
                    <w:jc w:val="center"/>
                    <w:rPr>
                      <w:rFonts w:hint="eastAsia" w:ascii="宋体" w:hAnsi="宋体"/>
                      <w:color w:val="000000" w:themeColor="text1"/>
                      <w:szCs w:val="21"/>
                    </w:rPr>
                  </w:pPr>
                  <w:r>
                    <w:rPr>
                      <w:rFonts w:hint="eastAsia" w:ascii="宋体" w:hAnsi="宋体"/>
                      <w:color w:val="000000" w:themeColor="text1"/>
                      <w:szCs w:val="21"/>
                      <w:lang w:val="en-US" w:eastAsia="zh-CN"/>
                    </w:rPr>
                    <w:t>外聘咨询专家王老师</w:t>
                  </w:r>
                  <w:r>
                    <w:rPr>
                      <w:rFonts w:hint="eastAsia" w:ascii="宋体" w:hAnsi="宋体"/>
                      <w:color w:val="000000" w:themeColor="text1"/>
                      <w:szCs w:val="21"/>
                    </w:rPr>
                    <w:cr/>
                  </w:r>
                </w:p>
              </w:tc>
              <w:tc>
                <w:tcPr>
                  <w:tcW w:w="1275" w:type="dxa"/>
                  <w:gridSpan w:val="2"/>
                  <w:noWrap w:val="0"/>
                  <w:vAlign w:val="center"/>
                </w:tcPr>
                <w:p>
                  <w:pPr>
                    <w:jc w:val="center"/>
                    <w:rPr>
                      <w:rFonts w:hint="eastAsia" w:ascii="宋体" w:hAnsi="宋体"/>
                      <w:color w:val="000000" w:themeColor="text1"/>
                      <w:szCs w:val="21"/>
                    </w:rPr>
                  </w:pPr>
                  <w:r>
                    <w:rPr>
                      <w:rFonts w:hint="eastAsia" w:ascii="宋体" w:hAnsi="宋体"/>
                      <w:color w:val="000000" w:themeColor="text1"/>
                      <w:szCs w:val="21"/>
                    </w:rPr>
                    <w:t>时  间</w:t>
                  </w:r>
                </w:p>
              </w:tc>
              <w:tc>
                <w:tcPr>
                  <w:tcW w:w="1978" w:type="dxa"/>
                  <w:gridSpan w:val="2"/>
                  <w:noWrap w:val="0"/>
                  <w:vAlign w:val="center"/>
                </w:tcPr>
                <w:p>
                  <w:pPr>
                    <w:jc w:val="center"/>
                    <w:rPr>
                      <w:rFonts w:hint="eastAsia" w:ascii="宋体" w:hAnsi="宋体"/>
                      <w:color w:val="000000" w:themeColor="text1"/>
                      <w:szCs w:val="21"/>
                    </w:rPr>
                  </w:pPr>
                  <w:r>
                    <w:rPr>
                      <w:rFonts w:hint="eastAsia" w:ascii="宋体" w:hAnsi="宋体"/>
                      <w:color w:val="000000" w:themeColor="text1"/>
                      <w:szCs w:val="21"/>
                    </w:rPr>
                    <w:t>14:30～15:30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8478" w:type="dxa"/>
                  <w:gridSpan w:val="8"/>
                  <w:noWrap w:val="0"/>
                  <w:vAlign w:val="top"/>
                </w:tcPr>
                <w:p>
                  <w:pPr>
                    <w:rPr>
                      <w:rFonts w:hint="eastAsia" w:ascii="宋体" w:hAnsi="宋体"/>
                      <w:color w:val="000000" w:themeColor="text1"/>
                      <w:szCs w:val="21"/>
                    </w:rPr>
                  </w:pPr>
                  <w:r>
                    <w:rPr>
                      <w:rFonts w:hint="eastAsia" w:ascii="宋体" w:hAnsi="宋体"/>
                      <w:color w:val="000000" w:themeColor="text1"/>
                      <w:szCs w:val="21"/>
                    </w:rPr>
                    <w:t>主要培训内容：</w:t>
                  </w:r>
                </w:p>
                <w:p>
                  <w:pPr>
                    <w:ind w:firstLine="1680" w:firstLineChars="800"/>
                    <w:rPr>
                      <w:rFonts w:hint="eastAsia" w:ascii="宋体" w:hAnsi="宋体" w:eastAsia="宋体"/>
                      <w:color w:val="000000" w:themeColor="text1"/>
                      <w:szCs w:val="21"/>
                      <w:lang w:eastAsia="zh-CN"/>
                    </w:rPr>
                  </w:pPr>
                  <w:r>
                    <w:rPr>
                      <w:rFonts w:hint="eastAsia" w:ascii="宋体" w:hAnsi="宋体"/>
                      <w:color w:val="000000" w:themeColor="text1"/>
                      <w:lang w:val="en-US" w:eastAsia="zh-CN"/>
                    </w:rPr>
                    <w:t>GB/T23331-2020标准</w:t>
                  </w:r>
                  <w:r>
                    <w:rPr>
                      <w:rFonts w:hint="eastAsia" w:ascii="宋体" w:hAnsi="宋体"/>
                      <w:color w:val="000000" w:themeColor="text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8478" w:type="dxa"/>
                  <w:gridSpan w:val="8"/>
                  <w:noWrap w:val="0"/>
                  <w:vAlign w:val="center"/>
                </w:tcPr>
                <w:p>
                  <w:pPr>
                    <w:jc w:val="center"/>
                    <w:rPr>
                      <w:rFonts w:hint="eastAsia" w:ascii="宋体" w:hAnsi="宋体"/>
                      <w:color w:val="000000" w:themeColor="text1"/>
                      <w:szCs w:val="21"/>
                    </w:rPr>
                  </w:pPr>
                  <w:r>
                    <w:rPr>
                      <w:rFonts w:hint="eastAsia" w:ascii="宋体" w:hAnsi="宋体"/>
                      <w:color w:val="000000" w:themeColor="text1"/>
                      <w:szCs w:val="21"/>
                    </w:rPr>
                    <w:t xml:space="preserve">培  </w:t>
                  </w:r>
                  <w:r>
                    <w:rPr>
                      <w:rFonts w:ascii="宋体" w:hAnsi="宋体"/>
                      <w:color w:val="000000" w:themeColor="text1"/>
                      <w:szCs w:val="21"/>
                    </w:rPr>
                    <w:t xml:space="preserve"> </w:t>
                  </w:r>
                  <w:r>
                    <w:rPr>
                      <w:rFonts w:hint="eastAsia" w:ascii="宋体" w:hAnsi="宋体"/>
                      <w:color w:val="000000" w:themeColor="text1"/>
                      <w:szCs w:val="21"/>
                    </w:rPr>
                    <w:t xml:space="preserve"> 训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1423" w:type="dxa"/>
                  <w:noWrap w:val="0"/>
                  <w:vAlign w:val="center"/>
                </w:tcPr>
                <w:p>
                  <w:pPr>
                    <w:jc w:val="center"/>
                    <w:rPr>
                      <w:rFonts w:hint="eastAsia" w:ascii="宋体" w:hAnsi="宋体"/>
                      <w:color w:val="000000" w:themeColor="text1"/>
                      <w:szCs w:val="21"/>
                    </w:rPr>
                  </w:pPr>
                  <w:r>
                    <w:rPr>
                      <w:rFonts w:hint="eastAsia" w:ascii="宋体" w:hAnsi="宋体"/>
                      <w:color w:val="000000" w:themeColor="text1"/>
                      <w:szCs w:val="21"/>
                    </w:rPr>
                    <w:t>应到人员</w:t>
                  </w:r>
                </w:p>
              </w:tc>
              <w:tc>
                <w:tcPr>
                  <w:tcW w:w="1561" w:type="dxa"/>
                  <w:noWrap w:val="0"/>
                  <w:vAlign w:val="center"/>
                </w:tcPr>
                <w:p>
                  <w:pPr>
                    <w:jc w:val="center"/>
                    <w:rPr>
                      <w:rFonts w:hint="eastAsia" w:ascii="宋体" w:hAnsi="宋体"/>
                      <w:color w:val="000000" w:themeColor="text1"/>
                      <w:szCs w:val="21"/>
                    </w:rPr>
                  </w:pPr>
                  <w:r>
                    <w:rPr>
                      <w:rFonts w:hint="eastAsia" w:ascii="宋体" w:hAnsi="宋体"/>
                      <w:color w:val="000000" w:themeColor="text1"/>
                      <w:szCs w:val="21"/>
                    </w:rPr>
                    <w:t>部  门</w:t>
                  </w:r>
                </w:p>
              </w:tc>
              <w:tc>
                <w:tcPr>
                  <w:tcW w:w="1364" w:type="dxa"/>
                  <w:noWrap w:val="0"/>
                  <w:vAlign w:val="center"/>
                </w:tcPr>
                <w:p>
                  <w:pPr>
                    <w:jc w:val="center"/>
                    <w:rPr>
                      <w:rFonts w:ascii="宋体" w:hAnsi="宋体"/>
                      <w:color w:val="000000" w:themeColor="text1"/>
                      <w:szCs w:val="21"/>
                    </w:rPr>
                  </w:pPr>
                  <w:r>
                    <w:rPr>
                      <w:rFonts w:hint="eastAsia" w:ascii="宋体" w:hAnsi="宋体"/>
                      <w:color w:val="000000" w:themeColor="text1"/>
                      <w:szCs w:val="21"/>
                    </w:rPr>
                    <w:t>点名情况</w:t>
                  </w:r>
                </w:p>
              </w:tc>
              <w:tc>
                <w:tcPr>
                  <w:tcW w:w="1144" w:type="dxa"/>
                  <w:gridSpan w:val="2"/>
                  <w:noWrap w:val="0"/>
                  <w:vAlign w:val="center"/>
                </w:tcPr>
                <w:p>
                  <w:pPr>
                    <w:jc w:val="center"/>
                    <w:rPr>
                      <w:rFonts w:hint="eastAsia" w:ascii="宋体" w:hAnsi="宋体"/>
                      <w:color w:val="000000" w:themeColor="text1"/>
                      <w:szCs w:val="21"/>
                    </w:rPr>
                  </w:pPr>
                  <w:r>
                    <w:rPr>
                      <w:rFonts w:hint="eastAsia" w:ascii="宋体" w:hAnsi="宋体"/>
                      <w:color w:val="000000" w:themeColor="text1"/>
                      <w:szCs w:val="21"/>
                    </w:rPr>
                    <w:t>应到人员</w:t>
                  </w:r>
                </w:p>
              </w:tc>
              <w:tc>
                <w:tcPr>
                  <w:tcW w:w="1561" w:type="dxa"/>
                  <w:gridSpan w:val="2"/>
                  <w:noWrap w:val="0"/>
                  <w:vAlign w:val="center"/>
                </w:tcPr>
                <w:p>
                  <w:pPr>
                    <w:jc w:val="center"/>
                    <w:rPr>
                      <w:rFonts w:hint="eastAsia" w:ascii="宋体" w:hAnsi="宋体"/>
                      <w:color w:val="000000" w:themeColor="text1"/>
                      <w:szCs w:val="21"/>
                    </w:rPr>
                  </w:pPr>
                  <w:r>
                    <w:rPr>
                      <w:rFonts w:hint="eastAsia" w:ascii="宋体" w:hAnsi="宋体"/>
                      <w:color w:val="000000" w:themeColor="text1"/>
                      <w:szCs w:val="21"/>
                    </w:rPr>
                    <w:t>部  门</w:t>
                  </w:r>
                </w:p>
              </w:tc>
              <w:tc>
                <w:tcPr>
                  <w:tcW w:w="1425" w:type="dxa"/>
                  <w:noWrap w:val="0"/>
                  <w:vAlign w:val="center"/>
                </w:tcPr>
                <w:p>
                  <w:pPr>
                    <w:jc w:val="center"/>
                    <w:rPr>
                      <w:rFonts w:ascii="宋体" w:hAnsi="宋体"/>
                      <w:color w:val="000000" w:themeColor="text1"/>
                      <w:szCs w:val="21"/>
                    </w:rPr>
                  </w:pPr>
                  <w:r>
                    <w:rPr>
                      <w:rFonts w:hint="eastAsia" w:ascii="宋体" w:hAnsi="宋体"/>
                      <w:color w:val="000000" w:themeColor="text1"/>
                      <w:szCs w:val="21"/>
                    </w:rPr>
                    <w:t>点名情况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1423" w:type="dxa"/>
                  <w:noWrap w:val="0"/>
                  <w:vAlign w:val="center"/>
                </w:tcPr>
                <w:p>
                  <w:pPr>
                    <w:jc w:val="center"/>
                    <w:rPr>
                      <w:rFonts w:hint="default" w:ascii="宋体" w:hAnsi="宋体" w:eastAsia="宋体"/>
                      <w:color w:val="000000" w:themeColor="text1"/>
                      <w:szCs w:val="21"/>
                      <w:lang w:val="en-US" w:eastAsia="zh-CN"/>
                    </w:rPr>
                  </w:pPr>
                  <w:r>
                    <w:rPr>
                      <w:rFonts w:hint="eastAsia" w:ascii="宋体" w:hAnsi="宋体" w:eastAsia="宋体"/>
                      <w:color w:val="000000" w:themeColor="text1"/>
                      <w:szCs w:val="21"/>
                      <w:lang w:val="en-US" w:eastAsia="zh-CN"/>
                    </w:rPr>
                    <w:t>杨从兵</w:t>
                  </w:r>
                </w:p>
              </w:tc>
              <w:tc>
                <w:tcPr>
                  <w:tcW w:w="1561" w:type="dxa"/>
                  <w:noWrap w:val="0"/>
                  <w:vAlign w:val="center"/>
                </w:tcPr>
                <w:p>
                  <w:pPr>
                    <w:jc w:val="center"/>
                    <w:rPr>
                      <w:rFonts w:ascii="宋体" w:hAnsi="宋体"/>
                      <w:color w:val="000000" w:themeColor="text1"/>
                      <w:szCs w:val="21"/>
                    </w:rPr>
                  </w:pPr>
                  <w:r>
                    <w:rPr>
                      <w:rFonts w:hint="eastAsia" w:ascii="宋体" w:hAnsi="宋体"/>
                      <w:color w:val="000000" w:themeColor="text1"/>
                      <w:szCs w:val="21"/>
                    </w:rPr>
                    <w:t>总经理</w:t>
                  </w:r>
                </w:p>
              </w:tc>
              <w:tc>
                <w:tcPr>
                  <w:tcW w:w="1364" w:type="dxa"/>
                  <w:noWrap w:val="0"/>
                  <w:vAlign w:val="center"/>
                </w:tcPr>
                <w:p>
                  <w:pPr>
                    <w:jc w:val="center"/>
                    <w:rPr>
                      <w:rFonts w:hint="eastAsia" w:ascii="宋体" w:hAnsi="宋体"/>
                      <w:color w:val="000000" w:themeColor="text1"/>
                      <w:szCs w:val="21"/>
                    </w:rPr>
                  </w:pPr>
                  <w:r>
                    <w:rPr>
                      <w:rFonts w:hint="eastAsia" w:ascii="宋体" w:hAnsi="宋体"/>
                      <w:color w:val="000000" w:themeColor="text1"/>
                      <w:szCs w:val="21"/>
                    </w:rPr>
                    <w:t>√</w:t>
                  </w:r>
                </w:p>
              </w:tc>
              <w:tc>
                <w:tcPr>
                  <w:tcW w:w="1144" w:type="dxa"/>
                  <w:gridSpan w:val="2"/>
                  <w:noWrap w:val="0"/>
                  <w:vAlign w:val="center"/>
                </w:tcPr>
                <w:p>
                  <w:pPr>
                    <w:jc w:val="center"/>
                    <w:rPr>
                      <w:rFonts w:hint="eastAsia" w:ascii="宋体" w:hAnsi="宋体"/>
                      <w:color w:val="000000" w:themeColor="text1"/>
                      <w:szCs w:val="21"/>
                    </w:rPr>
                  </w:pPr>
                </w:p>
              </w:tc>
              <w:tc>
                <w:tcPr>
                  <w:tcW w:w="1561" w:type="dxa"/>
                  <w:gridSpan w:val="2"/>
                  <w:noWrap w:val="0"/>
                  <w:vAlign w:val="center"/>
                </w:tcPr>
                <w:p>
                  <w:pPr>
                    <w:jc w:val="center"/>
                    <w:rPr>
                      <w:rFonts w:ascii="宋体" w:hAnsi="宋体"/>
                      <w:color w:val="000000" w:themeColor="text1"/>
                      <w:szCs w:val="21"/>
                    </w:rPr>
                  </w:pPr>
                </w:p>
              </w:tc>
              <w:tc>
                <w:tcPr>
                  <w:tcW w:w="1425" w:type="dxa"/>
                  <w:noWrap w:val="0"/>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1423" w:type="dxa"/>
                  <w:noWrap w:val="0"/>
                  <w:vAlign w:val="center"/>
                </w:tcPr>
                <w:p>
                  <w:pPr>
                    <w:jc w:val="center"/>
                    <w:rPr>
                      <w:rFonts w:hint="default" w:ascii="宋体" w:hAnsi="宋体" w:eastAsia="宋体"/>
                      <w:color w:val="000000" w:themeColor="text1"/>
                      <w:szCs w:val="21"/>
                      <w:lang w:val="en-US" w:eastAsia="zh-CN"/>
                    </w:rPr>
                  </w:pPr>
                  <w:r>
                    <w:rPr>
                      <w:rFonts w:hint="eastAsia" w:ascii="宋体" w:hAnsi="宋体" w:eastAsia="宋体"/>
                      <w:color w:val="000000" w:themeColor="text1"/>
                      <w:szCs w:val="21"/>
                      <w:lang w:val="en-US" w:eastAsia="zh-CN"/>
                    </w:rPr>
                    <w:t>许慧宇</w:t>
                  </w:r>
                </w:p>
              </w:tc>
              <w:tc>
                <w:tcPr>
                  <w:tcW w:w="1561" w:type="dxa"/>
                  <w:noWrap w:val="0"/>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管理者代表</w:t>
                  </w:r>
                </w:p>
              </w:tc>
              <w:tc>
                <w:tcPr>
                  <w:tcW w:w="1364" w:type="dxa"/>
                  <w:noWrap w:val="0"/>
                  <w:vAlign w:val="center"/>
                </w:tcPr>
                <w:p>
                  <w:pPr>
                    <w:jc w:val="center"/>
                    <w:rPr>
                      <w:rFonts w:ascii="宋体" w:hAnsi="宋体"/>
                      <w:color w:val="000000" w:themeColor="text1"/>
                      <w:szCs w:val="21"/>
                    </w:rPr>
                  </w:pPr>
                  <w:r>
                    <w:rPr>
                      <w:rFonts w:hint="eastAsia" w:ascii="宋体" w:hAnsi="宋体"/>
                      <w:color w:val="000000" w:themeColor="text1"/>
                      <w:szCs w:val="21"/>
                    </w:rPr>
                    <w:t>√</w:t>
                  </w:r>
                </w:p>
              </w:tc>
              <w:tc>
                <w:tcPr>
                  <w:tcW w:w="1144" w:type="dxa"/>
                  <w:gridSpan w:val="2"/>
                  <w:noWrap w:val="0"/>
                  <w:vAlign w:val="center"/>
                </w:tcPr>
                <w:p>
                  <w:pPr>
                    <w:jc w:val="center"/>
                    <w:rPr>
                      <w:rFonts w:hint="eastAsia" w:ascii="宋体" w:hAnsi="宋体"/>
                      <w:color w:val="000000" w:themeColor="text1"/>
                      <w:szCs w:val="21"/>
                    </w:rPr>
                  </w:pPr>
                </w:p>
              </w:tc>
              <w:tc>
                <w:tcPr>
                  <w:tcW w:w="1561" w:type="dxa"/>
                  <w:gridSpan w:val="2"/>
                  <w:noWrap w:val="0"/>
                  <w:vAlign w:val="center"/>
                </w:tcPr>
                <w:p>
                  <w:pPr>
                    <w:jc w:val="center"/>
                    <w:rPr>
                      <w:rFonts w:ascii="宋体" w:hAnsi="宋体"/>
                      <w:color w:val="000000" w:themeColor="text1"/>
                      <w:szCs w:val="21"/>
                    </w:rPr>
                  </w:pPr>
                </w:p>
              </w:tc>
              <w:tc>
                <w:tcPr>
                  <w:tcW w:w="1425" w:type="dxa"/>
                  <w:noWrap w:val="0"/>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1423" w:type="dxa"/>
                  <w:noWrap w:val="0"/>
                  <w:vAlign w:val="center"/>
                </w:tcPr>
                <w:p>
                  <w:pPr>
                    <w:jc w:val="center"/>
                    <w:rPr>
                      <w:rFonts w:hint="default" w:ascii="宋体" w:hAnsi="宋体" w:eastAsia="宋体"/>
                      <w:color w:val="000000" w:themeColor="text1"/>
                      <w:szCs w:val="21"/>
                      <w:lang w:val="en-US" w:eastAsia="zh-CN"/>
                    </w:rPr>
                  </w:pPr>
                  <w:r>
                    <w:rPr>
                      <w:rFonts w:hint="eastAsia" w:ascii="宋体" w:hAnsi="宋体" w:eastAsia="宋体"/>
                      <w:color w:val="000000" w:themeColor="text1"/>
                      <w:szCs w:val="21"/>
                      <w:lang w:val="en-US" w:eastAsia="zh-CN"/>
                    </w:rPr>
                    <w:t>许慧宇</w:t>
                  </w:r>
                </w:p>
              </w:tc>
              <w:tc>
                <w:tcPr>
                  <w:tcW w:w="1561" w:type="dxa"/>
                  <w:noWrap w:val="0"/>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管理部</w:t>
                  </w:r>
                </w:p>
              </w:tc>
              <w:tc>
                <w:tcPr>
                  <w:tcW w:w="1364" w:type="dxa"/>
                  <w:noWrap w:val="0"/>
                  <w:vAlign w:val="center"/>
                </w:tcPr>
                <w:p>
                  <w:pPr>
                    <w:jc w:val="center"/>
                    <w:rPr>
                      <w:rFonts w:ascii="宋体" w:hAnsi="宋体"/>
                      <w:color w:val="000000" w:themeColor="text1"/>
                      <w:szCs w:val="21"/>
                    </w:rPr>
                  </w:pPr>
                  <w:r>
                    <w:rPr>
                      <w:rFonts w:hint="eastAsia" w:ascii="宋体" w:hAnsi="宋体"/>
                      <w:color w:val="000000" w:themeColor="text1"/>
                      <w:szCs w:val="21"/>
                    </w:rPr>
                    <w:t>√</w:t>
                  </w:r>
                </w:p>
              </w:tc>
              <w:tc>
                <w:tcPr>
                  <w:tcW w:w="1144" w:type="dxa"/>
                  <w:gridSpan w:val="2"/>
                  <w:noWrap w:val="0"/>
                  <w:vAlign w:val="center"/>
                </w:tcPr>
                <w:p>
                  <w:pPr>
                    <w:jc w:val="center"/>
                    <w:rPr>
                      <w:rFonts w:ascii="宋体" w:hAnsi="宋体"/>
                      <w:color w:val="000000" w:themeColor="text1"/>
                      <w:szCs w:val="21"/>
                    </w:rPr>
                  </w:pPr>
                </w:p>
              </w:tc>
              <w:tc>
                <w:tcPr>
                  <w:tcW w:w="1561" w:type="dxa"/>
                  <w:gridSpan w:val="2"/>
                  <w:noWrap w:val="0"/>
                  <w:vAlign w:val="center"/>
                </w:tcPr>
                <w:p>
                  <w:pPr>
                    <w:jc w:val="center"/>
                    <w:rPr>
                      <w:rFonts w:ascii="宋体" w:hAnsi="宋体"/>
                      <w:color w:val="000000" w:themeColor="text1"/>
                      <w:szCs w:val="21"/>
                    </w:rPr>
                  </w:pPr>
                </w:p>
              </w:tc>
              <w:tc>
                <w:tcPr>
                  <w:tcW w:w="1425" w:type="dxa"/>
                  <w:noWrap w:val="0"/>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1423" w:type="dxa"/>
                  <w:noWrap w:val="0"/>
                  <w:vAlign w:val="center"/>
                </w:tcPr>
                <w:p>
                  <w:pPr>
                    <w:jc w:val="center"/>
                    <w:rPr>
                      <w:rFonts w:hint="default" w:ascii="宋体" w:hAnsi="宋体" w:eastAsia="宋体"/>
                      <w:color w:val="000000" w:themeColor="text1"/>
                      <w:szCs w:val="21"/>
                      <w:lang w:val="en-US" w:eastAsia="zh-CN"/>
                    </w:rPr>
                  </w:pPr>
                  <w:r>
                    <w:rPr>
                      <w:rFonts w:hint="eastAsia" w:ascii="宋体" w:hAnsi="宋体" w:eastAsia="宋体"/>
                      <w:color w:val="000000" w:themeColor="text1"/>
                      <w:szCs w:val="21"/>
                      <w:lang w:val="en-US" w:eastAsia="zh-CN"/>
                    </w:rPr>
                    <w:t>张建军</w:t>
                  </w:r>
                </w:p>
              </w:tc>
              <w:tc>
                <w:tcPr>
                  <w:tcW w:w="1561" w:type="dxa"/>
                  <w:noWrap w:val="0"/>
                  <w:vAlign w:val="center"/>
                </w:tcPr>
                <w:p>
                  <w:pPr>
                    <w:jc w:val="center"/>
                    <w:rPr>
                      <w:rFonts w:ascii="宋体" w:hAnsi="宋体"/>
                      <w:color w:val="000000" w:themeColor="text1"/>
                      <w:szCs w:val="21"/>
                    </w:rPr>
                  </w:pPr>
                  <w:r>
                    <w:rPr>
                      <w:rFonts w:hint="eastAsia" w:ascii="宋体" w:hAnsi="宋体"/>
                      <w:color w:val="000000" w:themeColor="text1"/>
                      <w:szCs w:val="21"/>
                      <w:lang w:val="en-US" w:eastAsia="zh-CN"/>
                    </w:rPr>
                    <w:t>采购部</w:t>
                  </w:r>
                </w:p>
              </w:tc>
              <w:tc>
                <w:tcPr>
                  <w:tcW w:w="1364" w:type="dxa"/>
                  <w:noWrap w:val="0"/>
                  <w:vAlign w:val="center"/>
                </w:tcPr>
                <w:p>
                  <w:pPr>
                    <w:jc w:val="center"/>
                    <w:rPr>
                      <w:rFonts w:ascii="宋体" w:hAnsi="宋体"/>
                      <w:color w:val="000000" w:themeColor="text1"/>
                      <w:szCs w:val="21"/>
                    </w:rPr>
                  </w:pPr>
                  <w:r>
                    <w:rPr>
                      <w:rFonts w:hint="eastAsia" w:ascii="宋体" w:hAnsi="宋体"/>
                      <w:color w:val="000000" w:themeColor="text1"/>
                      <w:szCs w:val="21"/>
                    </w:rPr>
                    <w:t>√</w:t>
                  </w:r>
                </w:p>
              </w:tc>
              <w:tc>
                <w:tcPr>
                  <w:tcW w:w="1144" w:type="dxa"/>
                  <w:gridSpan w:val="2"/>
                  <w:noWrap w:val="0"/>
                  <w:vAlign w:val="center"/>
                </w:tcPr>
                <w:p>
                  <w:pPr>
                    <w:jc w:val="center"/>
                    <w:rPr>
                      <w:rFonts w:ascii="宋体" w:hAnsi="宋体"/>
                      <w:color w:val="000000" w:themeColor="text1"/>
                      <w:szCs w:val="21"/>
                    </w:rPr>
                  </w:pPr>
                </w:p>
              </w:tc>
              <w:tc>
                <w:tcPr>
                  <w:tcW w:w="1561" w:type="dxa"/>
                  <w:gridSpan w:val="2"/>
                  <w:noWrap w:val="0"/>
                  <w:vAlign w:val="center"/>
                </w:tcPr>
                <w:p>
                  <w:pPr>
                    <w:jc w:val="center"/>
                    <w:rPr>
                      <w:rFonts w:ascii="宋体" w:hAnsi="宋体"/>
                      <w:color w:val="000000" w:themeColor="text1"/>
                      <w:szCs w:val="21"/>
                    </w:rPr>
                  </w:pPr>
                </w:p>
              </w:tc>
              <w:tc>
                <w:tcPr>
                  <w:tcW w:w="1425" w:type="dxa"/>
                  <w:noWrap w:val="0"/>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1423" w:type="dxa"/>
                  <w:noWrap w:val="0"/>
                  <w:vAlign w:val="center"/>
                </w:tcPr>
                <w:p>
                  <w:pPr>
                    <w:jc w:val="center"/>
                    <w:rPr>
                      <w:rFonts w:hint="default" w:eastAsia="宋体"/>
                      <w:color w:val="000000" w:themeColor="text1"/>
                      <w:szCs w:val="21"/>
                      <w:lang w:val="en-US" w:eastAsia="zh-CN"/>
                    </w:rPr>
                  </w:pPr>
                  <w:r>
                    <w:rPr>
                      <w:rFonts w:hint="eastAsia" w:eastAsia="宋体"/>
                      <w:color w:val="000000" w:themeColor="text1"/>
                      <w:szCs w:val="21"/>
                      <w:lang w:val="en-US" w:eastAsia="zh-CN"/>
                    </w:rPr>
                    <w:t>张军</w:t>
                  </w:r>
                </w:p>
              </w:tc>
              <w:tc>
                <w:tcPr>
                  <w:tcW w:w="1561" w:type="dxa"/>
                  <w:noWrap w:val="0"/>
                  <w:vAlign w:val="center"/>
                </w:tcPr>
                <w:p>
                  <w:pPr>
                    <w:jc w:val="center"/>
                    <w:rPr>
                      <w:rFonts w:hint="default" w:ascii="宋体" w:hAnsi="宋体"/>
                      <w:color w:val="000000" w:themeColor="text1"/>
                      <w:szCs w:val="21"/>
                      <w:lang w:val="en-US"/>
                    </w:rPr>
                  </w:pPr>
                  <w:r>
                    <w:rPr>
                      <w:rFonts w:hint="eastAsia" w:ascii="宋体" w:hAnsi="宋体"/>
                      <w:color w:val="000000" w:themeColor="text1"/>
                      <w:szCs w:val="21"/>
                      <w:lang w:val="en-US" w:eastAsia="zh-CN"/>
                    </w:rPr>
                    <w:t>生产部</w:t>
                  </w:r>
                </w:p>
              </w:tc>
              <w:tc>
                <w:tcPr>
                  <w:tcW w:w="1364" w:type="dxa"/>
                  <w:noWrap w:val="0"/>
                  <w:vAlign w:val="center"/>
                </w:tcPr>
                <w:p>
                  <w:pPr>
                    <w:jc w:val="center"/>
                    <w:rPr>
                      <w:rFonts w:ascii="宋体" w:hAnsi="宋体"/>
                      <w:color w:val="000000" w:themeColor="text1"/>
                      <w:szCs w:val="21"/>
                    </w:rPr>
                  </w:pPr>
                  <w:r>
                    <w:rPr>
                      <w:rFonts w:hint="eastAsia" w:ascii="宋体" w:hAnsi="宋体"/>
                      <w:color w:val="000000" w:themeColor="text1"/>
                      <w:szCs w:val="21"/>
                    </w:rPr>
                    <w:t>√</w:t>
                  </w:r>
                </w:p>
              </w:tc>
              <w:tc>
                <w:tcPr>
                  <w:tcW w:w="1144" w:type="dxa"/>
                  <w:gridSpan w:val="2"/>
                  <w:noWrap w:val="0"/>
                  <w:vAlign w:val="center"/>
                </w:tcPr>
                <w:p>
                  <w:pPr>
                    <w:jc w:val="center"/>
                    <w:rPr>
                      <w:rFonts w:ascii="宋体" w:hAnsi="宋体"/>
                      <w:color w:val="000000" w:themeColor="text1"/>
                      <w:szCs w:val="21"/>
                    </w:rPr>
                  </w:pPr>
                </w:p>
              </w:tc>
              <w:tc>
                <w:tcPr>
                  <w:tcW w:w="1561" w:type="dxa"/>
                  <w:gridSpan w:val="2"/>
                  <w:noWrap w:val="0"/>
                  <w:vAlign w:val="center"/>
                </w:tcPr>
                <w:p>
                  <w:pPr>
                    <w:jc w:val="center"/>
                    <w:rPr>
                      <w:rFonts w:ascii="宋体" w:hAnsi="宋体"/>
                      <w:color w:val="000000" w:themeColor="text1"/>
                      <w:szCs w:val="21"/>
                    </w:rPr>
                  </w:pPr>
                </w:p>
              </w:tc>
              <w:tc>
                <w:tcPr>
                  <w:tcW w:w="1425" w:type="dxa"/>
                  <w:noWrap w:val="0"/>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1423" w:type="dxa"/>
                  <w:noWrap w:val="0"/>
                  <w:vAlign w:val="center"/>
                </w:tcPr>
                <w:p>
                  <w:pPr>
                    <w:jc w:val="center"/>
                    <w:rPr>
                      <w:rFonts w:hint="default" w:eastAsia="宋体"/>
                      <w:color w:val="000000" w:themeColor="text1"/>
                      <w:szCs w:val="21"/>
                      <w:lang w:val="en-US" w:eastAsia="zh-CN"/>
                    </w:rPr>
                  </w:pPr>
                  <w:r>
                    <w:rPr>
                      <w:rFonts w:hint="eastAsia" w:eastAsia="宋体"/>
                      <w:color w:val="000000" w:themeColor="text1"/>
                      <w:szCs w:val="21"/>
                      <w:lang w:val="en-US" w:eastAsia="zh-CN"/>
                    </w:rPr>
                    <w:t>包苏明</w:t>
                  </w:r>
                </w:p>
              </w:tc>
              <w:tc>
                <w:tcPr>
                  <w:tcW w:w="1561" w:type="dxa"/>
                  <w:noWrap w:val="0"/>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财务部</w:t>
                  </w:r>
                </w:p>
              </w:tc>
              <w:tc>
                <w:tcPr>
                  <w:tcW w:w="1364" w:type="dxa"/>
                  <w:noWrap w:val="0"/>
                  <w:vAlign w:val="center"/>
                </w:tcPr>
                <w:p>
                  <w:pPr>
                    <w:jc w:val="center"/>
                    <w:rPr>
                      <w:rFonts w:ascii="宋体" w:hAnsi="宋体"/>
                      <w:color w:val="000000" w:themeColor="text1"/>
                      <w:szCs w:val="21"/>
                    </w:rPr>
                  </w:pPr>
                  <w:r>
                    <w:rPr>
                      <w:rFonts w:hint="eastAsia" w:ascii="宋体" w:hAnsi="宋体"/>
                      <w:color w:val="000000" w:themeColor="text1"/>
                      <w:szCs w:val="21"/>
                    </w:rPr>
                    <w:t>√</w:t>
                  </w:r>
                </w:p>
              </w:tc>
              <w:tc>
                <w:tcPr>
                  <w:tcW w:w="1144" w:type="dxa"/>
                  <w:gridSpan w:val="2"/>
                  <w:noWrap w:val="0"/>
                  <w:vAlign w:val="center"/>
                </w:tcPr>
                <w:p>
                  <w:pPr>
                    <w:jc w:val="center"/>
                    <w:rPr>
                      <w:rFonts w:ascii="宋体" w:hAnsi="宋体"/>
                      <w:color w:val="000000" w:themeColor="text1"/>
                      <w:szCs w:val="21"/>
                    </w:rPr>
                  </w:pPr>
                </w:p>
              </w:tc>
              <w:tc>
                <w:tcPr>
                  <w:tcW w:w="1561" w:type="dxa"/>
                  <w:gridSpan w:val="2"/>
                  <w:noWrap w:val="0"/>
                  <w:vAlign w:val="center"/>
                </w:tcPr>
                <w:p>
                  <w:pPr>
                    <w:jc w:val="center"/>
                    <w:rPr>
                      <w:rFonts w:ascii="宋体" w:hAnsi="宋体"/>
                      <w:color w:val="000000" w:themeColor="text1"/>
                      <w:szCs w:val="21"/>
                    </w:rPr>
                  </w:pPr>
                </w:p>
              </w:tc>
              <w:tc>
                <w:tcPr>
                  <w:tcW w:w="1425" w:type="dxa"/>
                  <w:noWrap w:val="0"/>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1423" w:type="dxa"/>
                  <w:noWrap w:val="0"/>
                  <w:vAlign w:val="center"/>
                </w:tcPr>
                <w:p>
                  <w:pPr>
                    <w:jc w:val="center"/>
                    <w:rPr>
                      <w:rFonts w:ascii="宋体" w:hAnsi="宋体"/>
                      <w:color w:val="000000" w:themeColor="text1"/>
                      <w:szCs w:val="21"/>
                    </w:rPr>
                  </w:pPr>
                </w:p>
              </w:tc>
              <w:tc>
                <w:tcPr>
                  <w:tcW w:w="1561" w:type="dxa"/>
                  <w:noWrap w:val="0"/>
                  <w:vAlign w:val="center"/>
                </w:tcPr>
                <w:p>
                  <w:pPr>
                    <w:jc w:val="center"/>
                    <w:rPr>
                      <w:rFonts w:ascii="宋体" w:hAnsi="宋体"/>
                      <w:color w:val="000000" w:themeColor="text1"/>
                      <w:szCs w:val="21"/>
                    </w:rPr>
                  </w:pPr>
                </w:p>
              </w:tc>
              <w:tc>
                <w:tcPr>
                  <w:tcW w:w="1364" w:type="dxa"/>
                  <w:noWrap w:val="0"/>
                  <w:vAlign w:val="center"/>
                </w:tcPr>
                <w:p>
                  <w:pPr>
                    <w:jc w:val="center"/>
                    <w:rPr>
                      <w:color w:val="000000" w:themeColor="text1"/>
                    </w:rPr>
                  </w:pPr>
                </w:p>
              </w:tc>
              <w:tc>
                <w:tcPr>
                  <w:tcW w:w="1144" w:type="dxa"/>
                  <w:gridSpan w:val="2"/>
                  <w:noWrap w:val="0"/>
                  <w:vAlign w:val="center"/>
                </w:tcPr>
                <w:p>
                  <w:pPr>
                    <w:jc w:val="center"/>
                    <w:rPr>
                      <w:rFonts w:ascii="宋体" w:hAnsi="宋体"/>
                      <w:color w:val="000000" w:themeColor="text1"/>
                      <w:szCs w:val="21"/>
                    </w:rPr>
                  </w:pPr>
                </w:p>
              </w:tc>
              <w:tc>
                <w:tcPr>
                  <w:tcW w:w="1561" w:type="dxa"/>
                  <w:gridSpan w:val="2"/>
                  <w:noWrap w:val="0"/>
                  <w:vAlign w:val="center"/>
                </w:tcPr>
                <w:p>
                  <w:pPr>
                    <w:jc w:val="center"/>
                    <w:rPr>
                      <w:rFonts w:ascii="宋体" w:hAnsi="宋体"/>
                      <w:color w:val="000000" w:themeColor="text1"/>
                      <w:szCs w:val="21"/>
                    </w:rPr>
                  </w:pPr>
                </w:p>
              </w:tc>
              <w:tc>
                <w:tcPr>
                  <w:tcW w:w="1425" w:type="dxa"/>
                  <w:noWrap w:val="0"/>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8478"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themeColor="text1"/>
                      <w:szCs w:val="21"/>
                    </w:rPr>
                  </w:pPr>
                  <w:r>
                    <w:rPr>
                      <w:rFonts w:hint="eastAsia" w:ascii="宋体" w:hAnsi="宋体"/>
                      <w:color w:val="000000" w:themeColor="text1"/>
                      <w:szCs w:val="21"/>
                    </w:rPr>
                    <w:t>培训效果评估：1、考核方式：□书面考核、■课堂提问、□实际操作；</w:t>
                  </w:r>
                </w:p>
                <w:p>
                  <w:pPr>
                    <w:keepNext w:val="0"/>
                    <w:keepLines w:val="0"/>
                    <w:pageBreakBefore w:val="0"/>
                    <w:widowControl w:val="0"/>
                    <w:kinsoku/>
                    <w:wordWrap/>
                    <w:overflowPunct/>
                    <w:topLinePunct w:val="0"/>
                    <w:autoSpaceDE/>
                    <w:autoSpaceDN/>
                    <w:bidi w:val="0"/>
                    <w:adjustRightInd/>
                    <w:snapToGrid/>
                    <w:spacing w:line="240" w:lineRule="auto"/>
                    <w:ind w:firstLine="1470" w:firstLineChars="700"/>
                    <w:textAlignment w:val="auto"/>
                    <w:rPr>
                      <w:rFonts w:ascii="宋体" w:hAnsi="宋体"/>
                      <w:color w:val="000000" w:themeColor="text1"/>
                      <w:szCs w:val="21"/>
                    </w:rPr>
                  </w:pPr>
                  <w:r>
                    <w:rPr>
                      <w:rFonts w:hint="eastAsia" w:ascii="宋体" w:hAnsi="宋体"/>
                      <w:color w:val="000000" w:themeColor="text1"/>
                      <w:szCs w:val="21"/>
                    </w:rPr>
                    <w:t>2、本次培训合格率：</w:t>
                  </w:r>
                  <w:r>
                    <w:rPr>
                      <w:rFonts w:hint="eastAsia" w:ascii="宋体" w:hAnsi="宋体"/>
                      <w:color w:val="000000" w:themeColor="text1"/>
                      <w:szCs w:val="21"/>
                      <w:u w:val="single"/>
                    </w:rPr>
                    <w:t xml:space="preserve"> 100  </w:t>
                  </w:r>
                  <w:r>
                    <w:rPr>
                      <w:rFonts w:hint="eastAsia" w:ascii="宋体" w:hAnsi="宋体"/>
                      <w:color w:val="000000" w:themeColor="text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1470" w:firstLineChars="700"/>
                    <w:textAlignment w:val="auto"/>
                    <w:rPr>
                      <w:rFonts w:hint="eastAsia" w:ascii="宋体" w:hAnsi="宋体"/>
                      <w:color w:val="000000" w:themeColor="text1"/>
                      <w:szCs w:val="21"/>
                    </w:rPr>
                  </w:pPr>
                  <w:r>
                    <w:rPr>
                      <w:rFonts w:hint="eastAsia" w:ascii="宋体" w:hAnsi="宋体"/>
                      <w:color w:val="000000" w:themeColor="text1"/>
                      <w:szCs w:val="21"/>
                    </w:rPr>
                    <w:t>3、本次培训的出席情况：■无缺席、□缺席人数：</w:t>
                  </w:r>
                  <w:r>
                    <w:rPr>
                      <w:rFonts w:hint="eastAsia" w:ascii="宋体" w:hAnsi="宋体"/>
                      <w:color w:val="000000" w:themeColor="text1"/>
                      <w:szCs w:val="21"/>
                      <w:u w:val="single"/>
                    </w:rPr>
                    <w:t xml:space="preserve">        </w:t>
                  </w:r>
                  <w:r>
                    <w:rPr>
                      <w:rFonts w:hint="eastAsia" w:ascii="宋体" w:hAnsi="宋体"/>
                      <w:color w:val="000000" w:themeColor="text1"/>
                      <w:szCs w:val="21"/>
                    </w:rPr>
                    <w:t>人；</w:t>
                  </w:r>
                </w:p>
                <w:p>
                  <w:pPr>
                    <w:keepNext w:val="0"/>
                    <w:keepLines w:val="0"/>
                    <w:pageBreakBefore w:val="0"/>
                    <w:widowControl w:val="0"/>
                    <w:kinsoku/>
                    <w:wordWrap/>
                    <w:overflowPunct/>
                    <w:topLinePunct w:val="0"/>
                    <w:autoSpaceDE/>
                    <w:autoSpaceDN/>
                    <w:bidi w:val="0"/>
                    <w:adjustRightInd/>
                    <w:snapToGrid/>
                    <w:spacing w:line="240" w:lineRule="auto"/>
                    <w:ind w:firstLine="1470" w:firstLineChars="700"/>
                    <w:textAlignment w:val="auto"/>
                    <w:rPr>
                      <w:rFonts w:hint="eastAsia" w:ascii="宋体" w:hAnsi="宋体"/>
                      <w:color w:val="000000" w:themeColor="text1"/>
                      <w:szCs w:val="21"/>
                      <w:u w:val="single"/>
                    </w:rPr>
                  </w:pPr>
                  <w:r>
                    <w:rPr>
                      <w:rFonts w:hint="eastAsia" w:ascii="宋体" w:hAnsi="宋体"/>
                      <w:color w:val="000000" w:themeColor="text1"/>
                      <w:szCs w:val="21"/>
                    </w:rPr>
                    <w:t>4、相关工作安排：■无、□有（请说明）：</w:t>
                  </w:r>
                  <w:r>
                    <w:rPr>
                      <w:rFonts w:hint="eastAsia" w:ascii="宋体" w:hAnsi="宋体"/>
                      <w:color w:val="000000" w:themeColor="text1"/>
                      <w:szCs w:val="21"/>
                      <w:u w:val="single"/>
                    </w:rPr>
                    <w:t xml:space="preserve">                  </w:t>
                  </w:r>
                </w:p>
              </w:tc>
            </w:tr>
          </w:tbl>
          <w:p>
            <w:pPr>
              <w:pStyle w:val="2"/>
              <w:jc w:val="center"/>
              <w:rPr>
                <w:rFonts w:hint="eastAsia"/>
                <w:color w:val="000000" w:themeColor="text1"/>
                <w:lang w:val="en-US" w:eastAsia="zh-CN"/>
              </w:rPr>
            </w:pPr>
          </w:p>
          <w:p>
            <w:pPr>
              <w:ind w:firstLine="420" w:firstLineChars="200"/>
              <w:rPr>
                <w:rFonts w:hint="default"/>
                <w:color w:val="000000" w:themeColor="text1"/>
                <w:lang w:val="en-US" w:eastAsia="zh-CN"/>
              </w:rPr>
            </w:pPr>
            <w:r>
              <w:rPr>
                <w:rFonts w:hint="eastAsia"/>
                <w:color w:val="000000" w:themeColor="text1"/>
                <w:lang w:val="en-US" w:eastAsia="zh-CN"/>
              </w:rPr>
              <w:t>三、查阅资质</w:t>
            </w:r>
          </w:p>
          <w:p>
            <w:pPr>
              <w:numPr>
                <w:ilvl w:val="0"/>
                <w:numId w:val="0"/>
              </w:numPr>
              <w:ind w:left="420" w:leftChars="0" w:firstLine="210" w:firstLineChars="100"/>
              <w:rPr>
                <w:rFonts w:hint="default"/>
                <w:color w:val="000000" w:themeColor="text1"/>
                <w:lang w:val="en-US" w:eastAsia="zh-CN"/>
              </w:rPr>
            </w:pPr>
            <w:r>
              <w:rPr>
                <w:rFonts w:hint="eastAsia"/>
                <w:color w:val="000000" w:themeColor="text1"/>
                <w:lang w:val="en-US" w:eastAsia="zh-CN"/>
              </w:rPr>
              <w:t xml:space="preserve">1、特种（设备）作业人员登记表   </w:t>
            </w:r>
          </w:p>
          <w:p>
            <w:pPr>
              <w:ind w:firstLine="210" w:firstLineChars="100"/>
              <w:rPr>
                <w:rFonts w:hint="default"/>
                <w:color w:val="000000" w:themeColor="text1"/>
                <w:lang w:val="en-US" w:eastAsia="zh-CN"/>
              </w:rPr>
            </w:pPr>
            <w:r>
              <w:rPr>
                <w:rFonts w:hint="eastAsia"/>
                <w:color w:val="000000" w:themeColor="text1"/>
                <w:lang w:val="en-US" w:eastAsia="zh-CN"/>
              </w:rPr>
              <w:t>本公司只有一名是特殊工种，电工作业，姓名：倪端，主要从事维修电工的作业。（原件在本人手里）</w:t>
            </w:r>
          </w:p>
          <w:p>
            <w:pPr>
              <w:ind w:firstLine="210" w:firstLineChars="100"/>
              <w:jc w:val="center"/>
              <w:rPr>
                <w:rFonts w:hint="eastAsia"/>
                <w:color w:val="000000" w:themeColor="text1"/>
                <w:lang w:val="en-US" w:eastAsia="zh-CN"/>
              </w:rPr>
            </w:pPr>
            <w:r>
              <w:rPr>
                <w:rFonts w:hint="eastAsia"/>
                <w:color w:val="000000" w:themeColor="text1"/>
                <w:lang w:val="en-US" w:eastAsia="zh-CN"/>
              </w:rPr>
              <w:drawing>
                <wp:inline distT="0" distB="0" distL="114300" distR="114300">
                  <wp:extent cx="1936750" cy="2897505"/>
                  <wp:effectExtent l="0" t="0" r="6350" b="5715"/>
                  <wp:docPr id="4" name="图片 4" descr="c284b9dc200b390a2e3edfa637518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284b9dc200b390a2e3edfa637518d9"/>
                          <pic:cNvPicPr>
                            <a:picLocks noChangeAspect="1"/>
                          </pic:cNvPicPr>
                        </pic:nvPicPr>
                        <pic:blipFill>
                          <a:blip r:embed="rId6"/>
                          <a:stretch>
                            <a:fillRect/>
                          </a:stretch>
                        </pic:blipFill>
                        <pic:spPr>
                          <a:xfrm>
                            <a:off x="0" y="0"/>
                            <a:ext cx="1936750" cy="2897505"/>
                          </a:xfrm>
                          <a:prstGeom prst="rect">
                            <a:avLst/>
                          </a:prstGeom>
                        </pic:spPr>
                      </pic:pic>
                    </a:graphicData>
                  </a:graphic>
                </wp:inline>
              </w:drawing>
            </w:r>
            <w:r>
              <w:rPr>
                <w:rFonts w:hint="eastAsia"/>
                <w:color w:val="000000" w:themeColor="text1"/>
                <w:lang w:val="en-US" w:eastAsia="zh-CN"/>
              </w:rPr>
              <w:drawing>
                <wp:inline distT="0" distB="0" distL="114300" distR="114300">
                  <wp:extent cx="2861310" cy="2900045"/>
                  <wp:effectExtent l="0" t="0" r="3810" b="3175"/>
                  <wp:docPr id="5" name="图片 5" descr="a998ddd783ee3dff664af87a44ea3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998ddd783ee3dff664af87a44ea3b3"/>
                          <pic:cNvPicPr>
                            <a:picLocks noChangeAspect="1"/>
                          </pic:cNvPicPr>
                        </pic:nvPicPr>
                        <pic:blipFill>
                          <a:blip r:embed="rId7"/>
                          <a:stretch>
                            <a:fillRect/>
                          </a:stretch>
                        </pic:blipFill>
                        <pic:spPr>
                          <a:xfrm>
                            <a:off x="0" y="0"/>
                            <a:ext cx="2861310" cy="2900045"/>
                          </a:xfrm>
                          <a:prstGeom prst="rect">
                            <a:avLst/>
                          </a:prstGeom>
                        </pic:spPr>
                      </pic:pic>
                    </a:graphicData>
                  </a:graphic>
                </wp:inline>
              </w:drawing>
            </w:r>
          </w:p>
          <w:p>
            <w:pPr>
              <w:ind w:firstLine="210" w:firstLineChars="100"/>
              <w:jc w:val="center"/>
              <w:rPr>
                <w:color w:val="000000" w:themeColor="text1"/>
              </w:rPr>
            </w:pPr>
          </w:p>
          <w:p>
            <w:pPr>
              <w:jc w:val="center"/>
              <w:rPr>
                <w:rFonts w:hint="eastAsia"/>
                <w:color w:val="000000" w:themeColor="text1"/>
                <w:lang w:val="en-US" w:eastAsia="zh-CN"/>
              </w:rPr>
            </w:pPr>
          </w:p>
          <w:p>
            <w:pPr>
              <w:ind w:firstLine="210" w:firstLineChars="100"/>
              <w:rPr>
                <w:rFonts w:hint="eastAsia"/>
                <w:color w:val="000000" w:themeColor="text1"/>
                <w:lang w:val="en-US" w:eastAsia="zh-CN"/>
              </w:rPr>
            </w:pPr>
            <w:r>
              <w:rPr>
                <w:rFonts w:hint="eastAsia"/>
                <w:color w:val="000000" w:themeColor="text1"/>
                <w:lang w:val="en-US" w:eastAsia="zh-CN"/>
              </w:rPr>
              <w:t>符合要求。</w:t>
            </w:r>
          </w:p>
          <w:p>
            <w:pPr>
              <w:rPr>
                <w:rFonts w:hint="eastAsia"/>
                <w:color w:val="000000" w:themeColor="text1"/>
                <w:lang w:val="en-US" w:eastAsia="zh-CN"/>
              </w:rPr>
            </w:pP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宋体" w:hAnsi="宋体" w:eastAsia="宋体" w:cs="Times New Roman"/>
                <w:color w:val="000000" w:themeColor="text1"/>
                <w:sz w:val="21"/>
                <w:szCs w:val="21"/>
              </w:rPr>
            </w:pPr>
            <w:r>
              <w:rPr>
                <w:rFonts w:hint="eastAsia"/>
                <w:color w:val="000000" w:themeColor="text1"/>
                <w:szCs w:val="22"/>
                <w:lang w:val="en-US" w:eastAsia="zh-CN"/>
              </w:rPr>
              <w:t>3、文件化信息</w:t>
            </w:r>
          </w:p>
        </w:tc>
        <w:tc>
          <w:tcPr>
            <w:tcW w:w="960" w:type="dxa"/>
          </w:tcPr>
          <w:p>
            <w:pPr>
              <w:pStyle w:val="2"/>
              <w:ind w:left="0" w:leftChars="0" w:firstLine="0" w:firstLineChars="0"/>
              <w:rPr>
                <w:rFonts w:hint="eastAsia" w:ascii="宋体" w:hAnsi="宋体" w:cs="Times New Roman"/>
                <w:color w:val="000000" w:themeColor="text1"/>
                <w:sz w:val="21"/>
                <w:szCs w:val="21"/>
                <w:lang w:val="en-US" w:eastAsia="zh-CN"/>
              </w:rPr>
            </w:pPr>
            <w:r>
              <w:rPr>
                <w:rFonts w:hint="eastAsia"/>
                <w:color w:val="000000" w:themeColor="text1"/>
                <w:szCs w:val="22"/>
                <w:lang w:val="en-US" w:eastAsia="zh-CN"/>
              </w:rPr>
              <w:t>7.5</w:t>
            </w:r>
          </w:p>
        </w:tc>
        <w:tc>
          <w:tcPr>
            <w:tcW w:w="10376" w:type="dxa"/>
          </w:tcPr>
          <w:p>
            <w:pPr>
              <w:ind w:firstLine="420"/>
              <w:rPr>
                <w:rFonts w:hint="eastAsia"/>
                <w:color w:val="000000" w:themeColor="text1"/>
                <w:lang w:val="en-US" w:eastAsia="zh-CN"/>
              </w:rPr>
            </w:pPr>
            <w:r>
              <w:rPr>
                <w:rFonts w:hint="eastAsia"/>
                <w:color w:val="000000" w:themeColor="text1"/>
                <w:lang w:val="en-US" w:eastAsia="zh-CN"/>
              </w:rPr>
              <w:t>1、策划编审批的有《RTY/NY RTY-09-2021文件控制程序》《RTY/NY RTY-10-2021记录控制程序》，经过编审批符合标准要求。</w:t>
            </w:r>
          </w:p>
          <w:p>
            <w:pPr>
              <w:ind w:firstLine="420"/>
              <w:rPr>
                <w:rFonts w:hint="eastAsia"/>
                <w:color w:val="000000" w:themeColor="text1"/>
                <w:lang w:val="en-US" w:eastAsia="zh-CN"/>
              </w:rPr>
            </w:pPr>
            <w:r>
              <w:rPr>
                <w:rFonts w:hint="eastAsia"/>
                <w:color w:val="000000" w:themeColor="text1"/>
                <w:lang w:val="en-US" w:eastAsia="zh-CN"/>
              </w:rPr>
              <w:t>2、查阅《能源管理手册》，A/0版，制定：编写组，审核：徐慧宇，确认：杨从兵，制定日期：2021 年4月10日，生效日期：2021年4月10日。经过编审批符合标准要求。</w:t>
            </w:r>
          </w:p>
          <w:p>
            <w:pPr>
              <w:ind w:firstLine="420"/>
              <w:rPr>
                <w:rFonts w:hint="default"/>
                <w:color w:val="000000" w:themeColor="text1"/>
                <w:lang w:val="en-US" w:eastAsia="zh-CN"/>
              </w:rPr>
            </w:pPr>
            <w:r>
              <w:rPr>
                <w:rFonts w:hint="eastAsia"/>
                <w:color w:val="000000" w:themeColor="text1"/>
                <w:lang w:val="en-US" w:eastAsia="zh-CN"/>
              </w:rPr>
              <w:t>3、查阅《能源管理体系程序文件》，共有23个，A/0版，制定：编写组，审核：徐慧宇，确认：杨从兵，制定日期：2021年4月10 日，生效日期：2021年4月10日。经过编审批符合标准要求。</w:t>
            </w:r>
          </w:p>
          <w:p>
            <w:pPr>
              <w:ind w:firstLine="420"/>
              <w:rPr>
                <w:rFonts w:hint="eastAsia"/>
                <w:color w:val="000000" w:themeColor="text1"/>
                <w:lang w:val="en-US" w:eastAsia="zh-CN"/>
              </w:rPr>
            </w:pPr>
            <w:r>
              <w:rPr>
                <w:rFonts w:hint="eastAsia"/>
                <w:color w:val="000000" w:themeColor="text1"/>
                <w:lang w:val="en-US" w:eastAsia="zh-CN"/>
              </w:rPr>
              <w:t>4、查阅《能源管理体系制度文件》，共有13个，A/0版，制定：编写组，审核：徐慧宇，确认：杨从兵，制定日期：2021年4月10 日，生效日期：2021年4月10日。经过编审批符合标准要求。</w:t>
            </w:r>
          </w:p>
          <w:p>
            <w:pPr>
              <w:ind w:firstLine="420" w:firstLineChars="200"/>
              <w:rPr>
                <w:rFonts w:hint="eastAsia"/>
                <w:color w:val="000000" w:themeColor="text1"/>
                <w:lang w:val="en-US" w:eastAsia="zh-CN"/>
              </w:rPr>
            </w:pPr>
            <w:r>
              <w:rPr>
                <w:rFonts w:hint="eastAsia"/>
                <w:color w:val="000000" w:themeColor="text1"/>
                <w:lang w:val="en-US" w:eastAsia="zh-CN"/>
              </w:rPr>
              <w:t>5、查阅有相应的记录如干（有的与质量等体系公用）。</w:t>
            </w:r>
          </w:p>
          <w:p>
            <w:pPr>
              <w:pStyle w:val="2"/>
              <w:rPr>
                <w:rFonts w:hint="eastAsia"/>
                <w:color w:val="000000" w:themeColor="text1"/>
                <w:lang w:val="en-US" w:eastAsia="zh-CN"/>
              </w:rPr>
            </w:pPr>
            <w:r>
              <w:rPr>
                <w:rFonts w:hint="eastAsia"/>
                <w:color w:val="000000" w:themeColor="text1"/>
                <w:lang w:val="en-US" w:eastAsia="zh-CN"/>
              </w:rPr>
              <w:t>6、查阅有相应的外来文件，包括法律法规及其它要求清单。</w:t>
            </w:r>
          </w:p>
          <w:p>
            <w:pPr>
              <w:rPr>
                <w:rFonts w:hint="default"/>
                <w:color w:val="000000" w:themeColor="text1"/>
                <w:lang w:val="en-US" w:eastAsia="zh-CN"/>
              </w:rPr>
            </w:pPr>
            <w:r>
              <w:rPr>
                <w:rFonts w:hint="eastAsia"/>
                <w:color w:val="000000" w:themeColor="text1"/>
                <w:lang w:val="en-US" w:eastAsia="zh-CN"/>
              </w:rPr>
              <w:t xml:space="preserve">    7、查阅相应的文件收集、发放记录，基本符合标准要求。</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default"/>
                <w:color w:val="000000" w:themeColor="text1"/>
                <w:szCs w:val="22"/>
                <w:lang w:val="en-US" w:eastAsia="zh-CN"/>
              </w:rPr>
            </w:pPr>
            <w:r>
              <w:rPr>
                <w:rFonts w:hint="eastAsia"/>
                <w:color w:val="000000" w:themeColor="text1"/>
                <w:szCs w:val="22"/>
                <w:lang w:val="en-US" w:eastAsia="zh-CN"/>
              </w:rPr>
              <w:t>4、内部审核</w:t>
            </w:r>
          </w:p>
        </w:tc>
        <w:tc>
          <w:tcPr>
            <w:tcW w:w="960" w:type="dxa"/>
          </w:tcPr>
          <w:p>
            <w:pPr>
              <w:pStyle w:val="2"/>
              <w:ind w:left="0" w:leftChars="0" w:firstLine="0" w:firstLineChars="0"/>
              <w:rPr>
                <w:rFonts w:hint="default"/>
                <w:color w:val="000000" w:themeColor="text1"/>
                <w:szCs w:val="22"/>
                <w:lang w:val="en-US" w:eastAsia="zh-CN"/>
              </w:rPr>
            </w:pPr>
            <w:r>
              <w:rPr>
                <w:rFonts w:hint="eastAsia"/>
                <w:color w:val="000000" w:themeColor="text1"/>
                <w:szCs w:val="22"/>
                <w:lang w:val="en-US" w:eastAsia="zh-CN"/>
              </w:rPr>
              <w:t>9.2</w:t>
            </w:r>
          </w:p>
        </w:tc>
        <w:tc>
          <w:tcPr>
            <w:tcW w:w="10376" w:type="dxa"/>
          </w:tcPr>
          <w:p>
            <w:pPr>
              <w:numPr>
                <w:ilvl w:val="0"/>
                <w:numId w:val="4"/>
              </w:numPr>
              <w:ind w:left="420" w:leftChars="0" w:firstLine="0" w:firstLineChars="0"/>
              <w:rPr>
                <w:rFonts w:hint="eastAsia"/>
                <w:color w:val="000000" w:themeColor="text1"/>
                <w:lang w:val="en-US" w:eastAsia="zh-CN"/>
              </w:rPr>
            </w:pPr>
            <w:r>
              <w:rPr>
                <w:rFonts w:hint="eastAsia"/>
                <w:color w:val="000000" w:themeColor="text1"/>
                <w:lang w:val="en-US" w:eastAsia="zh-CN"/>
              </w:rPr>
              <w:t>策划编审批的有《RTY/NY RTY-20-2021内部审核程序》，经过编审批符合标准要求。</w:t>
            </w:r>
          </w:p>
          <w:p>
            <w:pPr>
              <w:pStyle w:val="2"/>
              <w:numPr>
                <w:ilvl w:val="0"/>
                <w:numId w:val="4"/>
              </w:numPr>
              <w:ind w:left="420" w:leftChars="0" w:firstLine="0" w:firstLineChars="0"/>
              <w:rPr>
                <w:rFonts w:hint="eastAsia"/>
                <w:color w:val="000000" w:themeColor="text1"/>
                <w:lang w:val="en-US" w:eastAsia="zh-CN"/>
              </w:rPr>
            </w:pPr>
            <w:r>
              <w:rPr>
                <w:rFonts w:hint="eastAsia"/>
                <w:color w:val="000000" w:themeColor="text1"/>
                <w:lang w:val="en-US" w:eastAsia="zh-CN"/>
              </w:rPr>
              <w:t>提供有“内审计划”，公司与2021年8月5日-8月6日年进行了一次能源管理体系的内审，受审对象：</w:t>
            </w:r>
          </w:p>
          <w:p>
            <w:pPr>
              <w:pStyle w:val="2"/>
              <w:numPr>
                <w:ilvl w:val="0"/>
                <w:numId w:val="0"/>
              </w:numPr>
              <w:rPr>
                <w:rFonts w:hint="eastAsia"/>
                <w:color w:val="000000" w:themeColor="text1"/>
                <w:lang w:val="en-US" w:eastAsia="zh-CN"/>
              </w:rPr>
            </w:pPr>
            <w:r>
              <w:rPr>
                <w:rFonts w:hint="eastAsia"/>
                <w:color w:val="000000" w:themeColor="text1"/>
                <w:lang w:val="en-US" w:eastAsia="zh-CN"/>
              </w:rPr>
              <w:t>总经理、管代、管理部、技术部、生产部、采购部、财务部；审核依据</w:t>
            </w:r>
            <w:r>
              <w:rPr>
                <w:rFonts w:hint="eastAsia"/>
                <w:color w:val="000000" w:themeColor="text1"/>
                <w:lang w:val="en-US" w:eastAsia="zh-CN"/>
              </w:rPr>
              <w:tab/>
            </w:r>
            <w:r>
              <w:rPr>
                <w:rFonts w:hint="eastAsia"/>
                <w:color w:val="000000" w:themeColor="text1"/>
                <w:lang w:val="en-US" w:eastAsia="zh-CN"/>
              </w:rPr>
              <w:t>ISO50001:2018能源管理手册、程序文件、管理文件、法律法规及其他要求。审核目的：审核公司在运行能源管理体系过程中是否存在问题有无改进的机会，确定能源管理体系的符合性和有效性。</w:t>
            </w:r>
          </w:p>
          <w:p>
            <w:pPr>
              <w:pStyle w:val="2"/>
              <w:numPr>
                <w:ilvl w:val="0"/>
                <w:numId w:val="4"/>
              </w:numPr>
              <w:ind w:left="420" w:leftChars="0" w:firstLine="0" w:firstLineChars="0"/>
              <w:rPr>
                <w:rFonts w:hint="eastAsia"/>
                <w:color w:val="000000" w:themeColor="text1"/>
                <w:lang w:val="en-US" w:eastAsia="zh-CN"/>
              </w:rPr>
            </w:pPr>
            <w:r>
              <w:rPr>
                <w:rFonts w:hint="eastAsia"/>
                <w:color w:val="000000" w:themeColor="text1"/>
                <w:lang w:val="en-US" w:eastAsia="zh-CN"/>
              </w:rPr>
              <w:t>提供“内审检查表”，抽查对财务部的审核，内审员：张军，审核时间：2021.8.6，8：30-16:30，全部按</w:t>
            </w:r>
          </w:p>
          <w:p>
            <w:pPr>
              <w:pStyle w:val="2"/>
              <w:numPr>
                <w:ilvl w:val="0"/>
                <w:numId w:val="0"/>
              </w:numPr>
              <w:rPr>
                <w:rFonts w:hint="default"/>
                <w:color w:val="000000" w:themeColor="text1"/>
                <w:lang w:val="en-US" w:eastAsia="zh-CN"/>
              </w:rPr>
            </w:pPr>
            <w:r>
              <w:rPr>
                <w:rFonts w:hint="eastAsia"/>
                <w:color w:val="000000" w:themeColor="text1"/>
                <w:lang w:val="en-US" w:eastAsia="zh-CN"/>
              </w:rPr>
              <w:t>照审核计划条款进行审核，基本符合标准要求。</w:t>
            </w:r>
          </w:p>
          <w:p>
            <w:pPr>
              <w:pStyle w:val="2"/>
              <w:numPr>
                <w:ilvl w:val="0"/>
                <w:numId w:val="4"/>
              </w:numPr>
              <w:ind w:left="420" w:leftChars="0" w:firstLine="0" w:firstLineChars="0"/>
              <w:rPr>
                <w:rFonts w:hint="default"/>
                <w:color w:val="000000" w:themeColor="text1"/>
                <w:lang w:val="en-US" w:eastAsia="zh-CN"/>
              </w:rPr>
            </w:pPr>
            <w:r>
              <w:rPr>
                <w:rFonts w:hint="eastAsia"/>
                <w:color w:val="000000" w:themeColor="text1"/>
                <w:lang w:val="en-US" w:eastAsia="zh-CN"/>
              </w:rPr>
              <w:t>提供“内审不符合报告”以及相应的不符合报告关闭材料，包括“培训表”、“效果评价”等材料，基本</w:t>
            </w:r>
          </w:p>
          <w:p>
            <w:pPr>
              <w:pStyle w:val="2"/>
              <w:numPr>
                <w:ilvl w:val="0"/>
                <w:numId w:val="0"/>
              </w:numPr>
              <w:rPr>
                <w:rFonts w:hint="default"/>
                <w:color w:val="000000" w:themeColor="text1"/>
                <w:lang w:val="en-US" w:eastAsia="zh-CN"/>
              </w:rPr>
            </w:pPr>
            <w:r>
              <w:rPr>
                <w:rFonts w:hint="eastAsia"/>
                <w:color w:val="000000" w:themeColor="text1"/>
                <w:lang w:val="en-US" w:eastAsia="zh-CN"/>
              </w:rPr>
              <w:t>符合标准要求。共开出一个不符合，开在生产部，不符合事实：“没有按照规定的时间间隔评审能源数据收集计划”，不符合条款En：6.6。有整改材料，基本符合标准要求。</w:t>
            </w:r>
          </w:p>
          <w:p>
            <w:pPr>
              <w:rPr>
                <w:rFonts w:hint="eastAsia"/>
                <w:color w:val="000000" w:themeColor="text1"/>
                <w:lang w:val="en-US" w:eastAsia="zh-CN"/>
              </w:rPr>
            </w:pPr>
            <w:r>
              <w:rPr>
                <w:rFonts w:hint="eastAsia"/>
                <w:color w:val="000000" w:themeColor="text1"/>
                <w:lang w:val="en-US" w:eastAsia="zh-CN"/>
              </w:rPr>
              <w:t xml:space="preserve">    3、提供有“内审报告”，审核过程综述：</w:t>
            </w:r>
          </w:p>
          <w:p>
            <w:pPr>
              <w:ind w:firstLine="420" w:firstLineChars="200"/>
              <w:rPr>
                <w:rFonts w:hint="eastAsia"/>
                <w:color w:val="000000" w:themeColor="text1"/>
                <w:lang w:val="en-US" w:eastAsia="zh-CN"/>
              </w:rPr>
            </w:pPr>
            <w:r>
              <w:rPr>
                <w:rFonts w:hint="eastAsia"/>
                <w:color w:val="000000" w:themeColor="text1"/>
                <w:lang w:val="en-US" w:eastAsia="zh-CN"/>
              </w:rPr>
              <w:t>2021年8月5日--8月6日，公司组织开展了能源管理体系内部审核，由章晓春任内审组组长，李影为内审组员，整个审核过程，内审员通过抽样的方法分别对领导层进行了访谈，对体系范围内各部门分别进行了文审、人员访谈及现场查看。整体来看，能源管理体系内各部门均能在职责范围内很好的完成与本门相关的能源管理活动，此次审核周期内，由管理部和生产部依据能源管理手册、程序文件的要求组织各重点用能单位（区域）开展了初始能源评审，制定了能源基准，识别了能源绩效参数，制定了公司2021年目标及能源指标，各部门也依据标准、能源管理手册、程序文件等的要求，有序开展能源管理活动，对能源评审识别的主要用能设备制定了操作规程，严格按照操作规程的要求对主要用能设备进行管控，并保存了相应备的运行记录、巡检记录及维保记录等。</w:t>
            </w:r>
          </w:p>
          <w:p>
            <w:pPr>
              <w:ind w:firstLine="420" w:firstLineChars="200"/>
              <w:rPr>
                <w:rFonts w:hint="eastAsia"/>
                <w:color w:val="000000" w:themeColor="text1"/>
                <w:lang w:val="en-US" w:eastAsia="zh-CN"/>
              </w:rPr>
            </w:pPr>
            <w:r>
              <w:rPr>
                <w:rFonts w:hint="eastAsia"/>
                <w:color w:val="000000" w:themeColor="text1"/>
                <w:lang w:val="en-US" w:eastAsia="zh-CN"/>
              </w:rPr>
              <w:t>2021年公司内部审核共开具1项不符合，对体系整体运行的有效性影响较轻。对体系的评价（包括：文件化体系与标准的符合程度、实施效果、发现和改进体系运行的机制及措施等）：</w:t>
            </w:r>
          </w:p>
          <w:p>
            <w:pPr>
              <w:ind w:firstLine="420"/>
              <w:rPr>
                <w:rFonts w:hint="eastAsia"/>
                <w:color w:val="000000" w:themeColor="text1"/>
                <w:lang w:val="en-US" w:eastAsia="zh-CN"/>
              </w:rPr>
            </w:pPr>
            <w:r>
              <w:rPr>
                <w:rFonts w:hint="eastAsia"/>
                <w:color w:val="000000" w:themeColor="text1"/>
                <w:lang w:val="en-US" w:eastAsia="zh-CN"/>
              </w:rPr>
              <w:t>就已审条款结果看，公司能源管理体系符合标准及相关文件的要求，能源管理体系得到了有效实施。</w:t>
            </w:r>
          </w:p>
          <w:p>
            <w:pPr>
              <w:ind w:firstLine="420"/>
              <w:rPr>
                <w:rFonts w:hint="default"/>
                <w:color w:val="000000" w:themeColor="text1"/>
                <w:lang w:val="en-US" w:eastAsia="zh-CN"/>
              </w:rPr>
            </w:pPr>
            <w:r>
              <w:rPr>
                <w:rFonts w:hint="eastAsia"/>
                <w:color w:val="000000" w:themeColor="text1"/>
                <w:lang w:val="en-US" w:eastAsia="zh-CN"/>
              </w:rPr>
              <w:t xml:space="preserve">结论：公司能源管理体系运行符合标准要求，适宜公司现状，能源管理体系运行有效，ISO50001：2018标准相关要求在公司得到了有效的控制。  </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9" w:hRule="atLeast"/>
        </w:trPr>
        <w:tc>
          <w:tcPr>
            <w:tcW w:w="2160" w:type="dxa"/>
          </w:tcPr>
          <w:p>
            <w:pPr>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4.</w:t>
            </w:r>
            <w:r>
              <w:rPr>
                <w:rFonts w:hint="eastAsia" w:ascii="宋体" w:hAnsi="宋体" w:eastAsia="宋体" w:cs="Times New Roman"/>
                <w:color w:val="000000" w:themeColor="text1"/>
                <w:sz w:val="21"/>
                <w:szCs w:val="21"/>
              </w:rPr>
              <w:t>运行的策划和控制、</w:t>
            </w:r>
          </w:p>
          <w:p>
            <w:pPr>
              <w:numPr>
                <w:ilvl w:val="0"/>
                <w:numId w:val="0"/>
              </w:numPr>
              <w:rPr>
                <w:rFonts w:hint="eastAsia"/>
                <w:color w:val="000000" w:themeColor="text1"/>
              </w:rPr>
            </w:pPr>
            <w:r>
              <w:rPr>
                <w:rFonts w:hint="eastAsia"/>
                <w:color w:val="000000" w:themeColor="text1"/>
                <w:lang w:val="en-US" w:eastAsia="zh-CN"/>
              </w:rPr>
              <w:t>5.</w:t>
            </w:r>
            <w:r>
              <w:rPr>
                <w:rFonts w:hint="eastAsia"/>
                <w:color w:val="000000" w:themeColor="text1"/>
              </w:rPr>
              <w:t>不符合与纠正措施</w:t>
            </w:r>
          </w:p>
          <w:p>
            <w:pPr>
              <w:pStyle w:val="2"/>
              <w:numPr>
                <w:ilvl w:val="0"/>
                <w:numId w:val="0"/>
              </w:numPr>
              <w:ind w:leftChars="0"/>
              <w:rPr>
                <w:rFonts w:hint="default" w:eastAsia="宋体"/>
                <w:color w:val="000000" w:themeColor="text1"/>
                <w:lang w:val="en-US" w:eastAsia="zh-CN"/>
              </w:rPr>
            </w:pPr>
          </w:p>
        </w:tc>
        <w:tc>
          <w:tcPr>
            <w:tcW w:w="960" w:type="dxa"/>
          </w:tcPr>
          <w:p>
            <w:pPr>
              <w:pStyle w:val="2"/>
              <w:ind w:left="0" w:leftChars="0" w:firstLine="0" w:firstLineChars="0"/>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rPr>
              <w:t>8.1</w:t>
            </w:r>
            <w:r>
              <w:rPr>
                <w:rFonts w:hint="eastAsia" w:ascii="宋体" w:hAnsi="宋体" w:cs="Times New Roman"/>
                <w:color w:val="000000" w:themeColor="text1"/>
                <w:sz w:val="21"/>
                <w:szCs w:val="21"/>
                <w:lang w:val="en-US" w:eastAsia="zh-CN"/>
              </w:rPr>
              <w:t>/</w:t>
            </w:r>
          </w:p>
          <w:p>
            <w:pPr>
              <w:pStyle w:val="2"/>
              <w:ind w:left="0" w:leftChars="0" w:firstLine="0" w:firstLineChars="0"/>
              <w:rPr>
                <w:rFonts w:hint="eastAsia" w:ascii="宋体" w:hAnsi="宋体" w:cs="Times New Roman"/>
                <w:color w:val="000000" w:themeColor="text1"/>
                <w:sz w:val="21"/>
                <w:szCs w:val="21"/>
                <w:lang w:val="en-US" w:eastAsia="zh-CN"/>
              </w:rPr>
            </w:pPr>
            <w:r>
              <w:rPr>
                <w:rFonts w:hint="eastAsia" w:ascii="宋体" w:hAnsi="宋体" w:eastAsia="宋体" w:cs="Times New Roman"/>
                <w:color w:val="000000" w:themeColor="text1"/>
                <w:sz w:val="21"/>
                <w:szCs w:val="21"/>
              </w:rPr>
              <w:t>10.1</w:t>
            </w:r>
            <w:r>
              <w:rPr>
                <w:rFonts w:hint="eastAsia" w:ascii="宋体" w:hAnsi="宋体" w:cs="Times New Roman"/>
                <w:color w:val="000000" w:themeColor="text1"/>
                <w:sz w:val="21"/>
                <w:szCs w:val="21"/>
                <w:lang w:val="en-US" w:eastAsia="zh-CN"/>
              </w:rPr>
              <w:t>/</w:t>
            </w:r>
          </w:p>
          <w:p>
            <w:pPr>
              <w:pStyle w:val="2"/>
              <w:ind w:left="0" w:leftChars="0" w:firstLine="0" w:firstLineChars="0"/>
              <w:rPr>
                <w:rFonts w:hint="default" w:ascii="宋体" w:hAnsi="宋体" w:eastAsia="宋体" w:cs="Times New Roman"/>
                <w:color w:val="000000" w:themeColor="text1"/>
                <w:sz w:val="21"/>
                <w:szCs w:val="21"/>
                <w:lang w:val="en-US" w:eastAsia="zh-CN"/>
              </w:rPr>
            </w:pPr>
          </w:p>
        </w:tc>
        <w:tc>
          <w:tcPr>
            <w:tcW w:w="10376" w:type="dxa"/>
          </w:tcPr>
          <w:p>
            <w:pPr>
              <w:ind w:firstLine="420"/>
              <w:rPr>
                <w:rFonts w:hint="eastAsia"/>
                <w:color w:val="000000" w:themeColor="text1"/>
                <w:lang w:val="en-US" w:eastAsia="zh-CN"/>
              </w:rPr>
            </w:pPr>
            <w:r>
              <w:rPr>
                <w:rFonts w:hint="eastAsia"/>
                <w:color w:val="000000" w:themeColor="text1"/>
                <w:lang w:val="en-US" w:eastAsia="zh-CN"/>
              </w:rPr>
              <w:t>提供管理部方面的文件制度：策划编审批的有《RTY/NY CG-01-2021</w:t>
            </w:r>
            <w:r>
              <w:rPr>
                <w:rFonts w:hint="eastAsia"/>
                <w:color w:val="000000" w:themeColor="text1"/>
                <w:lang w:val="en-US" w:eastAsia="zh-CN"/>
              </w:rPr>
              <w:tab/>
            </w:r>
            <w:r>
              <w:rPr>
                <w:rFonts w:hint="eastAsia"/>
                <w:color w:val="000000" w:themeColor="text1"/>
                <w:lang w:val="en-US" w:eastAsia="zh-CN"/>
              </w:rPr>
              <w:t>公司节能目标管理责任考核评价制度》《RTY/NY CG-02-2021公司节能管理岗位责任制度》《RTY/NY RTY-07-2021能力、意识和培训控制程序》《RTY/NY RTY-08-2021信息沟通程序》《RTY/NY RTY-09-2021文件控制程序》《RTY/NY RTY-10-2021记录控制程序》《RTY/NY RTY-11-2021体系运行控制程序》《RTY/NY RTY-18-2021监视和测量控制程序》《RTY/NY RTY-22-2021不符合及纠正措施控制程序》《RTY/NY RTY-23-2021人力资源管理程序》《RTY/NY CG-04-2021公司节约用电管理制度》《RTY/NY CG-05-2021公司节约用水管理制度》《RTY/NY CG-06-2021公司能源计量管理制度》《RTY/NY CG-07-2021公司能源统计管理制度》《RTY/NY CG-08-2021公司能源消耗定额管理制度》《RTY/NY CG-10-2021</w:t>
            </w:r>
            <w:r>
              <w:rPr>
                <w:rFonts w:hint="eastAsia"/>
                <w:color w:val="000000" w:themeColor="text1"/>
                <w:lang w:val="en-US" w:eastAsia="zh-CN"/>
              </w:rPr>
              <w:tab/>
            </w:r>
            <w:r>
              <w:rPr>
                <w:rFonts w:hint="eastAsia"/>
                <w:color w:val="000000" w:themeColor="text1"/>
                <w:lang w:val="en-US" w:eastAsia="zh-CN"/>
              </w:rPr>
              <w:t>公司能源审计制度》</w:t>
            </w:r>
          </w:p>
          <w:p>
            <w:pPr>
              <w:ind w:firstLine="420" w:firstLineChars="200"/>
              <w:rPr>
                <w:rFonts w:hint="eastAsia"/>
                <w:color w:val="000000" w:themeColor="text1"/>
                <w:lang w:val="en-US" w:eastAsia="zh-CN"/>
              </w:rPr>
            </w:pPr>
            <w:r>
              <w:rPr>
                <w:rFonts w:hint="eastAsia"/>
                <w:color w:val="000000" w:themeColor="text1"/>
                <w:lang w:val="en-US" w:eastAsia="zh-CN"/>
              </w:rPr>
              <w:t>公司规定了为了及时纠正在能源管理体系运行中发现的不符合，采取有效的纠正措施与预防措施，减少对生产经营活动的影响，避免不符合的再次发生。</w:t>
            </w:r>
          </w:p>
          <w:p>
            <w:pPr>
              <w:pStyle w:val="2"/>
              <w:rPr>
                <w:rFonts w:hint="eastAsia"/>
                <w:color w:val="000000" w:themeColor="text1"/>
                <w:lang w:val="en-US" w:eastAsia="zh-CN"/>
              </w:rPr>
            </w:pPr>
            <w:r>
              <w:rPr>
                <w:rFonts w:hint="eastAsia"/>
                <w:color w:val="000000" w:themeColor="text1"/>
                <w:lang w:val="en-US" w:eastAsia="zh-CN"/>
              </w:rPr>
              <w:t>管理部对公司分管的职责进行每月的绩效考核。包括以下方面的工作：负责组织公司职工教育培训工作，</w:t>
            </w:r>
          </w:p>
          <w:p>
            <w:pPr>
              <w:pStyle w:val="2"/>
              <w:ind w:left="0" w:leftChars="0" w:firstLine="0" w:firstLineChars="0"/>
              <w:rPr>
                <w:rFonts w:hint="eastAsia"/>
                <w:color w:val="000000" w:themeColor="text1"/>
                <w:lang w:val="en-US" w:eastAsia="zh-CN"/>
              </w:rPr>
            </w:pPr>
            <w:r>
              <w:rPr>
                <w:rFonts w:hint="eastAsia"/>
                <w:color w:val="000000" w:themeColor="text1"/>
                <w:lang w:val="en-US" w:eastAsia="zh-CN"/>
              </w:rPr>
              <w:t>并对培训效果进行考核。严把招工关，新招录人员符合从业条件。加强劳动纪律管理，严格考核，保证正常的安全生产秩序。负责薪酬管理工作，职工上岗、评奖、晋升、薪酬分配与安全生产挂钩考核。</w:t>
            </w:r>
          </w:p>
          <w:p>
            <w:pPr>
              <w:ind w:firstLine="420" w:firstLineChars="200"/>
              <w:rPr>
                <w:rFonts w:hint="default"/>
                <w:color w:val="000000" w:themeColor="text1"/>
                <w:lang w:val="en-US" w:eastAsia="zh-CN"/>
              </w:rPr>
            </w:pPr>
            <w:r>
              <w:rPr>
                <w:rFonts w:hint="eastAsia"/>
                <w:color w:val="000000" w:themeColor="text1"/>
                <w:lang w:val="en-US" w:eastAsia="zh-CN"/>
              </w:rPr>
              <w:t>至今每月进行监管与检查没有发生不符合。</w:t>
            </w:r>
          </w:p>
        </w:tc>
        <w:tc>
          <w:tcPr>
            <w:tcW w:w="1213" w:type="dxa"/>
          </w:tcPr>
          <w:p>
            <w:pPr>
              <w:rPr>
                <w:color w:val="000000" w:themeColor="text1"/>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-36195</wp:posOffset>
          </wp:positionV>
          <wp:extent cx="389890" cy="366395"/>
          <wp:effectExtent l="0" t="0" r="6350" b="6985"/>
          <wp:wrapTight wrapText="bothSides">
            <wp:wrapPolygon>
              <wp:start x="5910" y="0"/>
              <wp:lineTo x="0" y="3145"/>
              <wp:lineTo x="0" y="16621"/>
              <wp:lineTo x="6332" y="21113"/>
              <wp:lineTo x="9287" y="21113"/>
              <wp:lineTo x="14353" y="21113"/>
              <wp:lineTo x="14775" y="21113"/>
              <wp:lineTo x="20685" y="14375"/>
              <wp:lineTo x="20685" y="5840"/>
              <wp:lineTo x="17308" y="1797"/>
              <wp:lineTo x="14353" y="0"/>
              <wp:lineTo x="5910"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389890" cy="366395"/>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EFE3C"/>
    <w:multiLevelType w:val="singleLevel"/>
    <w:tmpl w:val="95BEFE3C"/>
    <w:lvl w:ilvl="0" w:tentative="0">
      <w:start w:val="3"/>
      <w:numFmt w:val="decimal"/>
      <w:lvlText w:val="%1."/>
      <w:lvlJc w:val="left"/>
      <w:pPr>
        <w:tabs>
          <w:tab w:val="left" w:pos="312"/>
        </w:tabs>
      </w:pPr>
    </w:lvl>
  </w:abstractNum>
  <w:abstractNum w:abstractNumId="1">
    <w:nsid w:val="9C69D7B7"/>
    <w:multiLevelType w:val="singleLevel"/>
    <w:tmpl w:val="9C69D7B7"/>
    <w:lvl w:ilvl="0" w:tentative="0">
      <w:start w:val="2"/>
      <w:numFmt w:val="chineseCounting"/>
      <w:suff w:val="nothing"/>
      <w:lvlText w:val="%1、"/>
      <w:lvlJc w:val="left"/>
      <w:rPr>
        <w:rFonts w:hint="eastAsia"/>
      </w:rPr>
    </w:lvl>
  </w:abstractNum>
  <w:abstractNum w:abstractNumId="2">
    <w:nsid w:val="A7F0EE66"/>
    <w:multiLevelType w:val="singleLevel"/>
    <w:tmpl w:val="A7F0EE66"/>
    <w:lvl w:ilvl="0" w:tentative="0">
      <w:start w:val="1"/>
      <w:numFmt w:val="decimal"/>
      <w:suff w:val="nothing"/>
      <w:lvlText w:val="%1、"/>
      <w:lvlJc w:val="left"/>
      <w:pPr>
        <w:ind w:left="420" w:leftChars="0" w:firstLine="0" w:firstLineChars="0"/>
      </w:pPr>
    </w:lvl>
  </w:abstractNum>
  <w:abstractNum w:abstractNumId="3">
    <w:nsid w:val="FC0A0383"/>
    <w:multiLevelType w:val="singleLevel"/>
    <w:tmpl w:val="FC0A0383"/>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2035E4E"/>
    <w:rsid w:val="049241BE"/>
    <w:rsid w:val="04C13D16"/>
    <w:rsid w:val="06733461"/>
    <w:rsid w:val="0C200D56"/>
    <w:rsid w:val="108219C2"/>
    <w:rsid w:val="11171A8E"/>
    <w:rsid w:val="12172420"/>
    <w:rsid w:val="14D728B8"/>
    <w:rsid w:val="16BD7C63"/>
    <w:rsid w:val="17E52C11"/>
    <w:rsid w:val="1CB922AB"/>
    <w:rsid w:val="2177554E"/>
    <w:rsid w:val="22B31393"/>
    <w:rsid w:val="254030D9"/>
    <w:rsid w:val="25781ADD"/>
    <w:rsid w:val="26A001C3"/>
    <w:rsid w:val="2C6C02D0"/>
    <w:rsid w:val="30950A2E"/>
    <w:rsid w:val="31357A47"/>
    <w:rsid w:val="33392002"/>
    <w:rsid w:val="33664012"/>
    <w:rsid w:val="37D70FD8"/>
    <w:rsid w:val="383D2B20"/>
    <w:rsid w:val="3B9F05D7"/>
    <w:rsid w:val="3C0C3095"/>
    <w:rsid w:val="3F9D652A"/>
    <w:rsid w:val="414D2B24"/>
    <w:rsid w:val="41EB158B"/>
    <w:rsid w:val="423D7A69"/>
    <w:rsid w:val="47936EDF"/>
    <w:rsid w:val="4B9F31AA"/>
    <w:rsid w:val="4CD63920"/>
    <w:rsid w:val="4FC45709"/>
    <w:rsid w:val="51FB57D8"/>
    <w:rsid w:val="53946D67"/>
    <w:rsid w:val="555D7216"/>
    <w:rsid w:val="55C25692"/>
    <w:rsid w:val="56960596"/>
    <w:rsid w:val="56D65953"/>
    <w:rsid w:val="56D74891"/>
    <w:rsid w:val="585728EC"/>
    <w:rsid w:val="588277BB"/>
    <w:rsid w:val="58922C07"/>
    <w:rsid w:val="5BFD0207"/>
    <w:rsid w:val="5E8D1349"/>
    <w:rsid w:val="5EA12B9A"/>
    <w:rsid w:val="5F2773C0"/>
    <w:rsid w:val="601C17EE"/>
    <w:rsid w:val="63540074"/>
    <w:rsid w:val="64D86E6F"/>
    <w:rsid w:val="6B3C01A2"/>
    <w:rsid w:val="6BB062ED"/>
    <w:rsid w:val="74C507C6"/>
    <w:rsid w:val="7AB130BB"/>
    <w:rsid w:val="7D9F5F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font01"/>
    <w:basedOn w:val="10"/>
    <w:qFormat/>
    <w:uiPriority w:val="0"/>
    <w:rPr>
      <w:rFonts w:hint="eastAsia" w:ascii="宋体" w:hAnsi="宋体" w:eastAsia="宋体" w:cs="宋体"/>
      <w:color w:val="000000"/>
      <w:sz w:val="20"/>
      <w:szCs w:val="20"/>
      <w:u w:val="none"/>
    </w:rPr>
  </w:style>
  <w:style w:type="paragraph" w:styleId="16">
    <w:name w:val="List Paragraph"/>
    <w:basedOn w:val="1"/>
    <w:qFormat/>
    <w:uiPriority w:val="1"/>
    <w:pPr>
      <w:autoSpaceDE w:val="0"/>
      <w:autoSpaceDN w:val="0"/>
      <w:spacing w:before="92"/>
      <w:ind w:left="980" w:hanging="601"/>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3</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2021-12-16T01:46:16Z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2FA4007C5BA14170AB08A6D03E1A12C3</vt:lpwstr>
  </property>
</Properties>
</file>