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69"/>
        <w:gridCol w:w="1094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抽样计划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涉及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条款</w:t>
            </w:r>
          </w:p>
        </w:tc>
        <w:tc>
          <w:tcPr>
            <w:tcW w:w="10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受审核部门：项目部       主管领导：田佳丽   陪同人员：田佳丽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审核员：李京田、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de-DE" w:eastAsia="zh-CN"/>
              </w:rPr>
              <w:t>王钰（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专家）、夏爱俭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       审核时间：202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14日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5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审核条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款：Q:5.3/6.2/8.2/8.5.1/9.1.2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E:5.3/6.1.2/6.2/8.1/8.2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S:5.3/6.1.2/6.2/8.1/8.2</w:t>
            </w:r>
          </w:p>
        </w:tc>
        <w:tc>
          <w:tcPr>
            <w:tcW w:w="837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组织的岗位职责和权限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5.3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部门负责人：</w:t>
            </w:r>
            <w:bookmarkStart w:id="0" w:name="_GoBack"/>
            <w:r>
              <w:rPr>
                <w:rFonts w:hint="eastAsia" w:eastAsia="宋体"/>
                <w:lang w:val="en-US" w:eastAsia="zh-CN"/>
              </w:rPr>
              <w:t xml:space="preserve">田佳丽 </w:t>
            </w:r>
            <w:bookmarkEnd w:id="0"/>
            <w:r>
              <w:rPr>
                <w:rFonts w:hint="eastAsia"/>
                <w:lang w:val="en-US" w:eastAsia="zh-CN"/>
              </w:rPr>
              <w:t xml:space="preserve"> 询问其职责权限：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对物资采购及过程产品、工程质量进行检查和评定，标识检验和试验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负责项目施工过程的计划、协调、平衡管理和人员调配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公司工程项目策划，制定质量计划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负责施工生产和服务过程的管理、控制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负责设备的运行管理及维护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负责项目监视和测量设备的管理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环境、职业健康安全体系运行过程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环境因素、危险源的识别和评价及管理控制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顾客满意度调查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</w:rPr>
            </w:pPr>
            <w:r>
              <w:rPr>
                <w:rFonts w:hint="eastAsia"/>
              </w:rPr>
              <w:t>内外部信息交流过程</w:t>
            </w:r>
          </w:p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。。。。。。</w:t>
            </w:r>
          </w:p>
          <w:p>
            <w:pPr>
              <w:bidi w:val="0"/>
              <w:ind w:firstLine="210" w:firstLineChars="100"/>
            </w:pPr>
            <w:r>
              <w:rPr>
                <w:rFonts w:hint="eastAsia"/>
                <w:szCs w:val="21"/>
              </w:rPr>
              <w:t>职责和权限与</w:t>
            </w:r>
            <w:r>
              <w:rPr>
                <w:rFonts w:hint="eastAsia"/>
                <w:szCs w:val="21"/>
                <w:lang w:val="en-US" w:eastAsia="zh-CN"/>
              </w:rPr>
              <w:t>手册中</w:t>
            </w:r>
            <w:r>
              <w:rPr>
                <w:rFonts w:hint="eastAsia"/>
                <w:szCs w:val="21"/>
              </w:rPr>
              <w:t>描述基本一致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回答基本完整。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环境因素/危险源识别</w:t>
            </w:r>
          </w:p>
        </w:tc>
        <w:tc>
          <w:tcPr>
            <w:tcW w:w="1269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E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szCs w:val="22"/>
              </w:rPr>
              <w:t>6.1.2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947" w:type="dxa"/>
            <w:vAlign w:val="center"/>
          </w:tcPr>
          <w:p>
            <w:pPr>
              <w:spacing w:line="394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制定了《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  <w:lang w:eastAsia="zh-CN"/>
              </w:rPr>
              <w:t>环境因素识别与评价控制程序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lang w:eastAsia="zh-CN"/>
              </w:rPr>
              <w:t>》XHYL-- CX-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  <w:lang w:eastAsia="zh-CN"/>
              </w:rPr>
              <w:t>03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lang w:eastAsia="zh-CN"/>
              </w:rPr>
              <w:t>-2020，</w:t>
            </w:r>
            <w:r>
              <w:rPr>
                <w:rFonts w:hint="eastAsia" w:ascii="宋体" w:hAnsi="宋体" w:eastAsia="宋体" w:cs="宋体"/>
                <w:position w:val="-1"/>
                <w:sz w:val="24"/>
                <w:szCs w:val="24"/>
                <w:lang w:val="en-US" w:eastAsia="zh-CN"/>
              </w:rPr>
              <w:t>符合标准要</w:t>
            </w:r>
            <w:r>
              <w:rPr>
                <w:rFonts w:hint="eastAsia"/>
                <w:lang w:val="en-US" w:eastAsia="zh-CN"/>
              </w:rPr>
              <w:t>求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94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对在活动和服务中能够控制和可望施加影响的环境因素进行识别，评价出重要环境因素，并根据公司相关情况的变化及有关法律、法规和其他要求的变化，及时更新环境因素，实现对环境污染的预防和有效控制。</w:t>
            </w:r>
          </w:p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提供的“环境因素识别</w:t>
            </w:r>
            <w:r>
              <w:rPr>
                <w:rFonts w:hint="eastAsia"/>
                <w:szCs w:val="21"/>
                <w:lang w:val="en-US" w:eastAsia="zh-CN"/>
              </w:rPr>
              <w:t>及影响</w:t>
            </w:r>
            <w:r>
              <w:rPr>
                <w:rFonts w:hint="eastAsia"/>
                <w:szCs w:val="21"/>
              </w:rPr>
              <w:t>评价表”“重要环境</w:t>
            </w:r>
            <w:r>
              <w:rPr>
                <w:rFonts w:hint="eastAsia"/>
                <w:szCs w:val="21"/>
                <w:lang w:val="en-US" w:eastAsia="zh-CN"/>
              </w:rPr>
              <w:t>因素清单</w:t>
            </w:r>
            <w:r>
              <w:rPr>
                <w:rFonts w:hint="eastAsia"/>
                <w:szCs w:val="21"/>
              </w:rPr>
              <w:t>”， 评价考虑了三种时态现在、过去、将来、三种状态、异常、正常、紧急考虑了法律法规，并进行了评价，用打分法考虑了法规符合性、发生频</w:t>
            </w:r>
            <w:r>
              <w:rPr>
                <w:rFonts w:hint="eastAsia"/>
                <w:szCs w:val="21"/>
                <w:lang w:val="en-US" w:eastAsia="zh-CN"/>
              </w:rPr>
              <w:t>率</w:t>
            </w:r>
            <w:r>
              <w:rPr>
                <w:rFonts w:hint="eastAsia"/>
                <w:szCs w:val="21"/>
              </w:rPr>
              <w:t>、影响范围等, 通过定性判断法，共识别</w:t>
            </w:r>
            <w:r>
              <w:rPr>
                <w:rFonts w:hint="eastAsia"/>
                <w:szCs w:val="21"/>
                <w:highlight w:val="none"/>
              </w:rPr>
              <w:t>出重大环境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因素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项：意外火灾事故发生、固体废弃物的丢弃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扬尘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噪声，评</w:t>
            </w:r>
            <w:r>
              <w:rPr>
                <w:rFonts w:hint="eastAsia"/>
                <w:szCs w:val="21"/>
              </w:rPr>
              <w:t>价符合程序要求及公司的实际情况。对重要环境因素的控制措施包括制定管理制度、监督检查、应急预案、培训等。</w:t>
            </w:r>
          </w:p>
          <w:p>
            <w:pPr>
              <w:spacing w:line="394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对在活动和服务中能够控制和可望施加影响的危险源进行辨识，评价出不可接受，并根据公司相关情况的变化及有关法律法规和其他要求的变化，及时更新危险源，实现对职业健康安全风险的预防和有效控制。</w:t>
            </w:r>
          </w:p>
          <w:p>
            <w:pPr>
              <w:bidi w:val="0"/>
              <w:ind w:firstLine="210" w:firstLineChars="1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提供的：“危险源识别与风险评价表”、“不可接受风险</w:t>
            </w:r>
            <w:r>
              <w:rPr>
                <w:rFonts w:hint="eastAsia"/>
                <w:szCs w:val="21"/>
                <w:lang w:val="en-US" w:eastAsia="zh-CN"/>
              </w:rPr>
              <w:t>清单</w:t>
            </w:r>
            <w:r>
              <w:rPr>
                <w:rFonts w:hint="eastAsia"/>
                <w:szCs w:val="21"/>
              </w:rPr>
              <w:t>”， 评价考虑了将来、状态、可能导致的事件，并进行了评价，用打分法考虑了法规符合性、发生频次、影响范围等, 通过是非法，共识别出</w:t>
            </w:r>
            <w:r>
              <w:rPr>
                <w:rFonts w:hint="eastAsia"/>
                <w:szCs w:val="21"/>
                <w:highlight w:val="none"/>
              </w:rPr>
              <w:t>不可接受风险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</w:rPr>
              <w:t>项</w:t>
            </w:r>
            <w:r>
              <w:rPr>
                <w:rFonts w:hint="eastAsia"/>
                <w:szCs w:val="21"/>
              </w:rPr>
              <w:t>，涉及：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机械伤害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触电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评价符合程序要求及公司的实际情况。对危险源的控制措施包括制定管理制度、监督检查、应急预案、培训等。</w:t>
            </w:r>
          </w:p>
        </w:tc>
        <w:tc>
          <w:tcPr>
            <w:tcW w:w="837" w:type="dxa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656" w:type="dxa"/>
          </w:tcPr>
          <w:p>
            <w:pPr>
              <w:spacing w:line="28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9" w:type="dxa"/>
          </w:tcPr>
          <w:p>
            <w:pPr>
              <w:spacing w:line="280" w:lineRule="exact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6.2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环境及职业健康安全目标和指标是: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项目质量合格率：98%以上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顾客满意程度：95%以上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固体废弃物分类处理率100%；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环境污染事故发生率0；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火灾发生率0；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无重大安全事件发生。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分解到该部门的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目标及完成情况如下：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2021年2-3季度</w:t>
            </w:r>
            <w:r>
              <w:rPr>
                <w:rFonts w:hint="eastAsia"/>
              </w:rPr>
              <w:t>完成情况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项目质量合格率≥98%；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100%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顾客满意程度：95%以上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96%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固废100％分类处置；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100%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重大以上事故发生率0；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0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火灾发生率0；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0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环境污染事故发生率为0。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0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均完成，</w:t>
            </w:r>
            <w:r>
              <w:rPr>
                <w:rFonts w:hint="eastAsia"/>
                <w:lang w:val="en-US" w:eastAsia="zh-CN"/>
              </w:rPr>
              <w:t>考核部门：综合部，</w:t>
            </w:r>
            <w:r>
              <w:rPr>
                <w:rFonts w:hint="eastAsia"/>
              </w:rPr>
              <w:t>考核日期</w:t>
            </w:r>
            <w:r>
              <w:rPr>
                <w:rFonts w:hint="eastAsia"/>
                <w:lang w:val="en-US" w:eastAsia="zh-CN"/>
              </w:rPr>
              <w:t>分别是：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月30日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月30日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从目前的统计结果来看，基本达到目标要求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目标可测量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与公司方针一致。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针对重要环境因素和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不可接受风险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制订了相应的管理方案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规定了措施方法、完成时间表、责任人、资金等情况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抽查环境</w:t>
            </w:r>
            <w:r>
              <w:rPr>
                <w:rFonts w:hint="eastAsia" w:ascii="宋体" w:hAnsi="宋体" w:cs="宋体"/>
                <w:szCs w:val="21"/>
              </w:rPr>
              <w:t>管理方案：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抽查1：火灾事故：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1）公司综合部负责设备的配备、采购与管理。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2）综合部要求配备合理数量的灭火器并确保其有效性。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3）综合部每月对各部门区域的灭火器进行检查，发现损坏及时要求更换或自行更换。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4）综合部每季度安全工作检查时，对灭火器进行检查，发现损坏及时更换。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5）各部门负责及时清理办公区域内的可燃物。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6）综合部负责监督此管理方案的落实。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完成时间：长期，检查频次：每月，费用：2万元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提供各环境检查记录，自2021年4月份起，每月均进行检查，检查人：田佳丽。符合要求。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抽查2：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固废排放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1）对员工进行固废分类要求的培训,使其了解分类的原则及目标。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2）按固废分类要求在施工现场设置分类置物区，并注明每类具体固废项目 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3）将固废分类存放作为现场主管日常考核项目,确立责任制度 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4）制订环境和安全管理作业文件。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5）与专业办公设备公司签订服务协议，废硒鼓、废墨盒由其回收回用。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完成时间：长期，检查频次：每月，费用：1.3万元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提供废弃物处理记录以及各环境检查记录，每月均有废弃物处理，处理人：丁军华，每月均进行检查，检查人：田佳丽。符合要求。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以上目标已按期进行检查考核，基本符合要求。</w:t>
            </w:r>
          </w:p>
          <w:p>
            <w:pPr>
              <w:ind w:left="210" w:leftChars="100" w:firstLine="210" w:firstLineChars="10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另抽其他环境管理方案及措施，均按期进行检查考核，符合要求。</w:t>
            </w:r>
          </w:p>
          <w:p>
            <w:pPr>
              <w:ind w:left="210" w:leftChars="100" w:firstLine="210" w:firstLineChars="100"/>
              <w:rPr>
                <w:rFonts w:hint="eastAsia" w:ascii="宋体" w:hAnsi="宋体" w:cs="宋体"/>
                <w:szCs w:val="21"/>
              </w:rPr>
            </w:pPr>
          </w:p>
          <w:p>
            <w:pPr>
              <w:ind w:left="210" w:leftChars="100"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抽查安全</w:t>
            </w:r>
            <w:r>
              <w:rPr>
                <w:rFonts w:hint="eastAsia" w:ascii="宋体" w:hAnsi="宋体" w:cs="宋体"/>
                <w:szCs w:val="21"/>
              </w:rPr>
              <w:t>管理方案：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抽查1：触电事故：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1）严格执行安全操作规程，作业时落实安全组织措施和安全技术措施。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2）加强巡检，定期进行检修，非电气人员不得安装电气设备，系统应安装漏电保护装置。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3）严格执行安全操作规程，做好巡检，维修保养及周期检查工作。临时用电必须按照国家临时用电规程执行，严格管理，严禁乱接乱拉。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4）系统必须接地良好，加强接地系统和线路的巡视检查及测试，及时维修；加强系统电气设备的巡视检查和维修保养。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完成时间：长期，检查频次：每月，费用：3000元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提供各安全检查记录，自2021年4月份起，每月均进行检查，检查人：田佳丽。符合要求。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抽查2：机械伤害事故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管理方案及措施：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1）投入使用的机械设备必须完好，安全防护措施齐全，大型设备有生产许可证、出厂合格证。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2）作业人员经过培训上岗，特种作业人员持特种作业证上岗。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3）机械设备安装后应按规定办理安装验收手续，报上级部门检测，经检测合格后才能使用。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4）作业人员必须佩戴好劳动保护用品，严格按说明书及安全操作规程进行操作。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5）对机械设备的维护、保养、必须在停机状态下进行。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1050" w:firstLineChars="500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6）加强对机械设备的维修保养，保持机械设备处于良好的技术状态，各种安全防护设施齐全可靠。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完成时间：长期，检查频次：每月，费用：3万元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840" w:firstLineChars="400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提供各安全检查记录，自2021年4月份起，每月均进行检查，检查人：田佳丽。符合要求。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以上目标已按期进行检查考核，基本符合要求。</w:t>
            </w:r>
          </w:p>
          <w:p>
            <w:pPr>
              <w:ind w:left="210" w:leftChars="100" w:firstLine="210" w:firstLineChars="100"/>
              <w:rPr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另抽其他安全管理方案及措施，均近期进行检查考核，符合要求。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运行控制</w:t>
            </w:r>
          </w:p>
        </w:tc>
        <w:tc>
          <w:tcPr>
            <w:tcW w:w="1269" w:type="dxa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8.1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947" w:type="dxa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highlight w:val="none"/>
              </w:rPr>
              <w:t>本部门应执行的运行控制文件包括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固体废弃物控制程序、管理手册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安全教育与培训制度、文明施工现场管理制度、施工防尘、防噪音及不扰民措施、消防保卫制度、消防安全管理任务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运行控制情况：办公过程注意节约用电，做到人走灯灭，电脑长时间不用时关机，下班前要关闭电源；办公区域内配置的灭火器,在有效期内。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办公用品按要求由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负责发放，作好记录；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相关方施加影响：公司能够控制或能够施加影响的相关方有周边商户、固体废弃物处理等。提供了“致相关方的公开信”，将公司关于办公用品采购、固体废弃物处理等方面环境控制要求发放到了周边商户，督促影响各相关方按照环境管理体系要求对环境施加影响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公司办公产生的废硒鼓、废墨盒、色带由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方公司回收；</w:t>
            </w:r>
          </w:p>
          <w:p>
            <w:pPr>
              <w:rPr>
                <w:rFonts w:hint="default" w:eastAsia="宋体" w:asciiTheme="minorEastAsia" w:hAnsi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查：废弃物处理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记录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废弃物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处理方式、处理去向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、日期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GB"/>
              </w:rPr>
              <w:t>生活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废物，由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GB"/>
              </w:rPr>
              <w:t>环卫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统一收集处理，</w:t>
            </w:r>
            <w:r>
              <w:rPr>
                <w:rFonts w:hint="eastAsia" w:ascii="宋体" w:hAnsi="宋体" w:cs="宋体"/>
                <w:szCs w:val="21"/>
                <w:highlight w:val="none"/>
                <w:lang w:val="en-GB"/>
              </w:rPr>
              <w:t>废硒鼓墨盒</w:t>
            </w:r>
            <w:r>
              <w:rPr>
                <w:rFonts w:hint="eastAsia" w:ascii="宋体" w:hAnsi="宋体" w:cs="宋体"/>
                <w:szCs w:val="21"/>
                <w:highlight w:val="none"/>
                <w:lang w:val="en-GB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排放8个，日期2021-11-12，统计人田佳丽，集中存放交相关方处理。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GB"/>
              </w:rPr>
              <w:t>查到公司为员工缴纳了养老、工伤、医疗等保险。提供了缴纳保险的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票据及社会保险在职人员信息统计表。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现场查看办公区域配备有符合要求的灭火器，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部设备、电器状态良好，无安全隐患。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驾驶员要求遵守道路交通安全法，不违章驾车，驾驶证和车辆定期年审，确保行车安全。</w:t>
            </w:r>
          </w:p>
          <w:p>
            <w:pPr>
              <w:pStyle w:val="12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提供了20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4月至10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月份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环境、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安全检查表，抽查</w:t>
            </w:r>
            <w:r>
              <w:rPr>
                <w:rFonts w:hint="eastAsia" w:ascii="宋体" w:hAnsi="宋体" w:cs="宋体"/>
                <w:bCs w:val="0"/>
                <w:spacing w:val="0"/>
                <w:szCs w:val="21"/>
              </w:rPr>
              <w:t>20</w:t>
            </w:r>
            <w:r>
              <w:rPr>
                <w:rFonts w:hint="eastAsia" w:ascii="宋体" w:hAnsi="宋体" w:cs="宋体"/>
                <w:bCs w:val="0"/>
                <w:spacing w:val="0"/>
                <w:szCs w:val="21"/>
                <w:lang w:val="en-US" w:eastAsia="zh-CN"/>
              </w:rPr>
              <w:t>21.9月和10月</w:t>
            </w:r>
            <w:r>
              <w:rPr>
                <w:rFonts w:hint="eastAsia" w:ascii="宋体" w:hAnsi="宋体" w:cs="宋体"/>
                <w:bCs w:val="0"/>
                <w:spacing w:val="0"/>
                <w:szCs w:val="21"/>
              </w:rPr>
              <w:t>检查表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：办公环境、卫生、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机械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  <w:lang w:val="en-US" w:eastAsia="zh-CN"/>
              </w:rPr>
              <w:t>操作安全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Cs w:val="21"/>
              </w:rPr>
              <w:t>等情况进行了检查，检查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szCs w:val="21"/>
              </w:rPr>
              <w:t>人：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szCs w:val="21"/>
                <w:lang w:val="en-US" w:eastAsia="zh-CN"/>
              </w:rPr>
              <w:t>田佳丽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szCs w:val="21"/>
              </w:rPr>
              <w:t>，无问题。公司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无食堂。</w:t>
            </w:r>
          </w:p>
          <w:p>
            <w:pPr>
              <w:bidi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环境及职业健康安全运行正常。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合同评审、客户沟通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Q8.2</w:t>
            </w:r>
          </w:p>
        </w:tc>
        <w:tc>
          <w:tcPr>
            <w:tcW w:w="1094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经常对顾客进行沟通，了解顾客的意见。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售前：走访用户、了解相关信息等，与顾客签订合同或订单；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售中：组织供方按期交付，解决用户对进度、质量等关切问题；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售后：与客户保持密切沟通，不定期回访用户，并对顾客反馈问题解答。体系建立实施至今未发生严重顾客投诉。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公司通过传真、邮件及电话等方式与顾客交流，主要进行以下沟通：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1、向顾客提供保证产品质量的有关信息，保修及应急措施。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2、接受顾客问询、询价、合同的处理。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3、根据合同要求进行有关的事宜，对顾客的投诉或意见进行处理和答复。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4、合理处理顾客财产，主要是顾客资料。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目前沟通渠道畅通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抽查《合同》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客户：</w:t>
            </w:r>
            <w:r>
              <w:rPr>
                <w:rFonts w:hint="eastAsia"/>
                <w:lang w:val="en-US"/>
              </w:rPr>
              <w:t>中国石化集团百川经济贸易有限公司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产品：</w:t>
            </w:r>
            <w:r>
              <w:rPr>
                <w:rFonts w:hint="eastAsia"/>
                <w:lang w:val="en-US"/>
              </w:rPr>
              <w:t>绿植租摆服务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签订时间：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2021.</w:t>
            </w:r>
            <w:r>
              <w:rPr>
                <w:rFonts w:hint="eastAsia" w:eastAsia="方正北魏楷书简体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.</w:t>
            </w:r>
            <w:r>
              <w:rPr>
                <w:rFonts w:hint="eastAsia" w:eastAsia="方正北魏楷书简体"/>
                <w:szCs w:val="20"/>
                <w:lang w:val="en-US" w:eastAsia="zh-CN"/>
              </w:rPr>
              <w:t>07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合同中写明了双方权利义务、交货方式、结算等内容。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评审时间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2021.</w:t>
            </w:r>
            <w:r>
              <w:rPr>
                <w:rFonts w:hint="eastAsia" w:eastAsia="方正北魏楷书简体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.</w:t>
            </w:r>
            <w:r>
              <w:rPr>
                <w:rFonts w:hint="eastAsia" w:eastAsia="方正北魏楷书简体"/>
                <w:szCs w:val="20"/>
                <w:lang w:val="en-US" w:eastAsia="zh-CN"/>
              </w:rPr>
              <w:t>6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1.合同要求：</w:t>
            </w:r>
            <w:r>
              <w:rPr>
                <w:rFonts w:hint="eastAsia" w:eastAsia="方正北魏楷书简体"/>
                <w:szCs w:val="21"/>
              </w:rPr>
              <w:t>继续为业主提供</w:t>
            </w:r>
            <w:r>
              <w:rPr>
                <w:rFonts w:hint="eastAsia" w:eastAsia="方正北魏楷书简体"/>
                <w:szCs w:val="21"/>
                <w:lang w:eastAsia="zh-CN"/>
              </w:rPr>
              <w:t>城市园林绿化服务；租摆绿植、花卉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2.规定或已知用途要求：</w:t>
            </w:r>
            <w:r>
              <w:rPr>
                <w:rFonts w:hint="eastAsia" w:eastAsia="方正北魏楷书简体"/>
                <w:szCs w:val="21"/>
              </w:rPr>
              <w:t>符合业主要求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适用的法律法规：《合同法》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4.公司要求：《公司管理制度》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评 审 意 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1.产品要求规定：                明确 √ 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2.与以前表述不一致的要求：    已解决 √        未解决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3.公司满足合同要求：1）技术指标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2）人员到岗期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3）价格    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4.其他：            1）双方责任    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eastAsia="方正北魏楷书简体"/>
                <w:szCs w:val="21"/>
              </w:rPr>
              <w:t xml:space="preserve">           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2）付款方式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3）纠纷解决方式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结论：本公司可以符合顾客要求，合同可以继续执行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参加评审人：各部门负责人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批准: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  <w:t>田伊甸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客户：</w:t>
            </w:r>
            <w:r>
              <w:rPr>
                <w:rFonts w:hint="eastAsia"/>
                <w:lang w:val="en-US"/>
              </w:rPr>
              <w:t>中国石化集团百川经济贸易有限公司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产品：</w:t>
            </w:r>
            <w:r>
              <w:rPr>
                <w:rFonts w:hint="eastAsia"/>
                <w:lang w:val="en-US" w:eastAsia="zh-CN"/>
              </w:rPr>
              <w:t>小营办公区、安外办公区绿植租摆服务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签订时间：</w:t>
            </w:r>
            <w:r>
              <w:rPr>
                <w:rFonts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1.9.28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合同中写明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了双方权利义务、交货方式、结算等内容。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评审时间：202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1.9.27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1.合同要求：继续为业主提供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  <w:t>城市园林绿化服务；租摆绿植、花卉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2.规定或已知用途要求：符合业主要求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3.适用的法律法规：《合同法》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4.公司要求：《公司管理制度》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评 审 意 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1.产品要求规定：                明确 √ 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2.与以前表述不一致的要求：    已解决 √        未解决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3.公司满足合同要求：1）技术指标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2）人员到岗期  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3）价格    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4.其他：            1）双方责任    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2）付款方式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                   3）纠纷解决方式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评审结论：本公司可以符合顾客要求，合同可以继续执行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参加评审人：各部门负责人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批准: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  <w:t>田伊甸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客户：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北京中兴物业管理有限公司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产品：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  <w:t>城市园林绿化服务；租摆绿植、花卉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签订时间：202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1.7.4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合同中写明了双方权利义务、交货方式、结算等内容。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有双方签字盖章，符合要求。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评审时间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1.7.3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1.合同要求：继续为业主提供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城市园林绿化服务；租摆绿植、花卉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2.规定或已知用途要求：符合业主要求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3.适用的法律法规：《合同法》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4.公司要求：《公司管理制度》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 审 意 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1.产品要求规定：                明确 √ 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2.与以前表述不一致的要求：    已解决 √        未解决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3.公司满足合同要求：1）技术指标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2）人员到岗期          能满足 √       不满足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3）价格    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4.其他：            1）双方责任    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2）付款方式        合  适 √       不合适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3）纠纷解决方式    明  确 √       不明确 □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评审结论：本公司可以符合顾客要求，合同可以继续执行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参加评审人：各部门负责人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批准: 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田伊甸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另抽其他合同，均保存完好，符合要求。</w:t>
            </w:r>
          </w:p>
        </w:tc>
        <w:tc>
          <w:tcPr>
            <w:tcW w:w="8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4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参加公司统一组织的应急演练，见综合部ES8.2审核记录</w:t>
            </w:r>
          </w:p>
        </w:tc>
        <w:tc>
          <w:tcPr>
            <w:tcW w:w="8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  <w:vAlign w:val="top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顾客满意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Q9.1.2</w:t>
            </w:r>
          </w:p>
        </w:tc>
        <w:tc>
          <w:tcPr>
            <w:tcW w:w="10947" w:type="dxa"/>
            <w:vAlign w:val="center"/>
          </w:tcPr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spacing w:line="360" w:lineRule="auto"/>
              <w:ind w:firstLine="798" w:firstLineChars="380"/>
              <w:rPr>
                <w:rFonts w:eastAsia="楷体_GB2312"/>
                <w:sz w:val="32"/>
              </w:rPr>
            </w:pPr>
            <w:r>
              <w:rPr>
                <w:rFonts w:hint="eastAsia"/>
                <w:szCs w:val="21"/>
                <w:lang w:val="zh-CN"/>
              </w:rPr>
              <w:t>提供“顾客满意程度调查表”，调查顾客</w:t>
            </w:r>
            <w:r>
              <w:rPr>
                <w:rFonts w:hint="eastAsia"/>
                <w:szCs w:val="21"/>
                <w:lang w:val="en-US" w:eastAsia="zh-CN"/>
              </w:rPr>
              <w:t>3家</w:t>
            </w:r>
          </w:p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调查主要内容：服务</w:t>
            </w:r>
            <w:r>
              <w:rPr>
                <w:rFonts w:hint="eastAsia"/>
                <w:szCs w:val="21"/>
              </w:rPr>
              <w:t>质量、服务交付、服务态度等方面的满意程度</w:t>
            </w:r>
            <w:r>
              <w:rPr>
                <w:rFonts w:hint="eastAsia"/>
                <w:szCs w:val="21"/>
                <w:lang w:val="zh-CN"/>
              </w:rPr>
              <w:t>等，</w:t>
            </w:r>
            <w:r>
              <w:rPr>
                <w:rFonts w:hint="eastAsia"/>
                <w:szCs w:val="21"/>
              </w:rPr>
              <w:t>各项得分求平均值得最终结果</w:t>
            </w:r>
            <w:r>
              <w:rPr>
                <w:rFonts w:hint="eastAsia"/>
                <w:szCs w:val="21"/>
                <w:lang w:val="zh-CN"/>
              </w:rPr>
              <w:t>。抽《顾客满意度调查分析》调查时期：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月20日</w:t>
            </w:r>
            <w:r>
              <w:rPr>
                <w:rFonts w:hint="eastAsia"/>
                <w:szCs w:val="21"/>
                <w:lang w:val="zh-CN"/>
              </w:rPr>
              <w:t>发放调查表共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份，回收调查表共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zh-CN"/>
              </w:rPr>
              <w:t>份。</w:t>
            </w:r>
          </w:p>
          <w:p>
            <w:pPr>
              <w:ind w:firstLine="420" w:firstLineChars="20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出现“一般满意”和“不满意”选项的调查表 0 份。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>从分项统计来，顾客对产品价钱出现一项一般满意， 为此公司将采取下列措施：</w:t>
            </w:r>
          </w:p>
          <w:p>
            <w:pPr>
              <w:spacing w:before="50" w:line="0" w:lineRule="atLeast"/>
            </w:pPr>
            <w:r>
              <w:rPr>
                <w:rFonts w:hint="eastAsia"/>
              </w:rPr>
              <w:t xml:space="preserve">  加强管理体系的运行，规范工作和服务；降低成本</w:t>
            </w:r>
          </w:p>
          <w:p>
            <w:pPr>
              <w:spacing w:before="50"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经统计顾客满意度为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>9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北魏楷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9D5385"/>
    <w:multiLevelType w:val="singleLevel"/>
    <w:tmpl w:val="759D538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F5936"/>
    <w:rsid w:val="00152A59"/>
    <w:rsid w:val="0018580D"/>
    <w:rsid w:val="001A2D7F"/>
    <w:rsid w:val="001B513C"/>
    <w:rsid w:val="002461FC"/>
    <w:rsid w:val="002F6C64"/>
    <w:rsid w:val="00337922"/>
    <w:rsid w:val="00340867"/>
    <w:rsid w:val="00346D4E"/>
    <w:rsid w:val="00380837"/>
    <w:rsid w:val="003A198A"/>
    <w:rsid w:val="00410914"/>
    <w:rsid w:val="00485006"/>
    <w:rsid w:val="004911A3"/>
    <w:rsid w:val="004F7307"/>
    <w:rsid w:val="00536930"/>
    <w:rsid w:val="005530B6"/>
    <w:rsid w:val="00564E53"/>
    <w:rsid w:val="005D26B9"/>
    <w:rsid w:val="005D36D6"/>
    <w:rsid w:val="00602AB8"/>
    <w:rsid w:val="00614203"/>
    <w:rsid w:val="00644FE2"/>
    <w:rsid w:val="0067640C"/>
    <w:rsid w:val="006E678B"/>
    <w:rsid w:val="007757F3"/>
    <w:rsid w:val="007E6AEB"/>
    <w:rsid w:val="008066E8"/>
    <w:rsid w:val="008973EE"/>
    <w:rsid w:val="00916D42"/>
    <w:rsid w:val="009634A8"/>
    <w:rsid w:val="00971600"/>
    <w:rsid w:val="009973B4"/>
    <w:rsid w:val="009C28C1"/>
    <w:rsid w:val="009F7EED"/>
    <w:rsid w:val="00AA19B1"/>
    <w:rsid w:val="00AF0AAB"/>
    <w:rsid w:val="00B50ED1"/>
    <w:rsid w:val="00BF597E"/>
    <w:rsid w:val="00BF6A45"/>
    <w:rsid w:val="00C51A36"/>
    <w:rsid w:val="00C55228"/>
    <w:rsid w:val="00CE315A"/>
    <w:rsid w:val="00D06F59"/>
    <w:rsid w:val="00D8388C"/>
    <w:rsid w:val="00E76A83"/>
    <w:rsid w:val="00EB0164"/>
    <w:rsid w:val="00EB2FD5"/>
    <w:rsid w:val="00ED0F62"/>
    <w:rsid w:val="00F1142F"/>
    <w:rsid w:val="00F87C86"/>
    <w:rsid w:val="00FC5A98"/>
    <w:rsid w:val="010111B2"/>
    <w:rsid w:val="016031D9"/>
    <w:rsid w:val="01700A1F"/>
    <w:rsid w:val="020C77F5"/>
    <w:rsid w:val="0229203F"/>
    <w:rsid w:val="02320294"/>
    <w:rsid w:val="02516E2A"/>
    <w:rsid w:val="026A761D"/>
    <w:rsid w:val="02AB1909"/>
    <w:rsid w:val="03097F8F"/>
    <w:rsid w:val="03632ACC"/>
    <w:rsid w:val="03EE3AEF"/>
    <w:rsid w:val="044D3BF2"/>
    <w:rsid w:val="04507126"/>
    <w:rsid w:val="04517DE0"/>
    <w:rsid w:val="049247C8"/>
    <w:rsid w:val="04BA3644"/>
    <w:rsid w:val="05394A1E"/>
    <w:rsid w:val="054D157B"/>
    <w:rsid w:val="0563390F"/>
    <w:rsid w:val="05AB5A66"/>
    <w:rsid w:val="05EE146B"/>
    <w:rsid w:val="06085B28"/>
    <w:rsid w:val="063268E2"/>
    <w:rsid w:val="06592B22"/>
    <w:rsid w:val="066941B3"/>
    <w:rsid w:val="06A27700"/>
    <w:rsid w:val="06D9199B"/>
    <w:rsid w:val="070746B2"/>
    <w:rsid w:val="075A6ACC"/>
    <w:rsid w:val="076734E6"/>
    <w:rsid w:val="07AD06EB"/>
    <w:rsid w:val="07D717E1"/>
    <w:rsid w:val="08121331"/>
    <w:rsid w:val="08343D6D"/>
    <w:rsid w:val="083500E5"/>
    <w:rsid w:val="08815595"/>
    <w:rsid w:val="088C31E6"/>
    <w:rsid w:val="08BF3AED"/>
    <w:rsid w:val="09B67D8F"/>
    <w:rsid w:val="09CE0262"/>
    <w:rsid w:val="0A7E6BA0"/>
    <w:rsid w:val="0AEA5DDA"/>
    <w:rsid w:val="0BB53E0B"/>
    <w:rsid w:val="0CA54228"/>
    <w:rsid w:val="0CB71131"/>
    <w:rsid w:val="0CB80D72"/>
    <w:rsid w:val="0DCF5C39"/>
    <w:rsid w:val="0E1556EC"/>
    <w:rsid w:val="0E47569A"/>
    <w:rsid w:val="0E807EAF"/>
    <w:rsid w:val="0E9A3732"/>
    <w:rsid w:val="0EBD645D"/>
    <w:rsid w:val="0EC40D1B"/>
    <w:rsid w:val="0ECC1CD0"/>
    <w:rsid w:val="0ECF42AE"/>
    <w:rsid w:val="0EED0A6D"/>
    <w:rsid w:val="0F3554A6"/>
    <w:rsid w:val="0F4A24B1"/>
    <w:rsid w:val="0F834948"/>
    <w:rsid w:val="0FDF0D69"/>
    <w:rsid w:val="106E4F62"/>
    <w:rsid w:val="108219C2"/>
    <w:rsid w:val="111804E6"/>
    <w:rsid w:val="11571762"/>
    <w:rsid w:val="11B65A1F"/>
    <w:rsid w:val="127C0884"/>
    <w:rsid w:val="127E6F4E"/>
    <w:rsid w:val="12ED6F19"/>
    <w:rsid w:val="13070F9C"/>
    <w:rsid w:val="13937400"/>
    <w:rsid w:val="13B32E43"/>
    <w:rsid w:val="13E03628"/>
    <w:rsid w:val="13E21228"/>
    <w:rsid w:val="14083AFA"/>
    <w:rsid w:val="14477BD8"/>
    <w:rsid w:val="14A73372"/>
    <w:rsid w:val="14D0194E"/>
    <w:rsid w:val="15181B26"/>
    <w:rsid w:val="155F58E9"/>
    <w:rsid w:val="157E6280"/>
    <w:rsid w:val="1587165D"/>
    <w:rsid w:val="15E82D37"/>
    <w:rsid w:val="15EC3A22"/>
    <w:rsid w:val="1605771E"/>
    <w:rsid w:val="16350C6C"/>
    <w:rsid w:val="16405DBE"/>
    <w:rsid w:val="172168E9"/>
    <w:rsid w:val="17334766"/>
    <w:rsid w:val="17375D6B"/>
    <w:rsid w:val="174F7EB6"/>
    <w:rsid w:val="1789777E"/>
    <w:rsid w:val="17B87A77"/>
    <w:rsid w:val="17B9007E"/>
    <w:rsid w:val="17E61249"/>
    <w:rsid w:val="17ED4878"/>
    <w:rsid w:val="180C3E1B"/>
    <w:rsid w:val="183E4AD4"/>
    <w:rsid w:val="185C1D51"/>
    <w:rsid w:val="18761BE8"/>
    <w:rsid w:val="188236BD"/>
    <w:rsid w:val="19144D7A"/>
    <w:rsid w:val="196C16DA"/>
    <w:rsid w:val="197658FE"/>
    <w:rsid w:val="19B746F1"/>
    <w:rsid w:val="19CC0287"/>
    <w:rsid w:val="19CD0B20"/>
    <w:rsid w:val="1A084F58"/>
    <w:rsid w:val="1A1C2983"/>
    <w:rsid w:val="1AC421C4"/>
    <w:rsid w:val="1B0C37B9"/>
    <w:rsid w:val="1B1A539F"/>
    <w:rsid w:val="1B303CC6"/>
    <w:rsid w:val="1B9123C8"/>
    <w:rsid w:val="1BFA0681"/>
    <w:rsid w:val="1C071781"/>
    <w:rsid w:val="1C627294"/>
    <w:rsid w:val="1C642030"/>
    <w:rsid w:val="1CC96E50"/>
    <w:rsid w:val="1CD86067"/>
    <w:rsid w:val="1D094C34"/>
    <w:rsid w:val="1D6F2010"/>
    <w:rsid w:val="1ED24569"/>
    <w:rsid w:val="1EED3319"/>
    <w:rsid w:val="1EF17CF7"/>
    <w:rsid w:val="1F310F57"/>
    <w:rsid w:val="20192B45"/>
    <w:rsid w:val="205D5AFA"/>
    <w:rsid w:val="20AA6AAB"/>
    <w:rsid w:val="20E91694"/>
    <w:rsid w:val="20F04213"/>
    <w:rsid w:val="20F75AF0"/>
    <w:rsid w:val="21171A1C"/>
    <w:rsid w:val="21636CFE"/>
    <w:rsid w:val="21F36F04"/>
    <w:rsid w:val="227F7918"/>
    <w:rsid w:val="22B03105"/>
    <w:rsid w:val="22C76E54"/>
    <w:rsid w:val="23132509"/>
    <w:rsid w:val="23567095"/>
    <w:rsid w:val="23A90D6C"/>
    <w:rsid w:val="267C5B3B"/>
    <w:rsid w:val="26DF0BE0"/>
    <w:rsid w:val="270A0E50"/>
    <w:rsid w:val="279236D1"/>
    <w:rsid w:val="28780890"/>
    <w:rsid w:val="28841C7E"/>
    <w:rsid w:val="2898019B"/>
    <w:rsid w:val="28AF03D1"/>
    <w:rsid w:val="28D43129"/>
    <w:rsid w:val="28DE357E"/>
    <w:rsid w:val="2A100D67"/>
    <w:rsid w:val="2ABA0A3D"/>
    <w:rsid w:val="2ABB62E9"/>
    <w:rsid w:val="2ABD08FF"/>
    <w:rsid w:val="2AEE4149"/>
    <w:rsid w:val="2B1970DF"/>
    <w:rsid w:val="2B2068DF"/>
    <w:rsid w:val="2B336843"/>
    <w:rsid w:val="2C3F6B85"/>
    <w:rsid w:val="2C4C70B9"/>
    <w:rsid w:val="2C657F2F"/>
    <w:rsid w:val="2CDC6241"/>
    <w:rsid w:val="2D6128CA"/>
    <w:rsid w:val="2D623D23"/>
    <w:rsid w:val="2D726C52"/>
    <w:rsid w:val="2D744082"/>
    <w:rsid w:val="2DCA231A"/>
    <w:rsid w:val="2DE74B40"/>
    <w:rsid w:val="2E7A25BA"/>
    <w:rsid w:val="2E9477A7"/>
    <w:rsid w:val="2EF72413"/>
    <w:rsid w:val="2F0A30A5"/>
    <w:rsid w:val="2F376559"/>
    <w:rsid w:val="2F9532DB"/>
    <w:rsid w:val="2F9E49DE"/>
    <w:rsid w:val="2FA93088"/>
    <w:rsid w:val="2FCA3D2E"/>
    <w:rsid w:val="2FDB118D"/>
    <w:rsid w:val="301503AB"/>
    <w:rsid w:val="3086149B"/>
    <w:rsid w:val="309C082E"/>
    <w:rsid w:val="30B26641"/>
    <w:rsid w:val="30F11502"/>
    <w:rsid w:val="31E7088E"/>
    <w:rsid w:val="325E6175"/>
    <w:rsid w:val="32AB4D7B"/>
    <w:rsid w:val="32E4633A"/>
    <w:rsid w:val="332856FA"/>
    <w:rsid w:val="34182198"/>
    <w:rsid w:val="341F2CF0"/>
    <w:rsid w:val="34FE7B76"/>
    <w:rsid w:val="358528E4"/>
    <w:rsid w:val="3594134D"/>
    <w:rsid w:val="364D7E25"/>
    <w:rsid w:val="36E12D14"/>
    <w:rsid w:val="37BC647C"/>
    <w:rsid w:val="37C47C75"/>
    <w:rsid w:val="37F072AB"/>
    <w:rsid w:val="383A5CE5"/>
    <w:rsid w:val="38CC6BF0"/>
    <w:rsid w:val="38D218EE"/>
    <w:rsid w:val="39620650"/>
    <w:rsid w:val="39BA4858"/>
    <w:rsid w:val="3A8F5907"/>
    <w:rsid w:val="3AAE4E5C"/>
    <w:rsid w:val="3ACB630B"/>
    <w:rsid w:val="3AFA404A"/>
    <w:rsid w:val="3B4D71AC"/>
    <w:rsid w:val="3B8A40ED"/>
    <w:rsid w:val="3B8C44AE"/>
    <w:rsid w:val="3B950BA0"/>
    <w:rsid w:val="3BCB54BD"/>
    <w:rsid w:val="3BCC3E0F"/>
    <w:rsid w:val="3C2033E1"/>
    <w:rsid w:val="3C923E00"/>
    <w:rsid w:val="3D586237"/>
    <w:rsid w:val="3DEF0065"/>
    <w:rsid w:val="3E5D6177"/>
    <w:rsid w:val="3E9C569B"/>
    <w:rsid w:val="3EB55B1E"/>
    <w:rsid w:val="3ECB7C16"/>
    <w:rsid w:val="3F2E6995"/>
    <w:rsid w:val="3F5852D2"/>
    <w:rsid w:val="3FD81520"/>
    <w:rsid w:val="40194BFD"/>
    <w:rsid w:val="40E9016E"/>
    <w:rsid w:val="417C27E0"/>
    <w:rsid w:val="41EC0657"/>
    <w:rsid w:val="421B1AE2"/>
    <w:rsid w:val="429F6852"/>
    <w:rsid w:val="43007ABB"/>
    <w:rsid w:val="43596304"/>
    <w:rsid w:val="44086081"/>
    <w:rsid w:val="445648BB"/>
    <w:rsid w:val="44801FF5"/>
    <w:rsid w:val="44996F08"/>
    <w:rsid w:val="44CE3024"/>
    <w:rsid w:val="44D54B0B"/>
    <w:rsid w:val="44DB3A8D"/>
    <w:rsid w:val="45317E75"/>
    <w:rsid w:val="457A5192"/>
    <w:rsid w:val="469D6807"/>
    <w:rsid w:val="4882425F"/>
    <w:rsid w:val="48931CBC"/>
    <w:rsid w:val="4922441A"/>
    <w:rsid w:val="494E2307"/>
    <w:rsid w:val="4957740E"/>
    <w:rsid w:val="49687B89"/>
    <w:rsid w:val="49793709"/>
    <w:rsid w:val="4A17169A"/>
    <w:rsid w:val="4AAE6C5D"/>
    <w:rsid w:val="4AB442D2"/>
    <w:rsid w:val="4AB569F7"/>
    <w:rsid w:val="4AD13D3E"/>
    <w:rsid w:val="4AF15A00"/>
    <w:rsid w:val="4B0C2EE8"/>
    <w:rsid w:val="4B3F3B3E"/>
    <w:rsid w:val="4BE173AE"/>
    <w:rsid w:val="4BEC6C24"/>
    <w:rsid w:val="4C292779"/>
    <w:rsid w:val="4C542AFE"/>
    <w:rsid w:val="4DA20616"/>
    <w:rsid w:val="4DD461B7"/>
    <w:rsid w:val="4EA4309E"/>
    <w:rsid w:val="4EDE0A1E"/>
    <w:rsid w:val="4EEB5C64"/>
    <w:rsid w:val="4F2E6357"/>
    <w:rsid w:val="4F353343"/>
    <w:rsid w:val="4FF36487"/>
    <w:rsid w:val="50080A3B"/>
    <w:rsid w:val="50AC4660"/>
    <w:rsid w:val="50B54941"/>
    <w:rsid w:val="50F4061B"/>
    <w:rsid w:val="519A380E"/>
    <w:rsid w:val="51AC49C1"/>
    <w:rsid w:val="51D80FB3"/>
    <w:rsid w:val="524F4B98"/>
    <w:rsid w:val="527121B4"/>
    <w:rsid w:val="527201F3"/>
    <w:rsid w:val="52D034C9"/>
    <w:rsid w:val="53681C67"/>
    <w:rsid w:val="53726F82"/>
    <w:rsid w:val="53833895"/>
    <w:rsid w:val="53DB5EEE"/>
    <w:rsid w:val="53FF3836"/>
    <w:rsid w:val="549E1505"/>
    <w:rsid w:val="54A63289"/>
    <w:rsid w:val="54C046CA"/>
    <w:rsid w:val="54E857F9"/>
    <w:rsid w:val="55101CF9"/>
    <w:rsid w:val="5520279F"/>
    <w:rsid w:val="55902BFF"/>
    <w:rsid w:val="559E18D7"/>
    <w:rsid w:val="55A92C67"/>
    <w:rsid w:val="55D94ABB"/>
    <w:rsid w:val="564B3B4B"/>
    <w:rsid w:val="56597E7E"/>
    <w:rsid w:val="567A1742"/>
    <w:rsid w:val="56E94519"/>
    <w:rsid w:val="573C7C43"/>
    <w:rsid w:val="576654E7"/>
    <w:rsid w:val="5794697E"/>
    <w:rsid w:val="57B61997"/>
    <w:rsid w:val="57C261E2"/>
    <w:rsid w:val="58364B3B"/>
    <w:rsid w:val="583D2730"/>
    <w:rsid w:val="5867418E"/>
    <w:rsid w:val="59B51302"/>
    <w:rsid w:val="5ACE1865"/>
    <w:rsid w:val="5AD22955"/>
    <w:rsid w:val="5BED5ECF"/>
    <w:rsid w:val="5C074BB5"/>
    <w:rsid w:val="5C324B6E"/>
    <w:rsid w:val="5CA465EB"/>
    <w:rsid w:val="5D30277E"/>
    <w:rsid w:val="5D661EA7"/>
    <w:rsid w:val="5D7E3152"/>
    <w:rsid w:val="5E0E4D83"/>
    <w:rsid w:val="5E1E20EE"/>
    <w:rsid w:val="5E4A2A4D"/>
    <w:rsid w:val="5E650263"/>
    <w:rsid w:val="5E6E22D7"/>
    <w:rsid w:val="5EA12B9A"/>
    <w:rsid w:val="5EAF2FF8"/>
    <w:rsid w:val="5EC836C0"/>
    <w:rsid w:val="5ECA399F"/>
    <w:rsid w:val="5EEB373D"/>
    <w:rsid w:val="5F787693"/>
    <w:rsid w:val="605343A8"/>
    <w:rsid w:val="608634F6"/>
    <w:rsid w:val="60A96983"/>
    <w:rsid w:val="60AD4CC6"/>
    <w:rsid w:val="611B2B9B"/>
    <w:rsid w:val="61BC2689"/>
    <w:rsid w:val="622B2A10"/>
    <w:rsid w:val="629A7367"/>
    <w:rsid w:val="62A975E6"/>
    <w:rsid w:val="63525E02"/>
    <w:rsid w:val="635904C6"/>
    <w:rsid w:val="636F085F"/>
    <w:rsid w:val="63B57E72"/>
    <w:rsid w:val="644F4682"/>
    <w:rsid w:val="64636355"/>
    <w:rsid w:val="64C93330"/>
    <w:rsid w:val="651264CF"/>
    <w:rsid w:val="65646CE3"/>
    <w:rsid w:val="65DF0C14"/>
    <w:rsid w:val="65EC26E5"/>
    <w:rsid w:val="66B01E13"/>
    <w:rsid w:val="67796626"/>
    <w:rsid w:val="67C765B2"/>
    <w:rsid w:val="67DA78D8"/>
    <w:rsid w:val="68890868"/>
    <w:rsid w:val="68CB25BD"/>
    <w:rsid w:val="692010FA"/>
    <w:rsid w:val="695B5D83"/>
    <w:rsid w:val="6994377E"/>
    <w:rsid w:val="699957B8"/>
    <w:rsid w:val="69BD7669"/>
    <w:rsid w:val="6A1145EB"/>
    <w:rsid w:val="6A9502DF"/>
    <w:rsid w:val="6AEA01D1"/>
    <w:rsid w:val="6B480A94"/>
    <w:rsid w:val="6B4C31AC"/>
    <w:rsid w:val="6B7733B3"/>
    <w:rsid w:val="6BBE2D00"/>
    <w:rsid w:val="6BC81E26"/>
    <w:rsid w:val="6C063ACC"/>
    <w:rsid w:val="6C400FF8"/>
    <w:rsid w:val="6C8068EF"/>
    <w:rsid w:val="6D191EDF"/>
    <w:rsid w:val="6D6B3AF8"/>
    <w:rsid w:val="6D925C6C"/>
    <w:rsid w:val="6DC4767F"/>
    <w:rsid w:val="6E003600"/>
    <w:rsid w:val="6E025ED1"/>
    <w:rsid w:val="6E14035F"/>
    <w:rsid w:val="6E1462C4"/>
    <w:rsid w:val="6E217EB8"/>
    <w:rsid w:val="6E373AB8"/>
    <w:rsid w:val="6E4F1F64"/>
    <w:rsid w:val="6E52276A"/>
    <w:rsid w:val="6E771EC7"/>
    <w:rsid w:val="6EE23F88"/>
    <w:rsid w:val="6F0E1A81"/>
    <w:rsid w:val="6F1D7201"/>
    <w:rsid w:val="6F384802"/>
    <w:rsid w:val="6FD5250E"/>
    <w:rsid w:val="701B3049"/>
    <w:rsid w:val="706B2F98"/>
    <w:rsid w:val="70BD4579"/>
    <w:rsid w:val="7106307D"/>
    <w:rsid w:val="711A2EB2"/>
    <w:rsid w:val="71431F5E"/>
    <w:rsid w:val="71772E88"/>
    <w:rsid w:val="71A54DCA"/>
    <w:rsid w:val="721262CF"/>
    <w:rsid w:val="723D5983"/>
    <w:rsid w:val="72586A8C"/>
    <w:rsid w:val="72A25F02"/>
    <w:rsid w:val="72DF57EB"/>
    <w:rsid w:val="736B0691"/>
    <w:rsid w:val="73972768"/>
    <w:rsid w:val="73DC73C2"/>
    <w:rsid w:val="740A2C64"/>
    <w:rsid w:val="744F5815"/>
    <w:rsid w:val="746E2276"/>
    <w:rsid w:val="74865ED0"/>
    <w:rsid w:val="74A06F77"/>
    <w:rsid w:val="74CC66DB"/>
    <w:rsid w:val="74E13DFE"/>
    <w:rsid w:val="74E67290"/>
    <w:rsid w:val="7505395A"/>
    <w:rsid w:val="7530483B"/>
    <w:rsid w:val="75D83D48"/>
    <w:rsid w:val="764A3BAD"/>
    <w:rsid w:val="76A61C78"/>
    <w:rsid w:val="77443805"/>
    <w:rsid w:val="77634AF4"/>
    <w:rsid w:val="776569B7"/>
    <w:rsid w:val="77810525"/>
    <w:rsid w:val="781E5417"/>
    <w:rsid w:val="78A220D1"/>
    <w:rsid w:val="797732C3"/>
    <w:rsid w:val="79D03FA2"/>
    <w:rsid w:val="79F644BC"/>
    <w:rsid w:val="7A14208B"/>
    <w:rsid w:val="7A49781E"/>
    <w:rsid w:val="7A4D0A5B"/>
    <w:rsid w:val="7A715CAF"/>
    <w:rsid w:val="7AB739AF"/>
    <w:rsid w:val="7ABE5BA4"/>
    <w:rsid w:val="7B110D85"/>
    <w:rsid w:val="7B132209"/>
    <w:rsid w:val="7B891E03"/>
    <w:rsid w:val="7BFB5444"/>
    <w:rsid w:val="7C0A479B"/>
    <w:rsid w:val="7C0D2B38"/>
    <w:rsid w:val="7C6A122E"/>
    <w:rsid w:val="7CD56D1D"/>
    <w:rsid w:val="7CEA10C5"/>
    <w:rsid w:val="7D58139C"/>
    <w:rsid w:val="7DC4606F"/>
    <w:rsid w:val="7E0C57DA"/>
    <w:rsid w:val="7E522F2D"/>
    <w:rsid w:val="7E5B6366"/>
    <w:rsid w:val="7E7A730D"/>
    <w:rsid w:val="7E826134"/>
    <w:rsid w:val="7F2E5487"/>
    <w:rsid w:val="7F855C0E"/>
    <w:rsid w:val="7FB87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/>
      <w:jc w:val="left"/>
    </w:pPr>
    <w:rPr>
      <w:rFonts w:eastAsia="仿宋_GB2312"/>
      <w:color w:val="00000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756</Words>
  <Characters>4313</Characters>
  <Lines>35</Lines>
  <Paragraphs>10</Paragraphs>
  <TotalTime>18</TotalTime>
  <ScaleCrop>false</ScaleCrop>
  <LinksUpToDate>false</LinksUpToDate>
  <CharactersWithSpaces>5059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2021-12-14T07:59:48Z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620A40E051D94F5E870396A30AE675F6</vt:lpwstr>
  </property>
</Properties>
</file>