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203"/>
        <w:gridCol w:w="299"/>
        <w:gridCol w:w="801"/>
        <w:gridCol w:w="1137"/>
        <w:gridCol w:w="1018"/>
        <w:gridCol w:w="294"/>
        <w:gridCol w:w="680"/>
        <w:gridCol w:w="61"/>
        <w:gridCol w:w="13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任丘市鸿通通讯器材有限公司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1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任丘市麻家坞镇南马庄村东北侧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1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任丘市麻家坞镇南马庄村东北侧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501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韩庆伟</w:t>
            </w:r>
            <w:bookmarkEnd w:id="3"/>
          </w:p>
        </w:tc>
        <w:tc>
          <w:tcPr>
            <w:tcW w:w="110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15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15131735550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50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1262-2021-E</w:t>
            </w:r>
            <w:bookmarkEnd w:id="6"/>
          </w:p>
        </w:tc>
        <w:tc>
          <w:tcPr>
            <w:tcW w:w="110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78" w:type="dxa"/>
            <w:gridSpan w:val="6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7" w:name="Q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7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8" w:name="E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8"/>
            <w:r>
              <w:rPr>
                <w:spacing w:val="-2"/>
                <w:sz w:val="20"/>
              </w:rPr>
              <w:t>EMS</w:t>
            </w:r>
            <w:bookmarkStart w:id="9" w:name="S勾选Add1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1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0" w:name="初审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0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1" w:name="监督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1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2" w:name="再认证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1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现场审核   □远程审核   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1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3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4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■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8"/>
            <w:vAlign w:val="center"/>
          </w:tcPr>
          <w:p>
            <w:pPr>
              <w:rPr>
                <w:sz w:val="20"/>
              </w:rPr>
            </w:pPr>
            <w:bookmarkStart w:id="15" w:name="审核范围"/>
            <w:r>
              <w:rPr>
                <w:sz w:val="20"/>
              </w:rPr>
              <w:t>通讯线路铁件、塑料管材、通讯箱体、井盖、水泥标志桩的生产所涉及场所的相关环境管理活动</w:t>
            </w:r>
            <w:bookmarkEnd w:id="15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16" w:name="专业代码"/>
            <w:r>
              <w:rPr>
                <w:sz w:val="20"/>
              </w:rPr>
              <w:t>14.02.01;16.02.06;17.12.01;17.12.05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1"/>
            <w:vAlign w:val="center"/>
          </w:tcPr>
          <w:p>
            <w:pPr>
              <w:jc w:val="left"/>
              <w:rPr>
                <w:rFonts w:hint="eastAsia" w:ascii="宋体" w:hAnsi="宋体"/>
                <w:b/>
                <w:sz w:val="21"/>
                <w:szCs w:val="21"/>
              </w:rPr>
            </w:pPr>
            <w:bookmarkStart w:id="17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18" w:name="E勾选Add1"/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19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1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20" w:name="审核日期"/>
            <w:r>
              <w:rPr>
                <w:rFonts w:hint="eastAsia"/>
                <w:b/>
                <w:sz w:val="20"/>
              </w:rPr>
              <w:t>2021年12月06日 下午至2021年12月08日 下午</w:t>
            </w:r>
            <w:bookmarkEnd w:id="20"/>
            <w:r>
              <w:rPr>
                <w:rFonts w:hint="eastAsia"/>
                <w:b/>
                <w:sz w:val="20"/>
              </w:rPr>
              <w:t>(共</w:t>
            </w:r>
            <w:bookmarkStart w:id="21" w:name="审核天数"/>
            <w:r>
              <w:rPr>
                <w:rFonts w:hint="eastAsia"/>
                <w:b/>
                <w:sz w:val="20"/>
              </w:rPr>
              <w:t>2.5</w:t>
            </w:r>
            <w:bookmarkEnd w:id="21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1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303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3190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de-DE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  <w:lang w:val="de-DE"/>
              </w:rPr>
              <w:t>吉洁</w:t>
            </w:r>
            <w:r>
              <w:rPr>
                <w:rFonts w:hint="eastAsia"/>
                <w:sz w:val="20"/>
                <w:lang w:val="en-US" w:eastAsia="zh-CN"/>
              </w:rPr>
              <w:t>A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303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2020-N1EMS-3022240</w:t>
            </w:r>
          </w:p>
        </w:tc>
        <w:tc>
          <w:tcPr>
            <w:tcW w:w="3190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14.02.01,16.02.06,17.12.01,17.12.05</w:t>
            </w: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de-DE" w:eastAsia="zh-CN" w:bidi="ar-SA"/>
              </w:rPr>
            </w:pPr>
            <w:r>
              <w:rPr>
                <w:sz w:val="20"/>
                <w:lang w:val="de-DE"/>
              </w:rPr>
              <w:t>18633812642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2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298" w:type="dxa"/>
            <w:gridSpan w:val="2"/>
            <w:tcBorders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李凤娟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签字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53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2021.11.30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5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</w:tbl>
    <w:p/>
    <w:p/>
    <w:p/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tbl>
      <w:tblPr>
        <w:tblStyle w:val="6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8"/>
        <w:gridCol w:w="1472"/>
        <w:gridCol w:w="6473"/>
        <w:gridCol w:w="12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168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47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47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264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68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2021.12.6</w:t>
            </w:r>
          </w:p>
        </w:tc>
        <w:tc>
          <w:tcPr>
            <w:tcW w:w="1472" w:type="dxa"/>
            <w:vAlign w:val="center"/>
          </w:tcPr>
          <w:p>
            <w:pPr>
              <w:jc w:val="both"/>
              <w:rPr>
                <w:b/>
                <w:sz w:val="20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473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b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首次会议（管理层）</w:t>
            </w:r>
          </w:p>
        </w:tc>
        <w:tc>
          <w:tcPr>
            <w:tcW w:w="1264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0"/>
                <w:lang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168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72" w:type="dxa"/>
            <w:vAlign w:val="center"/>
          </w:tcPr>
          <w:p>
            <w:pPr>
              <w:jc w:val="both"/>
              <w:rPr>
                <w:b/>
                <w:sz w:val="20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473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管理层：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资质查验、上次不符合的验证、证书使用情况、相关方投诉情况、上级检查情况；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组织及其环境；相关方的需求和希望；管理体系的范围；管理体系及其过程；领导作用和承诺；管理方针；组织的岗位、职责权限；应对风险和机会的策划；目标和实现计划；资源提供；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合规义务；环境因素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辨识、风险评价；沟通、参与、协商；合规性评价；监视和测量总则；管理评审；总则；持续改进</w:t>
            </w:r>
          </w:p>
          <w:p>
            <w:pPr>
              <w:spacing w:line="360" w:lineRule="auto"/>
              <w:jc w:val="both"/>
              <w:rPr>
                <w:b/>
                <w:sz w:val="20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4.1/4.2/4.3/4.4/5.1.1/5.1.2/5.2/5.3/6.1/6.2/6.3/7.1/9.1.1/9.3/10.1/10.3</w:t>
            </w:r>
          </w:p>
        </w:tc>
        <w:tc>
          <w:tcPr>
            <w:tcW w:w="1264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0"/>
                <w:lang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168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2021.12.7</w:t>
            </w:r>
          </w:p>
        </w:tc>
        <w:tc>
          <w:tcPr>
            <w:tcW w:w="1472" w:type="dxa"/>
            <w:vAlign w:val="center"/>
          </w:tcPr>
          <w:p>
            <w:pPr>
              <w:jc w:val="both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473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办公室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：组织的岗位、职责权限；目标、指标管理方案；环境因素识别评价；文件化信息；人员；能力；意识；沟通；运行控制；应急准备和响应；合规义务；绩效的监视和测量；合规性评价；事件、不合格及纠正和预防措施控制；内部审核</w:t>
            </w:r>
          </w:p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5.3/6.2/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6.1.2/6.1.3/7.2/7.3/7.4/7.5/8.1/8.2/9.1/9.2/10.2</w:t>
            </w:r>
          </w:p>
        </w:tc>
        <w:tc>
          <w:tcPr>
            <w:tcW w:w="1264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0"/>
                <w:lang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168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</w:p>
        </w:tc>
        <w:tc>
          <w:tcPr>
            <w:tcW w:w="1472" w:type="dxa"/>
            <w:vAlign w:val="center"/>
          </w:tcPr>
          <w:p>
            <w:pPr>
              <w:jc w:val="both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473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质检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部：组织的岗位、职责权限；目标；环境因素辨识、风险评价和控制措施的确定；运行控制；应急准备和响应</w:t>
            </w:r>
          </w:p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5.3/6.2/6.1.2/8.1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8.2</w:t>
            </w:r>
          </w:p>
        </w:tc>
        <w:tc>
          <w:tcPr>
            <w:tcW w:w="1264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168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2020.12.8</w:t>
            </w:r>
          </w:p>
        </w:tc>
        <w:tc>
          <w:tcPr>
            <w:tcW w:w="1472" w:type="dxa"/>
            <w:vAlign w:val="center"/>
          </w:tcPr>
          <w:p>
            <w:pPr>
              <w:jc w:val="both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473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生产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部：组织的岗位、职责权限；目标；环境因素辨识、风险评价和控制措施的确定；运行控制；应急准备和响应</w:t>
            </w:r>
          </w:p>
          <w:p>
            <w:pPr>
              <w:spacing w:line="360" w:lineRule="auto"/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5.3/6.2/6.1.2/8.1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8.2</w:t>
            </w:r>
          </w:p>
        </w:tc>
        <w:tc>
          <w:tcPr>
            <w:tcW w:w="1264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0"/>
                <w:lang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168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</w:p>
        </w:tc>
        <w:tc>
          <w:tcPr>
            <w:tcW w:w="1472" w:type="dxa"/>
            <w:vAlign w:val="center"/>
          </w:tcPr>
          <w:p>
            <w:pPr>
              <w:jc w:val="both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473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供销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部：组织的岗位、职责权限；目标；环境因素辨识、风险评价和控制措施的确定；运行控制；应急准备和响应</w:t>
            </w:r>
          </w:p>
          <w:p>
            <w:pPr>
              <w:spacing w:line="360" w:lineRule="auto"/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5.3/6.2/6.1.2/8.1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8.2</w:t>
            </w:r>
          </w:p>
        </w:tc>
        <w:tc>
          <w:tcPr>
            <w:tcW w:w="1264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0"/>
                <w:lang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168" w:type="dxa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72" w:type="dxa"/>
            <w:vAlign w:val="center"/>
          </w:tcPr>
          <w:p>
            <w:pPr>
              <w:jc w:val="both"/>
              <w:rPr>
                <w:b/>
                <w:sz w:val="20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</w:t>
            </w:r>
            <w:bookmarkStart w:id="22" w:name="_GoBack"/>
            <w:bookmarkEnd w:id="22"/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473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b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末次会议（管理层）</w:t>
            </w:r>
          </w:p>
        </w:tc>
        <w:tc>
          <w:tcPr>
            <w:tcW w:w="1264" w:type="dxa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0"/>
                <w:lang w:eastAsia="zh-CN"/>
              </w:rPr>
              <w:t>A</w:t>
            </w:r>
          </w:p>
        </w:tc>
      </w:tr>
    </w:tbl>
    <w:p>
      <w:pPr>
        <w:pStyle w:val="2"/>
      </w:pP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9CA24AE"/>
    <w:rsid w:val="682B0A3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797</Words>
  <Characters>4549</Characters>
  <Lines>37</Lines>
  <Paragraphs>10</Paragraphs>
  <TotalTime>1</TotalTime>
  <ScaleCrop>false</ScaleCrop>
  <LinksUpToDate>false</LinksUpToDate>
  <CharactersWithSpaces>5336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至鱼</cp:lastModifiedBy>
  <dcterms:modified xsi:type="dcterms:W3CDTF">2021-12-06T06:10:17Z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2052-11.1.0.11045</vt:lpwstr>
  </property>
</Properties>
</file>