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酒钢（集团）宏联自控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