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1242-2021-QEO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955"/>
        <w:gridCol w:w="382"/>
        <w:gridCol w:w="330"/>
        <w:gridCol w:w="981"/>
        <w:gridCol w:w="389"/>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北京丙火中天安防技术集团有限公司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李京田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r>
              <w:rPr>
                <w:szCs w:val="44"/>
                <w:u w:val="single"/>
              </w:rPr>
              <w:t xml:space="preserve"> </w:t>
            </w:r>
            <w:r>
              <w:rPr>
                <w:rFonts w:hint="eastAsia"/>
                <w:szCs w:val="44"/>
                <w:u w:val="single"/>
              </w:rPr>
              <w:t xml:space="preserve">1242-2021-QEO </w:t>
            </w: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911101080628080566</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ascii="宋体" w:hAnsi="宋体" w:eastAsia="宋体" w:cs="宋体"/>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E:39,Q:39,O:39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7"/>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北京丙火中天安防技术集团有限公司</w:t>
            </w:r>
            <w:bookmarkEnd w:id="17"/>
          </w:p>
        </w:tc>
        <w:tc>
          <w:tcPr>
            <w:tcW w:w="5013" w:type="dxa"/>
            <w:gridSpan w:val="6"/>
            <w:vMerge w:val="restart"/>
          </w:tcPr>
          <w:p>
            <w:pPr>
              <w:snapToGrid w:val="0"/>
              <w:spacing w:line="0" w:lineRule="atLeast"/>
              <w:jc w:val="left"/>
              <w:rPr>
                <w:sz w:val="22"/>
                <w:szCs w:val="22"/>
              </w:rPr>
            </w:pPr>
            <w:bookmarkStart w:id="18" w:name="审核范围"/>
            <w:r>
              <w:rPr>
                <w:sz w:val="22"/>
                <w:szCs w:val="22"/>
              </w:rPr>
              <w:t>E：消防设施维护保养检测及消防安全评估服务所涉及场所的相关环境管理活动</w:t>
            </w:r>
          </w:p>
          <w:p>
            <w:pPr>
              <w:snapToGrid w:val="0"/>
              <w:spacing w:line="0" w:lineRule="atLeast"/>
              <w:jc w:val="left"/>
              <w:rPr>
                <w:sz w:val="22"/>
                <w:szCs w:val="22"/>
              </w:rPr>
            </w:pPr>
            <w:r>
              <w:rPr>
                <w:sz w:val="22"/>
                <w:szCs w:val="22"/>
              </w:rPr>
              <w:t>Q：消防设施维护保养检测及消防安全评估服务</w:t>
            </w:r>
          </w:p>
          <w:p>
            <w:pPr>
              <w:snapToGrid w:val="0"/>
              <w:spacing w:line="0" w:lineRule="atLeast"/>
              <w:jc w:val="left"/>
              <w:rPr>
                <w:sz w:val="22"/>
                <w:szCs w:val="22"/>
              </w:rPr>
            </w:pPr>
            <w:r>
              <w:rPr>
                <w:sz w:val="22"/>
                <w:szCs w:val="22"/>
              </w:rPr>
              <w:t>O：消防设施维护保养检测及消防安全评估服务所涉及场所的相关职业健康安全管理活动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北京市海淀区上地十街1号院2号楼14层1416-1</w:t>
            </w:r>
            <w:bookmarkEnd w:id="19"/>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北京市昌平区北清路一号院6号楼二单元503室</w:t>
            </w:r>
            <w:bookmarkEnd w:id="20"/>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ascii="微软雅黑" w:hAnsi="微软雅黑" w:eastAsia="微软雅黑" w:cs="微软雅黑"/>
                <w:i w:val="0"/>
                <w:iCs w:val="0"/>
                <w:caps w:val="0"/>
                <w:color w:val="333333"/>
                <w:spacing w:val="0"/>
                <w:sz w:val="24"/>
                <w:szCs w:val="24"/>
                <w:shd w:val="clear" w:fill="F5F5F5"/>
              </w:rPr>
              <w:t>Beijing Binghuo Zhongtian Security Technology Group Co. , Ltd.</w:t>
            </w:r>
          </w:p>
        </w:tc>
        <w:tc>
          <w:tcPr>
            <w:tcW w:w="1337" w:type="dxa"/>
            <w:gridSpan w:val="2"/>
          </w:tcPr>
          <w:p>
            <w:pPr>
              <w:snapToGrid w:val="0"/>
              <w:spacing w:line="0" w:lineRule="atLeast"/>
              <w:jc w:val="left"/>
              <w:rPr>
                <w:sz w:val="22"/>
                <w:szCs w:val="22"/>
              </w:rPr>
            </w:pPr>
            <w:r>
              <w:rPr>
                <w:rFonts w:hint="eastAsia"/>
                <w:sz w:val="22"/>
                <w:szCs w:val="22"/>
              </w:rPr>
              <w:t>QMS/EcMS</w:t>
            </w:r>
          </w:p>
        </w:tc>
        <w:tc>
          <w:tcPr>
            <w:tcW w:w="3676" w:type="dxa"/>
            <w:gridSpan w:val="4"/>
          </w:tcPr>
          <w:p>
            <w:pPr>
              <w:snapToGrid w:val="0"/>
              <w:spacing w:line="0" w:lineRule="atLeast"/>
              <w:jc w:val="left"/>
              <w:rPr>
                <w:rFonts w:ascii="微软雅黑" w:hAnsi="微软雅黑" w:eastAsia="微软雅黑" w:cs="微软雅黑"/>
                <w:i w:val="0"/>
                <w:iCs w:val="0"/>
                <w:caps w:val="0"/>
                <w:color w:val="333333"/>
                <w:spacing w:val="0"/>
                <w:sz w:val="24"/>
                <w:szCs w:val="24"/>
                <w:shd w:val="clear" w:fill="F5F5F5"/>
              </w:rPr>
            </w:pPr>
            <w:r>
              <w:rPr>
                <w:rFonts w:ascii="微软雅黑" w:hAnsi="微软雅黑" w:eastAsia="微软雅黑" w:cs="微软雅黑"/>
                <w:i w:val="0"/>
                <w:iCs w:val="0"/>
                <w:caps w:val="0"/>
                <w:color w:val="333333"/>
                <w:spacing w:val="0"/>
                <w:sz w:val="24"/>
                <w:szCs w:val="24"/>
                <w:shd w:val="clear" w:fill="F5F5F5"/>
              </w:rPr>
              <w:t>Fire service facilities maintenance testing and fire safety assessment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rFonts w:ascii="微软雅黑" w:hAnsi="微软雅黑" w:eastAsia="微软雅黑" w:cs="微软雅黑"/>
                <w:i w:val="0"/>
                <w:iCs w:val="0"/>
                <w:caps w:val="0"/>
                <w:color w:val="333333"/>
                <w:spacing w:val="0"/>
                <w:sz w:val="24"/>
                <w:szCs w:val="24"/>
                <w:shd w:val="clear" w:fill="F5F5F5"/>
              </w:rPr>
            </w:pPr>
            <w:r>
              <w:rPr>
                <w:rFonts w:ascii="微软雅黑" w:hAnsi="微软雅黑" w:eastAsia="微软雅黑" w:cs="微软雅黑"/>
                <w:i w:val="0"/>
                <w:iCs w:val="0"/>
                <w:caps w:val="0"/>
                <w:color w:val="333333"/>
                <w:spacing w:val="0"/>
                <w:sz w:val="24"/>
                <w:szCs w:val="24"/>
                <w:shd w:val="clear" w:fill="F5F5F5"/>
              </w:rPr>
              <w:t>Fire facilities maintenance testing and fire safety assessment services involved in the premises related to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ascii="微软雅黑" w:hAnsi="微软雅黑" w:eastAsia="微软雅黑" w:cs="微软雅黑"/>
                <w:i w:val="0"/>
                <w:iCs w:val="0"/>
                <w:caps w:val="0"/>
                <w:color w:val="333333"/>
                <w:spacing w:val="0"/>
                <w:sz w:val="24"/>
                <w:szCs w:val="24"/>
                <w:shd w:val="clear" w:fill="F5F5F5"/>
              </w:rPr>
              <w:t>1416-1,14th floor, building 2, Yard 1, Shangdi 10th Street, Haidian District, Beijing</w:t>
            </w: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rFonts w:ascii="微软雅黑" w:hAnsi="微软雅黑" w:eastAsia="微软雅黑" w:cs="微软雅黑"/>
                <w:i w:val="0"/>
                <w:iCs w:val="0"/>
                <w:caps w:val="0"/>
                <w:color w:val="333333"/>
                <w:spacing w:val="0"/>
                <w:sz w:val="24"/>
                <w:szCs w:val="24"/>
                <w:shd w:val="clear" w:fill="F5F5F5"/>
              </w:rPr>
            </w:pPr>
            <w:r>
              <w:rPr>
                <w:rFonts w:ascii="微软雅黑" w:hAnsi="微软雅黑" w:eastAsia="微软雅黑" w:cs="微软雅黑"/>
                <w:i w:val="0"/>
                <w:iCs w:val="0"/>
                <w:caps w:val="0"/>
                <w:color w:val="333333"/>
                <w:spacing w:val="0"/>
                <w:sz w:val="24"/>
                <w:szCs w:val="24"/>
                <w:shd w:val="clear" w:fill="F5F5F5"/>
              </w:rPr>
              <w:t>Fire facilities maintenance testing and fire safety assessment services involved in the premises of the relevant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EnMS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ascii="微软雅黑" w:hAnsi="微软雅黑" w:eastAsia="微软雅黑" w:cs="微软雅黑"/>
                <w:i w:val="0"/>
                <w:iCs w:val="0"/>
                <w:caps w:val="0"/>
                <w:color w:val="333333"/>
                <w:spacing w:val="0"/>
                <w:sz w:val="24"/>
                <w:szCs w:val="24"/>
                <w:shd w:val="clear" w:fill="F5F5F5"/>
              </w:rPr>
              <w:t>Room 503, unit 2, building 6, Yard 1, Beiqing Road, Changping District, Beijing</w:t>
            </w:r>
          </w:p>
        </w:tc>
        <w:tc>
          <w:tcPr>
            <w:tcW w:w="1337" w:type="dxa"/>
            <w:gridSpan w:val="2"/>
          </w:tcPr>
          <w:p>
            <w:pPr>
              <w:snapToGrid w:val="0"/>
              <w:spacing w:line="0" w:lineRule="atLeast"/>
              <w:jc w:val="left"/>
              <w:rPr>
                <w:sz w:val="22"/>
                <w:szCs w:val="22"/>
              </w:rPr>
            </w:pPr>
            <w:r>
              <w:rPr>
                <w:rFonts w:hint="eastAsia"/>
                <w:sz w:val="22"/>
                <w:szCs w:val="22"/>
              </w:rPr>
              <w:t>FSMS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HACCP</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328"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93" w:type="dxa"/>
            <w:gridSpan w:val="3"/>
          </w:tcPr>
          <w:p>
            <w:pPr>
              <w:snapToGrid w:val="0"/>
              <w:spacing w:line="0" w:lineRule="atLeast"/>
              <w:jc w:val="left"/>
              <w:rPr>
                <w:sz w:val="22"/>
                <w:szCs w:val="22"/>
              </w:rPr>
            </w:pPr>
            <w:r>
              <w:rPr>
                <w:rFonts w:hint="eastAsia"/>
                <w:sz w:val="22"/>
                <w:szCs w:val="18"/>
              </w:rPr>
              <w:t>审核组长签字</w:t>
            </w:r>
          </w:p>
        </w:tc>
        <w:tc>
          <w:tcPr>
            <w:tcW w:w="2365" w:type="dxa"/>
            <w:gridSpan w:val="2"/>
          </w:tcPr>
          <w:p>
            <w:pPr>
              <w:snapToGrid w:val="0"/>
              <w:spacing w:line="0" w:lineRule="atLeast"/>
              <w:jc w:val="left"/>
              <w:rPr>
                <w:sz w:val="22"/>
                <w:szCs w:val="22"/>
              </w:rPr>
            </w:pPr>
            <w:bookmarkStart w:id="21" w:name="_GoBack"/>
            <w:bookmarkEnd w:id="21"/>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606749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TotalTime>
  <ScaleCrop>false</ScaleCrop>
  <LinksUpToDate>false</LinksUpToDate>
  <CharactersWithSpaces>2588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2021-12-01T07:21:17Z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