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10449-2024-Q</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1331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盐城源盛新型材料有限公司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徐利东</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徐利东、徐茂</w:t>
            </w:r>
            <w:r>
              <w:rPr>
                <w:rFonts w:hint="eastAsia"/>
              </w:rPr>
              <w:t xml:space="preserve"> </w:t>
            </w:r>
            <w:r>
              <w:rPr>
                <w:rFonts w:hint="eastAsia"/>
              </w:rPr>
              <w:t>徐茂</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3701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徐利东</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2022-N1QMS-1278132</w:t>
            </w:r>
          </w:p>
        </w:tc>
        <w:tc>
          <w:tcPr>
            <w:tcW w:w="3145" w:type="dxa"/>
            <w:vAlign w:val="center"/>
          </w:tcPr>
          <w:p w:rsidR="001F0A49">
            <w:pPr>
              <w:spacing w:line="360" w:lineRule="auto"/>
              <w:jc w:val="center"/>
            </w:pPr>
            <w:bookmarkStart w:id="4" w:name="_GoBack"/>
            <w:bookmarkEnd w:id="4"/>
            <w:r>
              <w:t>04.04.05</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徐茂</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技术专家</w:t>
            </w:r>
          </w:p>
        </w:tc>
        <w:tc>
          <w:tcPr>
            <w:tcW w:w="2268" w:type="dxa"/>
            <w:vAlign w:val="center"/>
          </w:tcPr>
          <w:p w:rsidR="001F0A49">
            <w:pPr>
              <w:spacing w:line="360" w:lineRule="auto"/>
              <w:jc w:val="center"/>
            </w:pPr>
            <w:r>
              <w:t>320911198809200330</w:t>
            </w:r>
          </w:p>
        </w:tc>
        <w:tc>
          <w:tcPr>
            <w:tcW w:w="3145" w:type="dxa"/>
            <w:vAlign w:val="center"/>
          </w:tcPr>
          <w:p w:rsidR="001F0A49">
            <w:pPr>
              <w:spacing w:line="360" w:lineRule="auto"/>
              <w:jc w:val="center"/>
            </w:pPr>
            <w:r>
              <w:t>14.02.04</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2025年06月14日上午至2025年06月14日下午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Q:汽车配件用吸音棉、无纺布、发泡制品的生产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盐城市盐都区大冈镇民生村1幢</w:t>
      </w:r>
    </w:p>
    <w:p w:rsidR="001F0A49">
      <w:pPr>
        <w:spacing w:line="360" w:lineRule="auto"/>
        <w:ind w:firstLine="420" w:firstLineChars="200"/>
      </w:pPr>
      <w:r>
        <w:rPr>
          <w:rFonts w:hint="eastAsia"/>
        </w:rPr>
        <w:t>办公地址：</w:t>
      </w:r>
      <w:r>
        <w:rPr>
          <w:rFonts w:hint="eastAsia"/>
        </w:rPr>
        <w:t>盐城市盐都区大冈镇民生村1幢</w:t>
      </w:r>
    </w:p>
    <w:p w:rsidR="001F0A49">
      <w:pPr>
        <w:spacing w:line="360" w:lineRule="auto"/>
        <w:ind w:firstLine="420" w:firstLineChars="200"/>
      </w:pPr>
      <w:r>
        <w:rPr>
          <w:rFonts w:hint="eastAsia"/>
        </w:rPr>
        <w:t>经营地址：</w:t>
      </w:r>
      <w:bookmarkStart w:id="13" w:name="生产地址"/>
      <w:bookmarkEnd w:id="13"/>
      <w:r>
        <w:rPr>
          <w:rFonts w:hint="eastAsia"/>
        </w:rPr>
        <w:t>盐城市盐都区大冈镇民生村1幢</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盐城源盛新型材料有限公司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徐利东</w:t>
      </w:r>
      <w:r>
        <w:rPr>
          <w:rFonts w:hint="eastAsia"/>
          <w:b/>
          <w:color w:val="auto"/>
          <w:kern w:val="2"/>
          <w:sz w:val="21"/>
          <w:lang w:val="en-GB"/>
        </w:rPr>
        <w:t xml:space="preserve">  </w:t>
      </w:r>
      <w:r>
        <w:rPr>
          <w:rFonts w:hint="eastAsia"/>
          <w:b/>
          <w:color w:val="auto"/>
          <w:kern w:val="2"/>
          <w:sz w:val="21"/>
          <w:lang w:val="en-GB"/>
        </w:rPr>
        <w:t>徐利东、徐茂</w:t>
      </w:r>
      <w:r>
        <w:rPr>
          <w:rFonts w:hint="eastAsia"/>
          <w:b/>
          <w:color w:val="auto"/>
          <w:kern w:val="2"/>
          <w:sz w:val="21"/>
          <w:lang w:val="en-GB"/>
        </w:rPr>
        <w:t>徐茂</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86265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