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b w:val="0"/>
                <w:bCs w:val="0"/>
                <w:sz w:val="21"/>
                <w:szCs w:val="21"/>
              </w:rPr>
            </w:pPr>
            <w:r>
              <w:rPr>
                <w:rFonts w:hint="eastAsia"/>
                <w:b w:val="0"/>
                <w:bCs w:val="0"/>
                <w:sz w:val="21"/>
                <w:szCs w:val="21"/>
              </w:rPr>
              <w:t>过程与活动、</w:t>
            </w:r>
          </w:p>
          <w:p>
            <w:pPr>
              <w:spacing w:line="360" w:lineRule="auto"/>
              <w:jc w:val="center"/>
              <w:rPr>
                <w:b w:val="0"/>
                <w:bCs w:val="0"/>
                <w:sz w:val="21"/>
                <w:szCs w:val="21"/>
              </w:rPr>
            </w:pPr>
            <w:r>
              <w:rPr>
                <w:rFonts w:hint="eastAsia"/>
                <w:b w:val="0"/>
                <w:bCs w:val="0"/>
                <w:sz w:val="21"/>
                <w:szCs w:val="21"/>
              </w:rPr>
              <w:t>抽样计划</w:t>
            </w:r>
          </w:p>
        </w:tc>
        <w:tc>
          <w:tcPr>
            <w:tcW w:w="960" w:type="dxa"/>
            <w:vMerge w:val="restart"/>
            <w:vAlign w:val="center"/>
          </w:tcPr>
          <w:p>
            <w:pPr>
              <w:spacing w:line="360" w:lineRule="auto"/>
              <w:rPr>
                <w:b w:val="0"/>
                <w:bCs w:val="0"/>
                <w:sz w:val="21"/>
                <w:szCs w:val="21"/>
              </w:rPr>
            </w:pPr>
            <w:r>
              <w:rPr>
                <w:rFonts w:hint="eastAsia"/>
                <w:b w:val="0"/>
                <w:bCs w:val="0"/>
                <w:sz w:val="21"/>
                <w:szCs w:val="21"/>
              </w:rPr>
              <w:t>涉及</w:t>
            </w:r>
          </w:p>
          <w:p>
            <w:pPr>
              <w:spacing w:line="360" w:lineRule="auto"/>
              <w:rPr>
                <w:b w:val="0"/>
                <w:bCs w:val="0"/>
                <w:sz w:val="21"/>
                <w:szCs w:val="21"/>
              </w:rPr>
            </w:pPr>
            <w:r>
              <w:rPr>
                <w:rFonts w:hint="eastAsia"/>
                <w:b w:val="0"/>
                <w:bCs w:val="0"/>
                <w:sz w:val="21"/>
                <w:szCs w:val="21"/>
              </w:rPr>
              <w:t>条款</w:t>
            </w:r>
          </w:p>
        </w:tc>
        <w:tc>
          <w:tcPr>
            <w:tcW w:w="10004" w:type="dxa"/>
            <w:vAlign w:val="center"/>
          </w:tcPr>
          <w:p>
            <w:pPr>
              <w:spacing w:line="360" w:lineRule="auto"/>
              <w:rPr>
                <w:b w:val="0"/>
                <w:bCs w:val="0"/>
                <w:sz w:val="21"/>
                <w:szCs w:val="21"/>
              </w:rPr>
            </w:pPr>
            <w:r>
              <w:rPr>
                <w:rFonts w:hint="eastAsia"/>
                <w:b w:val="0"/>
                <w:bCs w:val="0"/>
                <w:sz w:val="21"/>
                <w:szCs w:val="21"/>
              </w:rPr>
              <w:t>受审核部门：行政部</w:t>
            </w:r>
            <w:r>
              <w:rPr>
                <w:b w:val="0"/>
                <w:bCs w:val="0"/>
                <w:sz w:val="21"/>
                <w:szCs w:val="21"/>
              </w:rPr>
              <w:t xml:space="preserve">          </w:t>
            </w:r>
            <w:r>
              <w:rPr>
                <w:rFonts w:hint="eastAsia"/>
                <w:b w:val="0"/>
                <w:bCs w:val="0"/>
                <w:sz w:val="21"/>
                <w:szCs w:val="21"/>
              </w:rPr>
              <w:t>主管领导：</w:t>
            </w:r>
            <w:r>
              <w:rPr>
                <w:rFonts w:hint="eastAsia"/>
                <w:b w:val="0"/>
                <w:bCs w:val="0"/>
                <w:sz w:val="21"/>
                <w:szCs w:val="21"/>
                <w:vertAlign w:val="baseline"/>
                <w:lang w:val="en-US" w:eastAsia="zh-CN"/>
              </w:rPr>
              <w:t>熊玉钧</w:t>
            </w:r>
            <w:r>
              <w:rPr>
                <w:b w:val="0"/>
                <w:bCs w:val="0"/>
                <w:sz w:val="21"/>
                <w:szCs w:val="21"/>
              </w:rPr>
              <w:t xml:space="preserve">            </w:t>
            </w:r>
            <w:r>
              <w:rPr>
                <w:rFonts w:hint="eastAsia"/>
                <w:b w:val="0"/>
                <w:bCs w:val="0"/>
                <w:sz w:val="21"/>
                <w:szCs w:val="21"/>
              </w:rPr>
              <w:t>陪同人员：</w:t>
            </w:r>
            <w:r>
              <w:rPr>
                <w:rFonts w:hint="eastAsia"/>
                <w:b w:val="0"/>
                <w:bCs w:val="0"/>
                <w:sz w:val="21"/>
                <w:szCs w:val="21"/>
                <w:vertAlign w:val="baseline"/>
                <w:lang w:val="en-US" w:eastAsia="zh-CN"/>
              </w:rPr>
              <w:t>邓红</w:t>
            </w:r>
          </w:p>
        </w:tc>
        <w:tc>
          <w:tcPr>
            <w:tcW w:w="1585" w:type="dxa"/>
            <w:vMerge w:val="restart"/>
            <w:vAlign w:val="center"/>
          </w:tcPr>
          <w:p>
            <w:pPr>
              <w:spacing w:line="360" w:lineRule="auto"/>
              <w:rPr>
                <w:b w:val="0"/>
                <w:bCs w:val="0"/>
                <w:sz w:val="21"/>
                <w:szCs w:val="21"/>
              </w:rPr>
            </w:pPr>
            <w:r>
              <w:rPr>
                <w:rFonts w:hint="eastAsia"/>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b w:val="0"/>
                <w:bCs w:val="0"/>
                <w:sz w:val="21"/>
                <w:szCs w:val="21"/>
              </w:rPr>
            </w:pPr>
          </w:p>
        </w:tc>
        <w:tc>
          <w:tcPr>
            <w:tcW w:w="960" w:type="dxa"/>
            <w:vMerge w:val="continue"/>
            <w:vAlign w:val="center"/>
          </w:tcPr>
          <w:p>
            <w:pPr>
              <w:spacing w:line="360" w:lineRule="auto"/>
              <w:rPr>
                <w:b w:val="0"/>
                <w:bCs w:val="0"/>
                <w:sz w:val="21"/>
                <w:szCs w:val="21"/>
              </w:rPr>
            </w:pPr>
          </w:p>
        </w:tc>
        <w:tc>
          <w:tcPr>
            <w:tcW w:w="10004" w:type="dxa"/>
            <w:vAlign w:val="center"/>
          </w:tcPr>
          <w:p>
            <w:pPr>
              <w:spacing w:before="120" w:line="360" w:lineRule="auto"/>
              <w:rPr>
                <w:b w:val="0"/>
                <w:bCs w:val="0"/>
                <w:sz w:val="21"/>
                <w:szCs w:val="21"/>
              </w:rPr>
            </w:pPr>
            <w:r>
              <w:rPr>
                <w:rFonts w:hint="eastAsia"/>
                <w:b w:val="0"/>
                <w:bCs w:val="0"/>
                <w:sz w:val="21"/>
                <w:szCs w:val="21"/>
              </w:rPr>
              <w:t>审核员：</w:t>
            </w:r>
            <w:bookmarkStart w:id="0" w:name="审核组成员不含组长"/>
            <w:r>
              <w:rPr>
                <w:rFonts w:hint="eastAsia"/>
                <w:b w:val="0"/>
                <w:bCs w:val="0"/>
                <w:sz w:val="21"/>
                <w:szCs w:val="21"/>
              </w:rPr>
              <w:t>周文</w:t>
            </w:r>
            <w:bookmarkEnd w:id="0"/>
            <w:r>
              <w:rPr>
                <w:rFonts w:hint="eastAsia"/>
                <w:b w:val="0"/>
                <w:bCs w:val="0"/>
                <w:sz w:val="21"/>
                <w:szCs w:val="21"/>
              </w:rPr>
              <w:t xml:space="preserve"> </w:t>
            </w:r>
            <w:r>
              <w:rPr>
                <w:b w:val="0"/>
                <w:bCs w:val="0"/>
                <w:sz w:val="21"/>
                <w:szCs w:val="21"/>
              </w:rPr>
              <w:t xml:space="preserve">                 </w:t>
            </w:r>
            <w:r>
              <w:rPr>
                <w:rFonts w:hint="eastAsia"/>
                <w:b w:val="0"/>
                <w:bCs w:val="0"/>
                <w:sz w:val="21"/>
                <w:szCs w:val="21"/>
              </w:rPr>
              <w:t>审核时间：</w:t>
            </w:r>
            <w:bookmarkStart w:id="1" w:name="审核日期"/>
            <w:r>
              <w:rPr>
                <w:b w:val="0"/>
                <w:bCs w:val="0"/>
                <w:sz w:val="21"/>
                <w:szCs w:val="21"/>
              </w:rPr>
              <w:t>2021年</w:t>
            </w:r>
            <w:r>
              <w:rPr>
                <w:rFonts w:hint="eastAsia"/>
                <w:b w:val="0"/>
                <w:bCs w:val="0"/>
                <w:sz w:val="21"/>
                <w:szCs w:val="21"/>
                <w:lang w:val="en-US" w:eastAsia="zh-CN"/>
              </w:rPr>
              <w:t xml:space="preserve"> 12</w:t>
            </w:r>
            <w:r>
              <w:rPr>
                <w:b w:val="0"/>
                <w:bCs w:val="0"/>
                <w:sz w:val="21"/>
                <w:szCs w:val="21"/>
              </w:rPr>
              <w:t>月</w:t>
            </w:r>
            <w:r>
              <w:rPr>
                <w:rFonts w:hint="eastAsia"/>
                <w:b w:val="0"/>
                <w:bCs w:val="0"/>
                <w:sz w:val="21"/>
                <w:szCs w:val="21"/>
                <w:lang w:val="en-US" w:eastAsia="zh-CN"/>
              </w:rPr>
              <w:t xml:space="preserve">3 </w:t>
            </w:r>
            <w:r>
              <w:rPr>
                <w:b w:val="0"/>
                <w:bCs w:val="0"/>
                <w:sz w:val="21"/>
                <w:szCs w:val="21"/>
              </w:rPr>
              <w:t xml:space="preserve">日 </w:t>
            </w:r>
            <w:bookmarkEnd w:id="1"/>
          </w:p>
        </w:tc>
        <w:tc>
          <w:tcPr>
            <w:tcW w:w="1585" w:type="dxa"/>
            <w:vMerge w:val="continue"/>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b w:val="0"/>
                <w:bCs w:val="0"/>
                <w:sz w:val="21"/>
                <w:szCs w:val="21"/>
              </w:rPr>
            </w:pPr>
          </w:p>
        </w:tc>
        <w:tc>
          <w:tcPr>
            <w:tcW w:w="960" w:type="dxa"/>
            <w:vMerge w:val="continue"/>
            <w:vAlign w:val="center"/>
          </w:tcPr>
          <w:p>
            <w:pPr>
              <w:spacing w:line="360" w:lineRule="auto"/>
              <w:rPr>
                <w:b w:val="0"/>
                <w:bCs w:val="0"/>
                <w:sz w:val="21"/>
                <w:szCs w:val="21"/>
              </w:rPr>
            </w:pPr>
          </w:p>
        </w:tc>
        <w:tc>
          <w:tcPr>
            <w:tcW w:w="10004" w:type="dxa"/>
            <w:vAlign w:val="center"/>
          </w:tcPr>
          <w:p>
            <w:pPr>
              <w:adjustRightInd w:val="0"/>
              <w:snapToGrid w:val="0"/>
              <w:spacing w:line="360" w:lineRule="auto"/>
              <w:ind w:right="105" w:rightChars="50"/>
              <w:textAlignment w:val="baseline"/>
              <w:rPr>
                <w:rFonts w:ascii="宋体" w:hAnsi="宋体" w:cs="Arial"/>
                <w:b w:val="0"/>
                <w:bCs w:val="0"/>
                <w:sz w:val="21"/>
                <w:szCs w:val="21"/>
              </w:rPr>
            </w:pPr>
            <w:r>
              <w:rPr>
                <w:rFonts w:hint="eastAsia"/>
                <w:b w:val="0"/>
                <w:bCs w:val="0"/>
                <w:sz w:val="21"/>
                <w:szCs w:val="21"/>
              </w:rPr>
              <w:t>审核条款：</w:t>
            </w:r>
            <w:r>
              <w:rPr>
                <w:rFonts w:hint="eastAsia" w:ascii="宋体" w:hAnsi="宋体" w:cs="Arial"/>
                <w:b w:val="0"/>
                <w:bCs w:val="0"/>
                <w:sz w:val="21"/>
                <w:szCs w:val="21"/>
              </w:rPr>
              <w:t>QMS: 5.3组织的岗位、职责和权限、6.2质量目标、7.1.2人员、7.1.6组织知识、7.2能力、7.3意识、7.5.1形成文件的信息总则、7.5.2形成文件的信息的创建和更新、7.5.3形成文件的信息的控制</w:t>
            </w:r>
            <w:r>
              <w:rPr>
                <w:rFonts w:hint="eastAsia" w:ascii="宋体" w:hAnsi="宋体" w:cs="Arial"/>
                <w:b w:val="0"/>
                <w:bCs w:val="0"/>
                <w:spacing w:val="-6"/>
                <w:sz w:val="21"/>
                <w:szCs w:val="21"/>
              </w:rPr>
              <w:t>、9.1.1监视、测量、分析和评价总则</w:t>
            </w:r>
            <w:r>
              <w:rPr>
                <w:rFonts w:hint="eastAsia" w:ascii="宋体" w:hAnsi="宋体" w:cs="Arial"/>
                <w:b w:val="0"/>
                <w:bCs w:val="0"/>
                <w:sz w:val="21"/>
                <w:szCs w:val="21"/>
              </w:rPr>
              <w:t>、9.1.3分析与评价、9.2 内部审核、</w:t>
            </w:r>
          </w:p>
          <w:p>
            <w:pPr>
              <w:spacing w:line="360" w:lineRule="auto"/>
              <w:rPr>
                <w:b w:val="0"/>
                <w:bCs w:val="0"/>
                <w:sz w:val="21"/>
                <w:szCs w:val="21"/>
              </w:rPr>
            </w:pPr>
            <w:r>
              <w:rPr>
                <w:rFonts w:hint="eastAsia" w:ascii="宋体" w:hAnsi="宋体" w:cs="Arial"/>
                <w:b w:val="0"/>
                <w:bCs w:val="0"/>
                <w:sz w:val="21"/>
                <w:szCs w:val="21"/>
              </w:rPr>
              <w:t>OHSMS: 5.3组织的岗位、职责和权限、6.2.1职业健康安全目标、6.2.2实现职业健康安全目标措施的策划、6.1.2危险源的识别与评价、7.2能力、7.3意识、7.5.1形成文件的信息总则、7.5.2形成文件的信息的创建和更新、7.5.3形成文件的信息的控制、8.1运行策划和控制、8.2应急准备和响应、9.2 内部审核、OHSMS运行控制相关财务支出证据</w:t>
            </w:r>
          </w:p>
        </w:tc>
        <w:tc>
          <w:tcPr>
            <w:tcW w:w="1585" w:type="dxa"/>
            <w:vMerge w:val="continue"/>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b w:val="0"/>
                <w:bCs w:val="0"/>
                <w:sz w:val="21"/>
                <w:szCs w:val="21"/>
              </w:rPr>
            </w:pPr>
            <w:r>
              <w:rPr>
                <w:rFonts w:hint="eastAsia" w:ascii="宋体" w:hAnsi="宋体" w:cs="Arial"/>
                <w:b w:val="0"/>
                <w:bCs w:val="0"/>
                <w:sz w:val="21"/>
                <w:szCs w:val="21"/>
              </w:rPr>
              <w:t>组织的岗位、职责和权限</w:t>
            </w:r>
          </w:p>
        </w:tc>
        <w:tc>
          <w:tcPr>
            <w:tcW w:w="960" w:type="dxa"/>
          </w:tcPr>
          <w:p>
            <w:pPr>
              <w:spacing w:line="360" w:lineRule="auto"/>
              <w:rPr>
                <w:rFonts w:hint="default" w:eastAsia="宋体"/>
                <w:b w:val="0"/>
                <w:bCs w:val="0"/>
                <w:sz w:val="21"/>
                <w:szCs w:val="21"/>
                <w:lang w:val="en-US" w:eastAsia="zh-CN"/>
              </w:rPr>
            </w:pPr>
            <w:r>
              <w:rPr>
                <w:rFonts w:hint="eastAsia"/>
                <w:b w:val="0"/>
                <w:bCs w:val="0"/>
                <w:sz w:val="21"/>
                <w:szCs w:val="21"/>
                <w:lang w:val="en-US" w:eastAsia="zh-CN"/>
              </w:rPr>
              <w:t>QO5.3</w:t>
            </w:r>
          </w:p>
        </w:tc>
        <w:tc>
          <w:tcPr>
            <w:tcW w:w="10004" w:type="dxa"/>
          </w:tcPr>
          <w:p>
            <w:pPr>
              <w:pStyle w:val="15"/>
              <w:spacing w:line="360" w:lineRule="auto"/>
              <w:rPr>
                <w:rFonts w:hint="eastAsia"/>
                <w:b w:val="0"/>
                <w:bCs w:val="0"/>
                <w:sz w:val="21"/>
                <w:szCs w:val="21"/>
              </w:rPr>
            </w:pPr>
            <w:r>
              <w:rPr>
                <w:rFonts w:hint="eastAsia"/>
                <w:b w:val="0"/>
                <w:bCs w:val="0"/>
                <w:sz w:val="21"/>
                <w:szCs w:val="21"/>
                <w:lang w:eastAsia="zh-CN"/>
              </w:rPr>
              <w:t>——</w:t>
            </w:r>
            <w:r>
              <w:rPr>
                <w:rFonts w:hint="eastAsia"/>
                <w:b w:val="0"/>
                <w:bCs w:val="0"/>
                <w:sz w:val="21"/>
                <w:szCs w:val="21"/>
              </w:rPr>
              <w:t>部门负责人</w:t>
            </w:r>
            <w:r>
              <w:rPr>
                <w:rFonts w:hint="eastAsia"/>
                <w:b w:val="0"/>
                <w:bCs w:val="0"/>
                <w:sz w:val="21"/>
                <w:szCs w:val="21"/>
                <w:lang w:val="en-US" w:eastAsia="zh-CN"/>
              </w:rPr>
              <w:t>熊玉钧</w:t>
            </w:r>
            <w:r>
              <w:rPr>
                <w:rFonts w:hint="eastAsia"/>
                <w:b w:val="0"/>
                <w:bCs w:val="0"/>
                <w:sz w:val="21"/>
                <w:szCs w:val="21"/>
              </w:rPr>
              <w:t>介绍,本部门主要负责以下工作内容：</w:t>
            </w:r>
          </w:p>
          <w:p>
            <w:pPr>
              <w:spacing w:line="360" w:lineRule="auto"/>
              <w:rPr>
                <w:rFonts w:hint="eastAsia"/>
                <w:b w:val="0"/>
                <w:bCs w:val="0"/>
                <w:sz w:val="21"/>
                <w:szCs w:val="21"/>
                <w:lang w:val="en-US" w:eastAsia="zh-CN"/>
              </w:rPr>
            </w:pPr>
            <w:r>
              <w:rPr>
                <w:rFonts w:hint="eastAsia"/>
                <w:b w:val="0"/>
                <w:bCs w:val="0"/>
                <w:sz w:val="21"/>
                <w:szCs w:val="21"/>
                <w:lang w:val="en-US" w:eastAsia="zh-CN"/>
              </w:rPr>
              <w:t>A.负责文件\记录\人力资源管理;</w:t>
            </w:r>
          </w:p>
          <w:p>
            <w:pPr>
              <w:spacing w:line="360" w:lineRule="auto"/>
              <w:rPr>
                <w:rFonts w:hint="eastAsia"/>
                <w:b w:val="0"/>
                <w:bCs w:val="0"/>
                <w:sz w:val="21"/>
                <w:szCs w:val="21"/>
                <w:lang w:val="en-US" w:eastAsia="zh-CN"/>
              </w:rPr>
            </w:pPr>
            <w:r>
              <w:rPr>
                <w:rFonts w:hint="eastAsia"/>
                <w:b w:val="0"/>
                <w:bCs w:val="0"/>
                <w:sz w:val="21"/>
                <w:szCs w:val="21"/>
                <w:lang w:val="en-US" w:eastAsia="zh-CN"/>
              </w:rPr>
              <w:t>B.负责质量/环境/职业健康安全体系过程的监视和测量，绩效测量和监视；</w:t>
            </w:r>
          </w:p>
          <w:p>
            <w:pPr>
              <w:spacing w:line="360" w:lineRule="auto"/>
              <w:rPr>
                <w:rFonts w:hint="eastAsia"/>
                <w:b w:val="0"/>
                <w:bCs w:val="0"/>
                <w:sz w:val="21"/>
                <w:szCs w:val="21"/>
                <w:lang w:val="en-US" w:eastAsia="zh-CN"/>
              </w:rPr>
            </w:pPr>
            <w:r>
              <w:rPr>
                <w:rFonts w:hint="eastAsia"/>
                <w:b w:val="0"/>
                <w:bCs w:val="0"/>
                <w:sz w:val="21"/>
                <w:szCs w:val="21"/>
                <w:lang w:val="en-US" w:eastAsia="zh-CN"/>
              </w:rPr>
              <w:t>C.负责组织本公司环境因素的识别、评价及初始环境评审；负责内部沟通,法律法规收集及合规性评价;</w:t>
            </w:r>
          </w:p>
          <w:p>
            <w:pPr>
              <w:spacing w:line="360" w:lineRule="auto"/>
              <w:rPr>
                <w:rFonts w:hint="eastAsia"/>
                <w:b w:val="0"/>
                <w:bCs w:val="0"/>
                <w:sz w:val="21"/>
                <w:szCs w:val="21"/>
                <w:lang w:val="en-US" w:eastAsia="zh-CN"/>
              </w:rPr>
            </w:pPr>
            <w:r>
              <w:rPr>
                <w:rFonts w:hint="eastAsia"/>
                <w:b w:val="0"/>
                <w:bCs w:val="0"/>
                <w:sz w:val="21"/>
                <w:szCs w:val="21"/>
                <w:lang w:val="en-US" w:eastAsia="zh-CN"/>
              </w:rPr>
              <w:t xml:space="preserve"> D.负责质量/环境/职业健康安全管理体系不合格品的控制及纠正、预防措施，不符合、纠正措施和预防措施，事故、事件、不符合、纠正与预防措施的控制；</w:t>
            </w:r>
          </w:p>
          <w:p>
            <w:pPr>
              <w:spacing w:line="360" w:lineRule="auto"/>
              <w:rPr>
                <w:rFonts w:hint="eastAsia"/>
                <w:b w:val="0"/>
                <w:bCs w:val="0"/>
                <w:sz w:val="21"/>
                <w:szCs w:val="21"/>
                <w:lang w:val="en-US" w:eastAsia="zh-CN"/>
              </w:rPr>
            </w:pPr>
            <w:r>
              <w:rPr>
                <w:rFonts w:hint="eastAsia"/>
                <w:b w:val="0"/>
                <w:bCs w:val="0"/>
                <w:sz w:val="21"/>
                <w:szCs w:val="21"/>
                <w:lang w:val="en-US" w:eastAsia="zh-CN"/>
              </w:rPr>
              <w:t>E.负责数据分析；</w:t>
            </w:r>
          </w:p>
          <w:p>
            <w:pPr>
              <w:spacing w:line="360" w:lineRule="auto"/>
              <w:rPr>
                <w:rFonts w:hint="eastAsia"/>
                <w:b w:val="0"/>
                <w:bCs w:val="0"/>
                <w:sz w:val="21"/>
                <w:szCs w:val="21"/>
                <w:lang w:val="en-US" w:eastAsia="zh-CN"/>
              </w:rPr>
            </w:pPr>
            <w:r>
              <w:rPr>
                <w:rFonts w:hint="eastAsia"/>
                <w:b w:val="0"/>
                <w:bCs w:val="0"/>
                <w:sz w:val="21"/>
                <w:szCs w:val="21"/>
                <w:lang w:val="en-US" w:eastAsia="zh-CN"/>
              </w:rPr>
              <w:t>F.负责组织内部审核。</w:t>
            </w:r>
          </w:p>
          <w:p>
            <w:pPr>
              <w:pStyle w:val="15"/>
              <w:spacing w:line="360" w:lineRule="auto"/>
              <w:rPr>
                <w:rFonts w:hint="eastAsia"/>
                <w:b w:val="0"/>
                <w:bCs w:val="0"/>
                <w:sz w:val="21"/>
                <w:szCs w:val="21"/>
              </w:rPr>
            </w:pPr>
            <w:r>
              <w:rPr>
                <w:rFonts w:hint="eastAsia"/>
                <w:b w:val="0"/>
                <w:bCs w:val="0"/>
                <w:sz w:val="21"/>
                <w:szCs w:val="21"/>
                <w:lang w:eastAsia="zh-CN"/>
              </w:rPr>
              <w:t>——</w:t>
            </w:r>
            <w:r>
              <w:rPr>
                <w:rFonts w:hint="eastAsia"/>
                <w:b w:val="0"/>
                <w:bCs w:val="0"/>
                <w:sz w:val="21"/>
                <w:szCs w:val="21"/>
              </w:rPr>
              <w:t>跟踪核查其</w:t>
            </w:r>
            <w:r>
              <w:rPr>
                <w:rFonts w:hint="eastAsia"/>
                <w:b w:val="0"/>
                <w:bCs w:val="0"/>
                <w:sz w:val="21"/>
                <w:szCs w:val="21"/>
                <w:lang w:val="en-US" w:eastAsia="zh-CN"/>
              </w:rPr>
              <w:t>管理手册5.3.3</w:t>
            </w:r>
            <w:r>
              <w:rPr>
                <w:rFonts w:hint="eastAsia"/>
                <w:b w:val="0"/>
                <w:bCs w:val="0"/>
                <w:sz w:val="21"/>
                <w:szCs w:val="21"/>
              </w:rPr>
              <w:t>岗位职责文件内容，其部门负责人表述与文件规定基本一致。</w:t>
            </w:r>
          </w:p>
          <w:p>
            <w:pPr>
              <w:pStyle w:val="15"/>
              <w:spacing w:line="360" w:lineRule="auto"/>
              <w:rPr>
                <w:rFonts w:hint="eastAsia"/>
                <w:b w:val="0"/>
                <w:bCs w:val="0"/>
                <w:sz w:val="21"/>
                <w:szCs w:val="21"/>
              </w:rPr>
            </w:pPr>
          </w:p>
          <w:p>
            <w:pPr>
              <w:pStyle w:val="15"/>
              <w:spacing w:line="360" w:lineRule="auto"/>
              <w:rPr>
                <w:rFonts w:hint="eastAsia"/>
                <w:b w:val="0"/>
                <w:bCs w:val="0"/>
                <w:sz w:val="21"/>
                <w:szCs w:val="21"/>
              </w:rPr>
            </w:pPr>
            <w:r>
              <w:rPr>
                <w:rFonts w:hint="eastAsia"/>
                <w:b w:val="0"/>
                <w:bCs w:val="0"/>
                <w:sz w:val="21"/>
                <w:szCs w:val="21"/>
              </w:rPr>
              <w:t>——岗位、职责和权限明确。</w:t>
            </w:r>
          </w:p>
          <w:p>
            <w:pPr>
              <w:pStyle w:val="2"/>
              <w:spacing w:line="360" w:lineRule="auto"/>
              <w:rPr>
                <w:rFonts w:hint="eastAsia"/>
                <w:b w:val="0"/>
                <w:bCs w:val="0"/>
                <w:sz w:val="21"/>
                <w:szCs w:val="21"/>
                <w:lang w:val="en-US" w:eastAsia="zh-CN"/>
              </w:rPr>
            </w:pPr>
          </w:p>
        </w:tc>
        <w:tc>
          <w:tcPr>
            <w:tcW w:w="1585" w:type="dxa"/>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b w:val="0"/>
                <w:bCs w:val="0"/>
                <w:sz w:val="21"/>
                <w:szCs w:val="21"/>
              </w:rPr>
            </w:pPr>
            <w:r>
              <w:rPr>
                <w:rFonts w:hint="eastAsia" w:ascii="宋体" w:hAnsi="宋体" w:cs="Arial"/>
                <w:b w:val="0"/>
                <w:bCs w:val="0"/>
                <w:sz w:val="21"/>
                <w:szCs w:val="21"/>
              </w:rPr>
              <w:t>目标</w:t>
            </w:r>
          </w:p>
        </w:tc>
        <w:tc>
          <w:tcPr>
            <w:tcW w:w="960" w:type="dxa"/>
          </w:tcPr>
          <w:p>
            <w:pPr>
              <w:spacing w:line="360" w:lineRule="auto"/>
              <w:rPr>
                <w:rFonts w:hint="default" w:eastAsia="宋体"/>
                <w:b w:val="0"/>
                <w:bCs w:val="0"/>
                <w:sz w:val="21"/>
                <w:szCs w:val="21"/>
                <w:lang w:val="en-US" w:eastAsia="zh-CN"/>
              </w:rPr>
            </w:pPr>
            <w:r>
              <w:rPr>
                <w:rFonts w:hint="eastAsia"/>
                <w:b w:val="0"/>
                <w:bCs w:val="0"/>
                <w:sz w:val="21"/>
                <w:szCs w:val="21"/>
                <w:lang w:val="en-US" w:eastAsia="zh-CN"/>
              </w:rPr>
              <w:t>QO6.2</w:t>
            </w:r>
          </w:p>
        </w:tc>
        <w:tc>
          <w:tcPr>
            <w:tcW w:w="10004" w:type="dxa"/>
          </w:tcPr>
          <w:p>
            <w:pPr>
              <w:pStyle w:val="15"/>
              <w:spacing w:line="360" w:lineRule="auto"/>
              <w:rPr>
                <w:rFonts w:hint="eastAsia" w:cs="Times New Roman"/>
                <w:b w:val="0"/>
                <w:bCs w:val="0"/>
                <w:sz w:val="21"/>
                <w:szCs w:val="21"/>
                <w:lang w:val="en-US" w:eastAsia="zh-CN"/>
              </w:rPr>
            </w:pPr>
            <w:r>
              <w:rPr>
                <w:rFonts w:hint="eastAsia" w:cs="Times New Roman"/>
                <w:b w:val="0"/>
                <w:bCs w:val="0"/>
                <w:sz w:val="21"/>
                <w:szCs w:val="21"/>
                <w:lang w:val="en-US" w:eastAsia="zh-CN"/>
              </w:rPr>
              <w:t>——部门按主控部门策划的目标管理方案对本部门的分解EO目标指标进行控制管理，执行的程序与文件主要有“环境、职业健康安全管理方案”编制/日期 行政部/2021-2-20 ；批/日期  邓兵/2021-2-20  。</w:t>
            </w:r>
          </w:p>
          <w:p>
            <w:pPr>
              <w:pStyle w:val="15"/>
              <w:spacing w:line="360" w:lineRule="auto"/>
              <w:rPr>
                <w:rFonts w:hint="eastAsia" w:cs="Times New Roman"/>
                <w:b w:val="0"/>
                <w:bCs w:val="0"/>
                <w:sz w:val="21"/>
                <w:szCs w:val="21"/>
                <w:lang w:val="en-US" w:eastAsia="zh-CN"/>
              </w:rPr>
            </w:pPr>
            <w:r>
              <w:rPr>
                <w:rFonts w:hint="eastAsia" w:cs="Times New Roman"/>
                <w:b w:val="0"/>
                <w:bCs w:val="0"/>
                <w:sz w:val="21"/>
                <w:szCs w:val="21"/>
                <w:lang w:val="en-US" w:eastAsia="zh-CN"/>
              </w:rPr>
              <w:t>——查“质量\环境\职业健康安全目标分解考核表（2021年）”考核人:邓红 ；考核时间：2021.7.5 ；内容显示2021年1-6月公司部门分解目标均已达成。目标考核频次：半年。</w:t>
            </w:r>
          </w:p>
          <w:p>
            <w:pPr>
              <w:pStyle w:val="15"/>
              <w:spacing w:line="360" w:lineRule="auto"/>
              <w:rPr>
                <w:rFonts w:hint="default" w:cs="Times New Roman"/>
                <w:b w:val="0"/>
                <w:bCs w:val="0"/>
                <w:sz w:val="21"/>
                <w:szCs w:val="21"/>
                <w:lang w:val="en-US" w:eastAsia="zh-CN"/>
              </w:rPr>
            </w:pPr>
            <w:r>
              <w:rPr>
                <w:rFonts w:hint="eastAsia" w:cs="Times New Roman"/>
                <w:b w:val="0"/>
                <w:bCs w:val="0"/>
                <w:sz w:val="21"/>
                <w:szCs w:val="21"/>
                <w:lang w:val="en-US" w:eastAsia="zh-CN"/>
              </w:rPr>
              <w:t>*</w:t>
            </w:r>
            <w:r>
              <w:rPr>
                <w:rFonts w:hint="default" w:cs="Times New Roman"/>
                <w:b w:val="0"/>
                <w:bCs w:val="0"/>
                <w:sz w:val="21"/>
                <w:szCs w:val="21"/>
                <w:lang w:val="en-US" w:eastAsia="zh-CN"/>
              </w:rPr>
              <w:t>公司</w:t>
            </w:r>
            <w:r>
              <w:rPr>
                <w:rFonts w:hint="eastAsia" w:cs="Times New Roman"/>
                <w:b w:val="0"/>
                <w:bCs w:val="0"/>
                <w:sz w:val="21"/>
                <w:szCs w:val="21"/>
                <w:lang w:val="en-US" w:eastAsia="zh-CN"/>
              </w:rPr>
              <w:t>目标</w:t>
            </w:r>
            <w:r>
              <w:rPr>
                <w:rFonts w:hint="default" w:cs="Times New Roman"/>
                <w:b w:val="0"/>
                <w:bCs w:val="0"/>
                <w:sz w:val="21"/>
                <w:szCs w:val="21"/>
                <w:lang w:val="en-US" w:eastAsia="zh-CN"/>
              </w:rPr>
              <w:tab/>
            </w:r>
          </w:p>
          <w:p>
            <w:pPr>
              <w:pStyle w:val="15"/>
              <w:spacing w:line="360" w:lineRule="auto"/>
              <w:rPr>
                <w:rFonts w:hint="default" w:cs="Times New Roman"/>
                <w:b w:val="0"/>
                <w:bCs w:val="0"/>
                <w:sz w:val="21"/>
                <w:szCs w:val="21"/>
                <w:lang w:val="en-US" w:eastAsia="zh-CN"/>
              </w:rPr>
            </w:pPr>
            <w:r>
              <w:rPr>
                <w:rFonts w:hint="default" w:cs="Times New Roman"/>
                <w:b w:val="0"/>
                <w:bCs w:val="0"/>
                <w:sz w:val="21"/>
                <w:szCs w:val="21"/>
                <w:lang w:val="en-US" w:eastAsia="zh-CN"/>
              </w:rPr>
              <w:t>产品出厂合格率100%</w:t>
            </w:r>
            <w:r>
              <w:rPr>
                <w:rFonts w:hint="default" w:cs="Times New Roman"/>
                <w:b w:val="0"/>
                <w:bCs w:val="0"/>
                <w:sz w:val="21"/>
                <w:szCs w:val="21"/>
                <w:lang w:val="en-US" w:eastAsia="zh-CN"/>
              </w:rPr>
              <w:tab/>
            </w:r>
            <w:r>
              <w:rPr>
                <w:rFonts w:hint="default" w:cs="Times New Roman"/>
                <w:b w:val="0"/>
                <w:bCs w:val="0"/>
                <w:sz w:val="21"/>
                <w:szCs w:val="21"/>
                <w:lang w:val="en-US" w:eastAsia="zh-CN"/>
              </w:rPr>
              <w:t>合格数÷总数×100%</w:t>
            </w:r>
            <w:r>
              <w:rPr>
                <w:rFonts w:hint="default" w:cs="Times New Roman"/>
                <w:b w:val="0"/>
                <w:bCs w:val="0"/>
                <w:sz w:val="21"/>
                <w:szCs w:val="21"/>
                <w:lang w:val="en-US" w:eastAsia="zh-CN"/>
              </w:rPr>
              <w:tab/>
            </w:r>
            <w:r>
              <w:rPr>
                <w:rFonts w:hint="default" w:cs="Times New Roman"/>
                <w:b w:val="0"/>
                <w:bCs w:val="0"/>
                <w:sz w:val="21"/>
                <w:szCs w:val="21"/>
                <w:lang w:val="en-US" w:eastAsia="zh-CN"/>
              </w:rPr>
              <w:t>出厂合格率100</w:t>
            </w:r>
            <w:r>
              <w:rPr>
                <w:rFonts w:hint="default" w:cs="Times New Roman"/>
                <w:b w:val="0"/>
                <w:bCs w:val="0"/>
                <w:sz w:val="21"/>
                <w:szCs w:val="21"/>
                <w:lang w:val="en-US" w:eastAsia="zh-CN"/>
              </w:rPr>
              <w:tab/>
            </w:r>
            <w:r>
              <w:rPr>
                <w:rFonts w:hint="default" w:cs="Times New Roman"/>
                <w:b w:val="0"/>
                <w:bCs w:val="0"/>
                <w:sz w:val="21"/>
                <w:szCs w:val="21"/>
                <w:lang w:val="en-US" w:eastAsia="zh-CN"/>
              </w:rPr>
              <w:t>已经完成</w:t>
            </w:r>
          </w:p>
          <w:p>
            <w:pPr>
              <w:pStyle w:val="15"/>
              <w:spacing w:line="360" w:lineRule="auto"/>
              <w:rPr>
                <w:rFonts w:hint="default" w:cs="Times New Roman"/>
                <w:b w:val="0"/>
                <w:bCs w:val="0"/>
                <w:sz w:val="21"/>
                <w:szCs w:val="21"/>
                <w:lang w:val="en-US" w:eastAsia="zh-CN"/>
              </w:rPr>
            </w:pPr>
            <w:r>
              <w:rPr>
                <w:rFonts w:hint="default" w:cs="Times New Roman"/>
                <w:b w:val="0"/>
                <w:bCs w:val="0"/>
                <w:sz w:val="21"/>
                <w:szCs w:val="21"/>
                <w:lang w:val="en-US" w:eastAsia="zh-CN"/>
              </w:rPr>
              <w:t>顾客满意度92分</w:t>
            </w:r>
            <w:r>
              <w:rPr>
                <w:rFonts w:hint="default" w:cs="Times New Roman"/>
                <w:b w:val="0"/>
                <w:bCs w:val="0"/>
                <w:sz w:val="21"/>
                <w:szCs w:val="21"/>
                <w:lang w:val="en-US" w:eastAsia="zh-CN"/>
              </w:rPr>
              <w:tab/>
            </w:r>
            <w:r>
              <w:rPr>
                <w:rFonts w:hint="default" w:cs="Times New Roman"/>
                <w:b w:val="0"/>
                <w:bCs w:val="0"/>
                <w:sz w:val="21"/>
                <w:szCs w:val="21"/>
                <w:lang w:val="en-US" w:eastAsia="zh-CN"/>
              </w:rPr>
              <w:t>评定数÷总数×100%</w:t>
            </w:r>
            <w:r>
              <w:rPr>
                <w:rFonts w:hint="default" w:cs="Times New Roman"/>
                <w:b w:val="0"/>
                <w:bCs w:val="0"/>
                <w:sz w:val="21"/>
                <w:szCs w:val="21"/>
                <w:lang w:val="en-US" w:eastAsia="zh-CN"/>
              </w:rPr>
              <w:tab/>
            </w:r>
            <w:r>
              <w:rPr>
                <w:rFonts w:hint="default" w:cs="Times New Roman"/>
                <w:b w:val="0"/>
                <w:bCs w:val="0"/>
                <w:sz w:val="21"/>
                <w:szCs w:val="21"/>
                <w:lang w:val="en-US" w:eastAsia="zh-CN"/>
              </w:rPr>
              <w:t>顾客满意度96.66分</w:t>
            </w:r>
            <w:r>
              <w:rPr>
                <w:rFonts w:hint="default" w:cs="Times New Roman"/>
                <w:b w:val="0"/>
                <w:bCs w:val="0"/>
                <w:sz w:val="21"/>
                <w:szCs w:val="21"/>
                <w:lang w:val="en-US" w:eastAsia="zh-CN"/>
              </w:rPr>
              <w:tab/>
            </w:r>
            <w:r>
              <w:rPr>
                <w:rFonts w:hint="default" w:cs="Times New Roman"/>
                <w:b w:val="0"/>
                <w:bCs w:val="0"/>
                <w:sz w:val="21"/>
                <w:szCs w:val="21"/>
                <w:lang w:val="en-US" w:eastAsia="zh-CN"/>
              </w:rPr>
              <w:t>已经完成</w:t>
            </w:r>
          </w:p>
          <w:p>
            <w:pPr>
              <w:pStyle w:val="15"/>
              <w:spacing w:line="360" w:lineRule="auto"/>
              <w:rPr>
                <w:rFonts w:hint="default" w:cs="Times New Roman"/>
                <w:b w:val="0"/>
                <w:bCs w:val="0"/>
                <w:sz w:val="21"/>
                <w:szCs w:val="21"/>
                <w:lang w:val="en-US" w:eastAsia="zh-CN"/>
              </w:rPr>
            </w:pPr>
            <w:r>
              <w:rPr>
                <w:rFonts w:hint="default" w:cs="Times New Roman"/>
                <w:b w:val="0"/>
                <w:bCs w:val="0"/>
                <w:sz w:val="21"/>
                <w:szCs w:val="21"/>
                <w:lang w:val="en-US" w:eastAsia="zh-CN"/>
              </w:rPr>
              <w:t>火灾事故为0</w:t>
            </w:r>
            <w:r>
              <w:rPr>
                <w:rFonts w:hint="default" w:cs="Times New Roman"/>
                <w:b w:val="0"/>
                <w:bCs w:val="0"/>
                <w:sz w:val="21"/>
                <w:szCs w:val="21"/>
                <w:lang w:val="en-US" w:eastAsia="zh-CN"/>
              </w:rPr>
              <w:tab/>
            </w:r>
            <w:r>
              <w:rPr>
                <w:rFonts w:hint="default" w:cs="Times New Roman"/>
                <w:b w:val="0"/>
                <w:bCs w:val="0"/>
                <w:sz w:val="21"/>
                <w:szCs w:val="21"/>
                <w:lang w:val="en-US" w:eastAsia="zh-CN"/>
              </w:rPr>
              <w:t>查看火灾事故记录</w:t>
            </w:r>
            <w:r>
              <w:rPr>
                <w:rFonts w:hint="default" w:cs="Times New Roman"/>
                <w:b w:val="0"/>
                <w:bCs w:val="0"/>
                <w:sz w:val="21"/>
                <w:szCs w:val="21"/>
                <w:lang w:val="en-US" w:eastAsia="zh-CN"/>
              </w:rPr>
              <w:tab/>
            </w:r>
            <w:r>
              <w:rPr>
                <w:rFonts w:hint="default" w:cs="Times New Roman"/>
                <w:b w:val="0"/>
                <w:bCs w:val="0"/>
                <w:sz w:val="21"/>
                <w:szCs w:val="21"/>
                <w:lang w:val="en-US" w:eastAsia="zh-CN"/>
              </w:rPr>
              <w:t>没有发生事故</w:t>
            </w:r>
            <w:r>
              <w:rPr>
                <w:rFonts w:hint="default" w:cs="Times New Roman"/>
                <w:b w:val="0"/>
                <w:bCs w:val="0"/>
                <w:sz w:val="21"/>
                <w:szCs w:val="21"/>
                <w:lang w:val="en-US" w:eastAsia="zh-CN"/>
              </w:rPr>
              <w:tab/>
            </w:r>
            <w:r>
              <w:rPr>
                <w:rFonts w:hint="default" w:cs="Times New Roman"/>
                <w:b w:val="0"/>
                <w:bCs w:val="0"/>
                <w:sz w:val="21"/>
                <w:szCs w:val="21"/>
                <w:lang w:val="en-US" w:eastAsia="zh-CN"/>
              </w:rPr>
              <w:t>已经完成</w:t>
            </w:r>
            <w:r>
              <w:rPr>
                <w:rFonts w:hint="default" w:cs="Times New Roman"/>
                <w:b w:val="0"/>
                <w:bCs w:val="0"/>
                <w:sz w:val="21"/>
                <w:szCs w:val="21"/>
                <w:lang w:val="en-US" w:eastAsia="zh-CN"/>
              </w:rPr>
              <w:tab/>
            </w:r>
          </w:p>
          <w:p>
            <w:pPr>
              <w:pStyle w:val="15"/>
              <w:spacing w:line="360" w:lineRule="auto"/>
              <w:rPr>
                <w:rFonts w:hint="eastAsia" w:cs="Times New Roman"/>
                <w:b w:val="0"/>
                <w:bCs w:val="0"/>
                <w:sz w:val="21"/>
                <w:szCs w:val="21"/>
                <w:lang w:val="en-US" w:eastAsia="zh-CN"/>
              </w:rPr>
            </w:pPr>
            <w:r>
              <w:rPr>
                <w:rFonts w:hint="eastAsia" w:cs="Times New Roman"/>
                <w:b w:val="0"/>
                <w:bCs w:val="0"/>
                <w:sz w:val="21"/>
                <w:szCs w:val="21"/>
                <w:lang w:val="en-US" w:eastAsia="zh-CN"/>
              </w:rPr>
              <w:t>行政部目标</w:t>
            </w:r>
            <w:r>
              <w:rPr>
                <w:rFonts w:hint="eastAsia" w:cs="Times New Roman"/>
                <w:b w:val="0"/>
                <w:bCs w:val="0"/>
                <w:sz w:val="21"/>
                <w:szCs w:val="21"/>
                <w:lang w:val="en-US" w:eastAsia="zh-CN"/>
              </w:rPr>
              <w:tab/>
            </w:r>
          </w:p>
          <w:p>
            <w:pPr>
              <w:pStyle w:val="15"/>
              <w:spacing w:line="360" w:lineRule="auto"/>
              <w:rPr>
                <w:rFonts w:hint="eastAsia" w:cs="Times New Roman"/>
                <w:b w:val="0"/>
                <w:bCs w:val="0"/>
                <w:sz w:val="21"/>
                <w:szCs w:val="21"/>
                <w:lang w:val="en-US" w:eastAsia="zh-CN"/>
              </w:rPr>
            </w:pPr>
            <w:r>
              <w:rPr>
                <w:rFonts w:hint="eastAsia" w:cs="Times New Roman"/>
                <w:b w:val="0"/>
                <w:bCs w:val="0"/>
                <w:sz w:val="21"/>
                <w:szCs w:val="21"/>
                <w:lang w:val="en-US" w:eastAsia="zh-CN"/>
              </w:rPr>
              <w:t>文件受控率达100%</w:t>
            </w:r>
            <w:r>
              <w:rPr>
                <w:rFonts w:hint="eastAsia" w:cs="Times New Roman"/>
                <w:b w:val="0"/>
                <w:bCs w:val="0"/>
                <w:sz w:val="21"/>
                <w:szCs w:val="21"/>
                <w:lang w:val="en-US" w:eastAsia="zh-CN"/>
              </w:rPr>
              <w:tab/>
            </w:r>
            <w:r>
              <w:rPr>
                <w:rFonts w:hint="eastAsia" w:cs="Times New Roman"/>
                <w:b w:val="0"/>
                <w:bCs w:val="0"/>
                <w:sz w:val="21"/>
                <w:szCs w:val="21"/>
                <w:lang w:val="en-US" w:eastAsia="zh-CN"/>
              </w:rPr>
              <w:t>受控文件数÷文件总数×100%</w:t>
            </w:r>
            <w:r>
              <w:rPr>
                <w:rFonts w:hint="eastAsia" w:cs="Times New Roman"/>
                <w:b w:val="0"/>
                <w:bCs w:val="0"/>
                <w:sz w:val="21"/>
                <w:szCs w:val="21"/>
                <w:lang w:val="en-US" w:eastAsia="zh-CN"/>
              </w:rPr>
              <w:tab/>
            </w:r>
            <w:r>
              <w:rPr>
                <w:rFonts w:hint="eastAsia" w:cs="Times New Roman"/>
                <w:b w:val="0"/>
                <w:bCs w:val="0"/>
                <w:sz w:val="21"/>
                <w:szCs w:val="21"/>
                <w:lang w:val="en-US" w:eastAsia="zh-CN"/>
              </w:rPr>
              <w:t>文件受控100%</w:t>
            </w:r>
            <w:r>
              <w:rPr>
                <w:rFonts w:hint="eastAsia" w:cs="Times New Roman"/>
                <w:b w:val="0"/>
                <w:bCs w:val="0"/>
                <w:sz w:val="21"/>
                <w:szCs w:val="21"/>
                <w:lang w:val="en-US" w:eastAsia="zh-CN"/>
              </w:rPr>
              <w:tab/>
            </w:r>
            <w:r>
              <w:rPr>
                <w:rFonts w:hint="eastAsia" w:cs="Times New Roman"/>
                <w:b w:val="0"/>
                <w:bCs w:val="0"/>
                <w:sz w:val="21"/>
                <w:szCs w:val="21"/>
                <w:lang w:val="en-US" w:eastAsia="zh-CN"/>
              </w:rPr>
              <w:t>已经完成</w:t>
            </w:r>
          </w:p>
          <w:p>
            <w:pPr>
              <w:pStyle w:val="15"/>
              <w:spacing w:line="360" w:lineRule="auto"/>
              <w:rPr>
                <w:rFonts w:hint="eastAsia" w:cs="Times New Roman"/>
                <w:b w:val="0"/>
                <w:bCs w:val="0"/>
                <w:sz w:val="21"/>
                <w:szCs w:val="21"/>
                <w:lang w:val="en-US" w:eastAsia="zh-CN"/>
              </w:rPr>
            </w:pPr>
            <w:r>
              <w:rPr>
                <w:rFonts w:hint="eastAsia" w:cs="Times New Roman"/>
                <w:b w:val="0"/>
                <w:bCs w:val="0"/>
                <w:sz w:val="21"/>
                <w:szCs w:val="21"/>
                <w:lang w:val="en-US" w:eastAsia="zh-CN"/>
              </w:rPr>
              <w:t xml:space="preserve">培训合格率达100% </w:t>
            </w:r>
            <w:r>
              <w:rPr>
                <w:rFonts w:hint="eastAsia" w:cs="Times New Roman"/>
                <w:b w:val="0"/>
                <w:bCs w:val="0"/>
                <w:sz w:val="21"/>
                <w:szCs w:val="21"/>
                <w:lang w:val="en-US" w:eastAsia="zh-CN"/>
              </w:rPr>
              <w:tab/>
            </w:r>
            <w:r>
              <w:rPr>
                <w:rFonts w:hint="eastAsia" w:cs="Times New Roman"/>
                <w:b w:val="0"/>
                <w:bCs w:val="0"/>
                <w:sz w:val="21"/>
                <w:szCs w:val="21"/>
                <w:lang w:val="en-US" w:eastAsia="zh-CN"/>
              </w:rPr>
              <w:t xml:space="preserve">培训次数÷总人次数×100%   培训合格100% </w:t>
            </w:r>
            <w:r>
              <w:rPr>
                <w:rFonts w:hint="eastAsia" w:cs="Times New Roman"/>
                <w:b w:val="0"/>
                <w:bCs w:val="0"/>
                <w:sz w:val="21"/>
                <w:szCs w:val="21"/>
                <w:lang w:val="en-US" w:eastAsia="zh-CN"/>
              </w:rPr>
              <w:tab/>
            </w:r>
            <w:r>
              <w:rPr>
                <w:rFonts w:hint="eastAsia" w:cs="Times New Roman"/>
                <w:b w:val="0"/>
                <w:bCs w:val="0"/>
                <w:sz w:val="21"/>
                <w:szCs w:val="21"/>
                <w:lang w:val="en-US" w:eastAsia="zh-CN"/>
              </w:rPr>
              <w:t>已经完成</w:t>
            </w:r>
          </w:p>
          <w:p>
            <w:pPr>
              <w:pStyle w:val="15"/>
              <w:spacing w:line="360" w:lineRule="auto"/>
              <w:rPr>
                <w:rFonts w:hint="eastAsia" w:cs="Times New Roman"/>
                <w:b w:val="0"/>
                <w:bCs w:val="0"/>
                <w:sz w:val="21"/>
                <w:szCs w:val="21"/>
                <w:lang w:val="en-US" w:eastAsia="zh-CN"/>
              </w:rPr>
            </w:pPr>
            <w:r>
              <w:rPr>
                <w:rFonts w:hint="eastAsia" w:cs="Times New Roman"/>
                <w:b w:val="0"/>
                <w:bCs w:val="0"/>
                <w:sz w:val="21"/>
                <w:szCs w:val="21"/>
                <w:lang w:val="en-US" w:eastAsia="zh-CN"/>
              </w:rPr>
              <w:t>火灾、触电事故为0</w:t>
            </w:r>
            <w:r>
              <w:rPr>
                <w:rFonts w:hint="eastAsia" w:cs="Times New Roman"/>
                <w:b w:val="0"/>
                <w:bCs w:val="0"/>
                <w:sz w:val="21"/>
                <w:szCs w:val="21"/>
                <w:lang w:val="en-US" w:eastAsia="zh-CN"/>
              </w:rPr>
              <w:tab/>
            </w:r>
            <w:r>
              <w:rPr>
                <w:rFonts w:hint="eastAsia" w:cs="Times New Roman"/>
                <w:b w:val="0"/>
                <w:bCs w:val="0"/>
                <w:sz w:val="21"/>
                <w:szCs w:val="21"/>
                <w:lang w:val="en-US" w:eastAsia="zh-CN"/>
              </w:rPr>
              <w:t>查看火灾、触电事故记录</w:t>
            </w:r>
            <w:r>
              <w:rPr>
                <w:rFonts w:hint="eastAsia" w:cs="Times New Roman"/>
                <w:b w:val="0"/>
                <w:bCs w:val="0"/>
                <w:sz w:val="21"/>
                <w:szCs w:val="21"/>
                <w:lang w:val="en-US" w:eastAsia="zh-CN"/>
              </w:rPr>
              <w:tab/>
            </w:r>
            <w:r>
              <w:rPr>
                <w:rFonts w:hint="eastAsia" w:cs="Times New Roman"/>
                <w:b w:val="0"/>
                <w:bCs w:val="0"/>
                <w:sz w:val="21"/>
                <w:szCs w:val="21"/>
                <w:lang w:val="en-US" w:eastAsia="zh-CN"/>
              </w:rPr>
              <w:t>没有发生事故</w:t>
            </w:r>
            <w:r>
              <w:rPr>
                <w:rFonts w:hint="eastAsia" w:cs="Times New Roman"/>
                <w:b w:val="0"/>
                <w:bCs w:val="0"/>
                <w:sz w:val="21"/>
                <w:szCs w:val="21"/>
                <w:lang w:val="en-US" w:eastAsia="zh-CN"/>
              </w:rPr>
              <w:tab/>
            </w:r>
            <w:r>
              <w:rPr>
                <w:rFonts w:hint="eastAsia" w:cs="Times New Roman"/>
                <w:b w:val="0"/>
                <w:bCs w:val="0"/>
                <w:sz w:val="21"/>
                <w:szCs w:val="21"/>
                <w:lang w:val="en-US" w:eastAsia="zh-CN"/>
              </w:rPr>
              <w:t>已经完成</w:t>
            </w:r>
          </w:p>
          <w:p>
            <w:pPr>
              <w:pStyle w:val="15"/>
              <w:spacing w:line="360" w:lineRule="auto"/>
              <w:rPr>
                <w:rFonts w:hint="eastAsia" w:cs="Times New Roman"/>
                <w:b w:val="0"/>
                <w:bCs w:val="0"/>
                <w:sz w:val="21"/>
                <w:szCs w:val="21"/>
                <w:lang w:val="en-US" w:eastAsia="zh-CN"/>
              </w:rPr>
            </w:pPr>
          </w:p>
          <w:p>
            <w:pPr>
              <w:pStyle w:val="15"/>
              <w:spacing w:line="360" w:lineRule="auto"/>
              <w:rPr>
                <w:rFonts w:hint="eastAsia" w:cs="Times New Roman"/>
                <w:b w:val="0"/>
                <w:bCs w:val="0"/>
                <w:sz w:val="21"/>
                <w:szCs w:val="21"/>
                <w:lang w:val="en-US" w:eastAsia="zh-CN"/>
              </w:rPr>
            </w:pPr>
            <w:r>
              <w:rPr>
                <w:rFonts w:hint="eastAsia" w:cs="Times New Roman"/>
                <w:b w:val="0"/>
                <w:bCs w:val="0"/>
                <w:sz w:val="21"/>
                <w:szCs w:val="21"/>
                <w:lang w:val="en-US" w:eastAsia="zh-CN"/>
              </w:rPr>
              <w:t>——查“环境、职业健康安全管理方案”；</w:t>
            </w:r>
          </w:p>
          <w:p>
            <w:pPr>
              <w:pStyle w:val="15"/>
              <w:spacing w:line="360" w:lineRule="auto"/>
              <w:rPr>
                <w:rFonts w:hint="eastAsia" w:cs="Times New Roman"/>
                <w:b w:val="0"/>
                <w:bCs w:val="0"/>
                <w:sz w:val="21"/>
                <w:szCs w:val="21"/>
                <w:lang w:val="en-US" w:eastAsia="zh-CN"/>
              </w:rPr>
            </w:pPr>
            <w:r>
              <w:rPr>
                <w:rFonts w:hint="eastAsia" w:cs="Times New Roman"/>
                <w:b w:val="0"/>
                <w:bCs w:val="0"/>
                <w:sz w:val="21"/>
                <w:szCs w:val="21"/>
                <w:lang w:val="en-US" w:eastAsia="zh-CN"/>
              </w:rPr>
              <w:t>——</w:t>
            </w:r>
            <w:r>
              <w:rPr>
                <w:rFonts w:hint="default" w:cs="Times New Roman"/>
                <w:b w:val="0"/>
                <w:bCs w:val="0"/>
                <w:sz w:val="21"/>
                <w:szCs w:val="21"/>
                <w:lang w:val="en-US" w:eastAsia="zh-CN"/>
              </w:rPr>
              <w:t>噪声达标排放</w:t>
            </w:r>
            <w:r>
              <w:rPr>
                <w:rFonts w:hint="eastAsia" w:cs="Times New Roman"/>
                <w:b w:val="0"/>
                <w:bCs w:val="0"/>
                <w:sz w:val="21"/>
                <w:szCs w:val="21"/>
                <w:lang w:val="en-US" w:eastAsia="zh-CN"/>
              </w:rPr>
              <w:t>：</w:t>
            </w:r>
          </w:p>
          <w:p>
            <w:pPr>
              <w:pStyle w:val="15"/>
              <w:spacing w:line="360" w:lineRule="auto"/>
              <w:rPr>
                <w:rFonts w:hint="default" w:cs="Times New Roman"/>
                <w:b w:val="0"/>
                <w:bCs w:val="0"/>
                <w:sz w:val="21"/>
                <w:szCs w:val="21"/>
                <w:lang w:val="en-US" w:eastAsia="zh-CN"/>
              </w:rPr>
            </w:pPr>
            <w:r>
              <w:rPr>
                <w:rFonts w:hint="eastAsia" w:cs="Times New Roman"/>
                <w:b w:val="0"/>
                <w:bCs w:val="0"/>
                <w:sz w:val="21"/>
                <w:szCs w:val="21"/>
                <w:lang w:val="en-US" w:eastAsia="zh-CN"/>
              </w:rPr>
              <w:t>1、</w:t>
            </w:r>
            <w:r>
              <w:rPr>
                <w:rFonts w:hint="default" w:cs="Times New Roman"/>
                <w:b w:val="0"/>
                <w:bCs w:val="0"/>
                <w:sz w:val="21"/>
                <w:szCs w:val="21"/>
                <w:lang w:val="en-US" w:eastAsia="zh-CN"/>
              </w:rPr>
              <w:t>厂界噪声昼间低于65dB(A)，夜间低于55dB(A)</w:t>
            </w:r>
          </w:p>
          <w:p>
            <w:pPr>
              <w:pStyle w:val="15"/>
              <w:spacing w:line="360" w:lineRule="auto"/>
              <w:rPr>
                <w:rFonts w:hint="default" w:cs="Times New Roman"/>
                <w:b w:val="0"/>
                <w:bCs w:val="0"/>
                <w:sz w:val="21"/>
                <w:szCs w:val="21"/>
                <w:lang w:val="en-US" w:eastAsia="zh-CN"/>
              </w:rPr>
            </w:pPr>
            <w:r>
              <w:rPr>
                <w:rFonts w:hint="default" w:cs="Times New Roman"/>
                <w:b w:val="0"/>
                <w:bCs w:val="0"/>
                <w:sz w:val="21"/>
                <w:szCs w:val="21"/>
                <w:lang w:val="en-US" w:eastAsia="zh-CN"/>
              </w:rPr>
              <w:t>2、场内噪声级防护符合要求。</w:t>
            </w:r>
            <w:r>
              <w:rPr>
                <w:rFonts w:hint="default" w:cs="Times New Roman"/>
                <w:b w:val="0"/>
                <w:bCs w:val="0"/>
                <w:sz w:val="21"/>
                <w:szCs w:val="21"/>
                <w:lang w:val="en-US" w:eastAsia="zh-CN"/>
              </w:rPr>
              <w:tab/>
            </w:r>
          </w:p>
          <w:p>
            <w:pPr>
              <w:pStyle w:val="15"/>
              <w:spacing w:line="360" w:lineRule="auto"/>
              <w:rPr>
                <w:rFonts w:hint="default" w:cs="Times New Roman"/>
                <w:b w:val="0"/>
                <w:bCs w:val="0"/>
                <w:sz w:val="21"/>
                <w:szCs w:val="21"/>
                <w:lang w:val="en-US" w:eastAsia="zh-CN"/>
              </w:rPr>
            </w:pPr>
            <w:r>
              <w:rPr>
                <w:rFonts w:hint="eastAsia" w:cs="Times New Roman"/>
                <w:b w:val="0"/>
                <w:bCs w:val="0"/>
                <w:sz w:val="21"/>
                <w:szCs w:val="21"/>
                <w:lang w:val="en-US" w:eastAsia="zh-CN"/>
              </w:rPr>
              <w:t>措施：</w:t>
            </w:r>
          </w:p>
          <w:p>
            <w:pPr>
              <w:pStyle w:val="15"/>
              <w:spacing w:line="360" w:lineRule="auto"/>
              <w:rPr>
                <w:rFonts w:hint="default" w:cs="Times New Roman"/>
                <w:b w:val="0"/>
                <w:bCs w:val="0"/>
                <w:sz w:val="21"/>
                <w:szCs w:val="21"/>
                <w:lang w:val="en-US" w:eastAsia="zh-CN"/>
              </w:rPr>
            </w:pPr>
            <w:r>
              <w:rPr>
                <w:rFonts w:hint="default" w:cs="Times New Roman"/>
                <w:b w:val="0"/>
                <w:bCs w:val="0"/>
                <w:sz w:val="21"/>
                <w:szCs w:val="21"/>
                <w:lang w:val="en-US" w:eastAsia="zh-CN"/>
              </w:rPr>
              <w:t>1、对生产设备、设施进行定期保养；生产设备运行中尽量关闭门窗。</w:t>
            </w:r>
          </w:p>
          <w:p>
            <w:pPr>
              <w:pStyle w:val="15"/>
              <w:spacing w:line="360" w:lineRule="auto"/>
              <w:rPr>
                <w:rFonts w:hint="default" w:cs="Times New Roman"/>
                <w:b w:val="0"/>
                <w:bCs w:val="0"/>
                <w:sz w:val="21"/>
                <w:szCs w:val="21"/>
                <w:lang w:val="en-US" w:eastAsia="zh-CN"/>
              </w:rPr>
            </w:pPr>
            <w:r>
              <w:rPr>
                <w:rFonts w:hint="default" w:cs="Times New Roman"/>
                <w:b w:val="0"/>
                <w:bCs w:val="0"/>
                <w:sz w:val="21"/>
                <w:szCs w:val="21"/>
                <w:lang w:val="en-US" w:eastAsia="zh-CN"/>
              </w:rPr>
              <w:t>2、 采用吸声罩、减震垫、隔声门窗等消声、降噪措施，定期加强对设备操作的检查合格。</w:t>
            </w:r>
          </w:p>
          <w:p>
            <w:pPr>
              <w:pStyle w:val="15"/>
              <w:spacing w:line="360" w:lineRule="auto"/>
              <w:rPr>
                <w:rFonts w:hint="default" w:cs="Times New Roman"/>
                <w:b w:val="0"/>
                <w:bCs w:val="0"/>
                <w:sz w:val="21"/>
                <w:szCs w:val="21"/>
                <w:lang w:val="en-US" w:eastAsia="zh-CN"/>
              </w:rPr>
            </w:pPr>
            <w:r>
              <w:rPr>
                <w:rFonts w:hint="default" w:cs="Times New Roman"/>
                <w:b w:val="0"/>
                <w:bCs w:val="0"/>
                <w:sz w:val="21"/>
                <w:szCs w:val="21"/>
                <w:lang w:val="en-US" w:eastAsia="zh-CN"/>
              </w:rPr>
              <w:t>3、 每年定期委托环保局检测达噪音检测达标。</w:t>
            </w:r>
          </w:p>
          <w:p>
            <w:pPr>
              <w:pStyle w:val="15"/>
              <w:spacing w:line="360" w:lineRule="auto"/>
              <w:rPr>
                <w:rFonts w:hint="eastAsia" w:cs="Times New Roman"/>
                <w:b w:val="0"/>
                <w:bCs w:val="0"/>
                <w:sz w:val="21"/>
                <w:szCs w:val="21"/>
                <w:lang w:val="en-US" w:eastAsia="zh-CN"/>
              </w:rPr>
            </w:pPr>
            <w:r>
              <w:rPr>
                <w:rFonts w:hint="default" w:cs="Times New Roman"/>
                <w:b w:val="0"/>
                <w:bCs w:val="0"/>
                <w:sz w:val="21"/>
                <w:szCs w:val="21"/>
                <w:lang w:val="en-US" w:eastAsia="zh-CN"/>
              </w:rPr>
              <w:t xml:space="preserve"> 4）预计费用5千元。</w:t>
            </w:r>
            <w:r>
              <w:rPr>
                <w:rFonts w:hint="default" w:cs="Times New Roman"/>
                <w:b w:val="0"/>
                <w:bCs w:val="0"/>
                <w:sz w:val="21"/>
                <w:szCs w:val="21"/>
                <w:lang w:val="en-US" w:eastAsia="zh-CN"/>
              </w:rPr>
              <w:tab/>
            </w:r>
            <w:r>
              <w:rPr>
                <w:rFonts w:hint="default" w:cs="Times New Roman"/>
                <w:b w:val="0"/>
                <w:bCs w:val="0"/>
                <w:sz w:val="21"/>
                <w:szCs w:val="21"/>
                <w:lang w:val="en-US" w:eastAsia="zh-CN"/>
              </w:rPr>
              <w:t>2021.2.20-2021.12.30</w:t>
            </w:r>
            <w:r>
              <w:rPr>
                <w:rFonts w:hint="default" w:cs="Times New Roman"/>
                <w:b w:val="0"/>
                <w:bCs w:val="0"/>
                <w:sz w:val="21"/>
                <w:szCs w:val="21"/>
                <w:lang w:val="en-US" w:eastAsia="zh-CN"/>
              </w:rPr>
              <w:tab/>
            </w:r>
            <w:r>
              <w:rPr>
                <w:rFonts w:hint="default" w:cs="Times New Roman"/>
                <w:b w:val="0"/>
                <w:bCs w:val="0"/>
                <w:sz w:val="21"/>
                <w:szCs w:val="21"/>
                <w:lang w:val="en-US" w:eastAsia="zh-CN"/>
              </w:rPr>
              <w:t>生产部</w:t>
            </w:r>
            <w:r>
              <w:rPr>
                <w:rFonts w:hint="eastAsia" w:cs="Times New Roman"/>
                <w:b w:val="0"/>
                <w:bCs w:val="0"/>
                <w:sz w:val="21"/>
                <w:szCs w:val="21"/>
                <w:lang w:val="en-US" w:eastAsia="zh-CN"/>
              </w:rPr>
              <w:t>，</w:t>
            </w:r>
            <w:r>
              <w:rPr>
                <w:rFonts w:hint="default" w:cs="Times New Roman"/>
                <w:b w:val="0"/>
                <w:bCs w:val="0"/>
                <w:sz w:val="21"/>
                <w:szCs w:val="21"/>
                <w:lang w:val="en-US" w:eastAsia="zh-CN"/>
              </w:rPr>
              <w:t>刘传棋</w:t>
            </w:r>
            <w:r>
              <w:rPr>
                <w:rFonts w:hint="eastAsia" w:cs="Times New Roman"/>
                <w:b w:val="0"/>
                <w:bCs w:val="0"/>
                <w:sz w:val="21"/>
                <w:szCs w:val="21"/>
                <w:lang w:val="en-US" w:eastAsia="zh-CN"/>
              </w:rPr>
              <w:t>；</w:t>
            </w:r>
          </w:p>
          <w:p>
            <w:pPr>
              <w:pStyle w:val="15"/>
              <w:spacing w:line="360" w:lineRule="auto"/>
              <w:rPr>
                <w:rFonts w:hint="default" w:cs="Times New Roman"/>
                <w:b w:val="0"/>
                <w:bCs w:val="0"/>
                <w:sz w:val="21"/>
                <w:szCs w:val="21"/>
                <w:lang w:val="en-US" w:eastAsia="zh-CN"/>
              </w:rPr>
            </w:pPr>
            <w:r>
              <w:rPr>
                <w:rFonts w:hint="eastAsia" w:cs="Times New Roman"/>
                <w:b w:val="0"/>
                <w:bCs w:val="0"/>
                <w:sz w:val="21"/>
                <w:szCs w:val="21"/>
                <w:lang w:val="en-US" w:eastAsia="zh-CN"/>
              </w:rPr>
              <w:t>——</w:t>
            </w:r>
            <w:r>
              <w:rPr>
                <w:rFonts w:hint="default" w:cs="Times New Roman"/>
                <w:b w:val="0"/>
                <w:bCs w:val="0"/>
                <w:sz w:val="21"/>
                <w:szCs w:val="21"/>
                <w:lang w:val="en-US" w:eastAsia="zh-CN"/>
              </w:rPr>
              <w:t>火灾</w:t>
            </w:r>
            <w:r>
              <w:rPr>
                <w:rFonts w:hint="default" w:cs="Times New Roman"/>
                <w:b w:val="0"/>
                <w:bCs w:val="0"/>
                <w:sz w:val="21"/>
                <w:szCs w:val="21"/>
                <w:lang w:val="en-US" w:eastAsia="zh-CN"/>
              </w:rPr>
              <w:tab/>
            </w:r>
          </w:p>
          <w:p>
            <w:pPr>
              <w:pStyle w:val="15"/>
              <w:spacing w:line="360" w:lineRule="auto"/>
              <w:rPr>
                <w:rFonts w:hint="eastAsia" w:cs="Times New Roman"/>
                <w:b w:val="0"/>
                <w:bCs w:val="0"/>
                <w:sz w:val="21"/>
                <w:szCs w:val="21"/>
                <w:lang w:val="en-US" w:eastAsia="zh-CN"/>
              </w:rPr>
            </w:pPr>
            <w:r>
              <w:rPr>
                <w:rFonts w:hint="default" w:cs="Times New Roman"/>
                <w:b w:val="0"/>
                <w:bCs w:val="0"/>
                <w:sz w:val="21"/>
                <w:szCs w:val="21"/>
                <w:lang w:val="en-US" w:eastAsia="zh-CN"/>
              </w:rPr>
              <w:t>火灾事故为0</w:t>
            </w:r>
            <w:r>
              <w:rPr>
                <w:rFonts w:hint="eastAsia" w:cs="Times New Roman"/>
                <w:b w:val="0"/>
                <w:bCs w:val="0"/>
                <w:sz w:val="21"/>
                <w:szCs w:val="21"/>
                <w:lang w:val="en-US" w:eastAsia="zh-CN"/>
              </w:rPr>
              <w:t>：</w:t>
            </w:r>
          </w:p>
          <w:p>
            <w:pPr>
              <w:pStyle w:val="15"/>
              <w:spacing w:line="360" w:lineRule="auto"/>
              <w:rPr>
                <w:rFonts w:hint="default" w:cs="Times New Roman"/>
                <w:b w:val="0"/>
                <w:bCs w:val="0"/>
                <w:sz w:val="21"/>
                <w:szCs w:val="21"/>
                <w:lang w:val="en-US" w:eastAsia="zh-CN"/>
              </w:rPr>
            </w:pPr>
            <w:r>
              <w:rPr>
                <w:rFonts w:hint="eastAsia" w:cs="Times New Roman"/>
                <w:b w:val="0"/>
                <w:bCs w:val="0"/>
                <w:sz w:val="21"/>
                <w:szCs w:val="21"/>
                <w:lang w:val="en-US" w:eastAsia="zh-CN"/>
              </w:rPr>
              <w:t>措施：</w:t>
            </w:r>
          </w:p>
          <w:p>
            <w:pPr>
              <w:pStyle w:val="15"/>
              <w:spacing w:line="360" w:lineRule="auto"/>
              <w:rPr>
                <w:rFonts w:hint="default" w:cs="Times New Roman"/>
                <w:b w:val="0"/>
                <w:bCs w:val="0"/>
                <w:sz w:val="21"/>
                <w:szCs w:val="21"/>
                <w:lang w:val="en-US" w:eastAsia="zh-CN"/>
              </w:rPr>
            </w:pPr>
            <w:r>
              <w:rPr>
                <w:rFonts w:hint="default" w:cs="Times New Roman"/>
                <w:b w:val="0"/>
                <w:bCs w:val="0"/>
                <w:sz w:val="21"/>
                <w:szCs w:val="21"/>
                <w:lang w:val="en-US" w:eastAsia="zh-CN"/>
              </w:rPr>
              <w:t>1、制定火灾应急预案，并进行演练；</w:t>
            </w:r>
          </w:p>
          <w:p>
            <w:pPr>
              <w:pStyle w:val="15"/>
              <w:spacing w:line="360" w:lineRule="auto"/>
              <w:rPr>
                <w:rFonts w:hint="default" w:cs="Times New Roman"/>
                <w:b w:val="0"/>
                <w:bCs w:val="0"/>
                <w:sz w:val="21"/>
                <w:szCs w:val="21"/>
                <w:lang w:val="en-US" w:eastAsia="zh-CN"/>
              </w:rPr>
            </w:pPr>
            <w:r>
              <w:rPr>
                <w:rFonts w:hint="default" w:cs="Times New Roman"/>
                <w:b w:val="0"/>
                <w:bCs w:val="0"/>
                <w:sz w:val="21"/>
                <w:szCs w:val="21"/>
                <w:lang w:val="en-US" w:eastAsia="zh-CN"/>
              </w:rPr>
              <w:t>2、按照年度培训计划对管理人员和操作人员进行火灾消防应急演习培训，提高人员安全防火应急措施知识；</w:t>
            </w:r>
          </w:p>
          <w:p>
            <w:pPr>
              <w:pStyle w:val="15"/>
              <w:spacing w:line="360" w:lineRule="auto"/>
              <w:rPr>
                <w:rFonts w:hint="default" w:cs="Times New Roman"/>
                <w:b w:val="0"/>
                <w:bCs w:val="0"/>
                <w:sz w:val="21"/>
                <w:szCs w:val="21"/>
                <w:lang w:val="en-US" w:eastAsia="zh-CN"/>
              </w:rPr>
            </w:pPr>
            <w:r>
              <w:rPr>
                <w:rFonts w:hint="default" w:cs="Times New Roman"/>
                <w:b w:val="0"/>
                <w:bCs w:val="0"/>
                <w:sz w:val="21"/>
                <w:szCs w:val="21"/>
                <w:lang w:val="en-US" w:eastAsia="zh-CN"/>
              </w:rPr>
              <w:t>3、公司各部门配备灭火器并悬挂履历卡；每一个月检查一次配备的灭火器，对不合格的及时更换确保发生火灾事故时能有效控制；</w:t>
            </w:r>
          </w:p>
          <w:p>
            <w:pPr>
              <w:pStyle w:val="15"/>
              <w:spacing w:line="360" w:lineRule="auto"/>
              <w:rPr>
                <w:rFonts w:hint="default" w:cs="Times New Roman"/>
                <w:b w:val="0"/>
                <w:bCs w:val="0"/>
                <w:sz w:val="21"/>
                <w:szCs w:val="21"/>
                <w:lang w:val="en-US" w:eastAsia="zh-CN"/>
              </w:rPr>
            </w:pPr>
            <w:r>
              <w:rPr>
                <w:rFonts w:hint="default" w:cs="Times New Roman"/>
                <w:b w:val="0"/>
                <w:bCs w:val="0"/>
                <w:sz w:val="21"/>
                <w:szCs w:val="21"/>
                <w:lang w:val="en-US" w:eastAsia="zh-CN"/>
              </w:rPr>
              <w:t>4、预计费用3千元</w:t>
            </w:r>
          </w:p>
          <w:p>
            <w:pPr>
              <w:pStyle w:val="15"/>
              <w:spacing w:line="360" w:lineRule="auto"/>
              <w:rPr>
                <w:rFonts w:hint="default" w:cs="Times New Roman"/>
                <w:b w:val="0"/>
                <w:bCs w:val="0"/>
                <w:sz w:val="21"/>
                <w:szCs w:val="21"/>
                <w:lang w:val="en-US" w:eastAsia="zh-CN"/>
              </w:rPr>
            </w:pPr>
            <w:r>
              <w:rPr>
                <w:rFonts w:hint="default" w:cs="Times New Roman"/>
                <w:b w:val="0"/>
                <w:bCs w:val="0"/>
                <w:sz w:val="21"/>
                <w:szCs w:val="21"/>
                <w:lang w:val="en-US" w:eastAsia="zh-CN"/>
              </w:rPr>
              <w:tab/>
            </w:r>
            <w:r>
              <w:rPr>
                <w:rFonts w:hint="default" w:cs="Times New Roman"/>
                <w:b w:val="0"/>
                <w:bCs w:val="0"/>
                <w:sz w:val="21"/>
                <w:szCs w:val="21"/>
                <w:lang w:val="en-US" w:eastAsia="zh-CN"/>
              </w:rPr>
              <w:t>2021.2.20-2021.12.30</w:t>
            </w:r>
            <w:r>
              <w:rPr>
                <w:rFonts w:hint="default" w:cs="Times New Roman"/>
                <w:b w:val="0"/>
                <w:bCs w:val="0"/>
                <w:sz w:val="21"/>
                <w:szCs w:val="21"/>
                <w:lang w:val="en-US" w:eastAsia="zh-CN"/>
              </w:rPr>
              <w:tab/>
            </w:r>
            <w:r>
              <w:rPr>
                <w:rFonts w:hint="default" w:cs="Times New Roman"/>
                <w:b w:val="0"/>
                <w:bCs w:val="0"/>
                <w:sz w:val="21"/>
                <w:szCs w:val="21"/>
                <w:lang w:val="en-US" w:eastAsia="zh-CN"/>
              </w:rPr>
              <w:t>各部门</w:t>
            </w:r>
            <w:r>
              <w:rPr>
                <w:rFonts w:hint="default" w:cs="Times New Roman"/>
                <w:b w:val="0"/>
                <w:bCs w:val="0"/>
                <w:sz w:val="21"/>
                <w:szCs w:val="21"/>
                <w:lang w:val="en-US" w:eastAsia="zh-CN"/>
              </w:rPr>
              <w:tab/>
            </w:r>
            <w:r>
              <w:rPr>
                <w:rFonts w:hint="default" w:cs="Times New Roman"/>
                <w:b w:val="0"/>
                <w:bCs w:val="0"/>
                <w:sz w:val="21"/>
                <w:szCs w:val="21"/>
                <w:lang w:val="en-US" w:eastAsia="zh-CN"/>
              </w:rPr>
              <w:t>刘传棋邓红</w:t>
            </w:r>
            <w:r>
              <w:rPr>
                <w:rFonts w:hint="default" w:cs="Times New Roman"/>
                <w:b w:val="0"/>
                <w:bCs w:val="0"/>
                <w:sz w:val="21"/>
                <w:szCs w:val="21"/>
                <w:lang w:val="en-US" w:eastAsia="zh-CN"/>
              </w:rPr>
              <w:tab/>
            </w:r>
            <w:r>
              <w:rPr>
                <w:rFonts w:hint="default" w:cs="Times New Roman"/>
                <w:b w:val="0"/>
                <w:bCs w:val="0"/>
                <w:sz w:val="21"/>
                <w:szCs w:val="21"/>
                <w:lang w:val="en-US" w:eastAsia="zh-CN"/>
              </w:rPr>
              <w:t>定期检查</w:t>
            </w:r>
          </w:p>
          <w:p>
            <w:pPr>
              <w:pStyle w:val="15"/>
              <w:spacing w:line="360" w:lineRule="auto"/>
              <w:rPr>
                <w:rFonts w:hint="default" w:cs="Times New Roman"/>
                <w:b w:val="0"/>
                <w:bCs w:val="0"/>
                <w:sz w:val="21"/>
                <w:szCs w:val="21"/>
                <w:lang w:val="en-US" w:eastAsia="zh-CN"/>
              </w:rPr>
            </w:pPr>
          </w:p>
          <w:p>
            <w:pPr>
              <w:pStyle w:val="15"/>
              <w:spacing w:line="360" w:lineRule="auto"/>
              <w:rPr>
                <w:b w:val="0"/>
                <w:bCs w:val="0"/>
                <w:sz w:val="21"/>
                <w:szCs w:val="21"/>
              </w:rPr>
            </w:pPr>
            <w:r>
              <w:rPr>
                <w:rFonts w:hint="eastAsia" w:cs="Times New Roman"/>
                <w:b w:val="0"/>
                <w:bCs w:val="0"/>
                <w:sz w:val="21"/>
                <w:szCs w:val="21"/>
                <w:lang w:val="en-US" w:eastAsia="zh-CN"/>
              </w:rPr>
              <w:t>——目标管理符合要求。</w:t>
            </w:r>
          </w:p>
        </w:tc>
        <w:tc>
          <w:tcPr>
            <w:tcW w:w="1585" w:type="dxa"/>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b w:val="0"/>
                <w:bCs w:val="0"/>
                <w:sz w:val="21"/>
                <w:szCs w:val="21"/>
              </w:rPr>
            </w:pPr>
            <w:r>
              <w:rPr>
                <w:rFonts w:hint="eastAsia" w:ascii="宋体" w:hAnsi="宋体" w:cs="Arial"/>
                <w:b w:val="0"/>
                <w:bCs w:val="0"/>
                <w:sz w:val="21"/>
                <w:szCs w:val="21"/>
              </w:rPr>
              <w:t>危险源的识别与评价</w:t>
            </w:r>
          </w:p>
        </w:tc>
        <w:tc>
          <w:tcPr>
            <w:tcW w:w="960" w:type="dxa"/>
          </w:tcPr>
          <w:p>
            <w:pPr>
              <w:spacing w:line="360" w:lineRule="auto"/>
              <w:rPr>
                <w:rFonts w:hint="default" w:eastAsia="宋体"/>
                <w:b w:val="0"/>
                <w:bCs w:val="0"/>
                <w:sz w:val="21"/>
                <w:szCs w:val="21"/>
                <w:lang w:val="en-US" w:eastAsia="zh-CN"/>
              </w:rPr>
            </w:pPr>
            <w:r>
              <w:rPr>
                <w:rFonts w:hint="eastAsia"/>
                <w:b w:val="0"/>
                <w:bCs w:val="0"/>
                <w:sz w:val="21"/>
                <w:szCs w:val="21"/>
                <w:lang w:val="en-US" w:eastAsia="zh-CN"/>
              </w:rPr>
              <w:t>O6.1.2</w:t>
            </w:r>
          </w:p>
        </w:tc>
        <w:tc>
          <w:tcPr>
            <w:tcW w:w="10004" w:type="dxa"/>
          </w:tcPr>
          <w:p>
            <w:pPr>
              <w:pStyle w:val="15"/>
              <w:spacing w:line="360" w:lineRule="auto"/>
              <w:rPr>
                <w:b w:val="0"/>
                <w:bCs w:val="0"/>
                <w:sz w:val="21"/>
                <w:szCs w:val="21"/>
              </w:rPr>
            </w:pPr>
            <w:r>
              <w:rPr>
                <w:rFonts w:hint="eastAsia"/>
                <w:b w:val="0"/>
                <w:bCs w:val="0"/>
                <w:sz w:val="21"/>
                <w:szCs w:val="21"/>
                <w:lang w:eastAsia="zh-CN"/>
              </w:rPr>
              <w:t>——</w:t>
            </w:r>
            <w:r>
              <w:rPr>
                <w:rFonts w:hint="eastAsia"/>
                <w:b w:val="0"/>
                <w:bCs w:val="0"/>
                <w:sz w:val="21"/>
                <w:szCs w:val="21"/>
              </w:rPr>
              <w:t>查“职业安全健康管理体系危害辨识、风险评价、风险控制工作表”按</w:t>
            </w:r>
            <w:r>
              <w:rPr>
                <w:rFonts w:hint="eastAsia"/>
                <w:b w:val="0"/>
                <w:bCs w:val="0"/>
                <w:sz w:val="21"/>
                <w:szCs w:val="21"/>
                <w:lang w:val="en-US" w:eastAsia="zh-CN"/>
              </w:rPr>
              <w:t>作业场所、</w:t>
            </w:r>
            <w:r>
              <w:rPr>
                <w:rFonts w:hint="eastAsia"/>
                <w:b w:val="0"/>
                <w:bCs w:val="0"/>
                <w:sz w:val="21"/>
                <w:szCs w:val="21"/>
              </w:rPr>
              <w:t>活动过程</w:t>
            </w:r>
            <w:r>
              <w:rPr>
                <w:rFonts w:hint="eastAsia"/>
                <w:b w:val="0"/>
                <w:bCs w:val="0"/>
                <w:sz w:val="21"/>
                <w:szCs w:val="21"/>
                <w:lang w:eastAsia="zh-CN"/>
              </w:rPr>
              <w:t>，易发生的事故类型风险，危险性等级</w:t>
            </w:r>
            <w:r>
              <w:rPr>
                <w:rFonts w:hint="eastAsia"/>
                <w:b w:val="0"/>
                <w:bCs w:val="0"/>
                <w:sz w:val="21"/>
                <w:szCs w:val="21"/>
                <w:lang w:val="en-US" w:eastAsia="zh-CN"/>
              </w:rPr>
              <w:t>用经验评价法对危险源、</w:t>
            </w:r>
            <w:r>
              <w:rPr>
                <w:rFonts w:hint="eastAsia"/>
                <w:b w:val="0"/>
                <w:bCs w:val="0"/>
                <w:sz w:val="21"/>
                <w:szCs w:val="21"/>
              </w:rPr>
              <w:t>职业健康安全风险</w:t>
            </w:r>
            <w:r>
              <w:rPr>
                <w:rFonts w:hint="eastAsia"/>
                <w:b w:val="0"/>
                <w:bCs w:val="0"/>
                <w:sz w:val="21"/>
                <w:szCs w:val="21"/>
                <w:lang w:val="en-US" w:eastAsia="zh-CN"/>
              </w:rPr>
              <w:t>与不可接受危险源</w:t>
            </w:r>
            <w:r>
              <w:rPr>
                <w:rFonts w:hint="eastAsia"/>
                <w:b w:val="0"/>
                <w:bCs w:val="0"/>
                <w:sz w:val="21"/>
                <w:szCs w:val="21"/>
              </w:rPr>
              <w:t>进行了识别和评价；识别与本部门有关的危险源具体有：</w:t>
            </w:r>
          </w:p>
          <w:p>
            <w:pPr>
              <w:pStyle w:val="15"/>
              <w:spacing w:line="360" w:lineRule="auto"/>
              <w:ind w:firstLine="420" w:firstLineChars="200"/>
              <w:rPr>
                <w:b w:val="0"/>
                <w:bCs w:val="0"/>
                <w:sz w:val="21"/>
                <w:szCs w:val="21"/>
              </w:rPr>
            </w:pPr>
            <w:r>
              <w:rPr>
                <w:rFonts w:hint="eastAsia"/>
                <w:b w:val="0"/>
                <w:bCs w:val="0"/>
                <w:sz w:val="21"/>
                <w:szCs w:val="21"/>
              </w:rPr>
              <w:t>抽1、办公用电</w:t>
            </w:r>
            <w:r>
              <w:rPr>
                <w:rFonts w:hint="eastAsia"/>
                <w:b w:val="0"/>
                <w:bCs w:val="0"/>
                <w:sz w:val="21"/>
                <w:szCs w:val="21"/>
                <w:lang w:eastAsia="zh-CN"/>
              </w:rPr>
              <w:t>，电线破损裸露</w:t>
            </w:r>
            <w:r>
              <w:rPr>
                <w:rFonts w:hint="eastAsia"/>
                <w:b w:val="0"/>
                <w:bCs w:val="0"/>
                <w:sz w:val="21"/>
                <w:szCs w:val="21"/>
              </w:rPr>
              <w:t>——触电；</w:t>
            </w:r>
          </w:p>
          <w:p>
            <w:pPr>
              <w:pStyle w:val="15"/>
              <w:spacing w:line="360" w:lineRule="auto"/>
              <w:ind w:firstLine="420" w:firstLineChars="200"/>
              <w:rPr>
                <w:b w:val="0"/>
                <w:bCs w:val="0"/>
                <w:sz w:val="21"/>
                <w:szCs w:val="21"/>
              </w:rPr>
            </w:pPr>
            <w:r>
              <w:rPr>
                <w:rFonts w:hint="eastAsia"/>
                <w:b w:val="0"/>
                <w:bCs w:val="0"/>
                <w:sz w:val="21"/>
                <w:szCs w:val="21"/>
              </w:rPr>
              <w:t>抽2、办公区</w:t>
            </w:r>
            <w:r>
              <w:rPr>
                <w:rFonts w:hint="eastAsia"/>
                <w:b w:val="0"/>
                <w:bCs w:val="0"/>
                <w:sz w:val="21"/>
                <w:szCs w:val="21"/>
                <w:lang w:eastAsia="zh-CN"/>
              </w:rPr>
              <w:t>，传染性疾病</w:t>
            </w:r>
            <w:r>
              <w:rPr>
                <w:rFonts w:hint="eastAsia"/>
                <w:b w:val="0"/>
                <w:bCs w:val="0"/>
                <w:sz w:val="21"/>
                <w:szCs w:val="21"/>
              </w:rPr>
              <w:t>——导致的疾病传播；</w:t>
            </w:r>
          </w:p>
          <w:p>
            <w:pPr>
              <w:pStyle w:val="15"/>
              <w:spacing w:line="360" w:lineRule="auto"/>
              <w:ind w:firstLine="420" w:firstLineChars="200"/>
              <w:rPr>
                <w:b w:val="0"/>
                <w:bCs w:val="0"/>
                <w:sz w:val="21"/>
                <w:szCs w:val="21"/>
              </w:rPr>
            </w:pPr>
            <w:r>
              <w:rPr>
                <w:rFonts w:hint="eastAsia"/>
                <w:b w:val="0"/>
                <w:bCs w:val="0"/>
                <w:sz w:val="21"/>
                <w:szCs w:val="21"/>
              </w:rPr>
              <w:t>抽3、办公用电</w:t>
            </w:r>
            <w:r>
              <w:rPr>
                <w:rFonts w:hint="eastAsia"/>
                <w:b w:val="0"/>
                <w:bCs w:val="0"/>
                <w:sz w:val="21"/>
                <w:szCs w:val="21"/>
                <w:lang w:eastAsia="zh-CN"/>
              </w:rPr>
              <w:t>，接线板负荷过重</w:t>
            </w:r>
            <w:r>
              <w:rPr>
                <w:rFonts w:hint="eastAsia"/>
                <w:b w:val="0"/>
                <w:bCs w:val="0"/>
                <w:sz w:val="21"/>
                <w:szCs w:val="21"/>
              </w:rPr>
              <w:t>——导致的火灾；</w:t>
            </w:r>
          </w:p>
          <w:p>
            <w:pPr>
              <w:pStyle w:val="15"/>
              <w:spacing w:line="360" w:lineRule="auto"/>
              <w:ind w:firstLine="420"/>
              <w:rPr>
                <w:b w:val="0"/>
                <w:bCs w:val="0"/>
                <w:sz w:val="21"/>
                <w:szCs w:val="21"/>
              </w:rPr>
            </w:pPr>
          </w:p>
          <w:p>
            <w:pPr>
              <w:pStyle w:val="15"/>
              <w:spacing w:line="360" w:lineRule="auto"/>
              <w:rPr>
                <w:rFonts w:hint="eastAsia"/>
                <w:b w:val="0"/>
                <w:bCs w:val="0"/>
                <w:sz w:val="21"/>
                <w:szCs w:val="21"/>
                <w:lang w:val="en-US" w:eastAsia="zh-CN"/>
              </w:rPr>
            </w:pPr>
            <w:r>
              <w:rPr>
                <w:rFonts w:hint="eastAsia"/>
                <w:b w:val="0"/>
                <w:bCs w:val="0"/>
                <w:sz w:val="21"/>
                <w:szCs w:val="21"/>
              </w:rPr>
              <w:t>——查“重点隐患”清单</w:t>
            </w:r>
            <w:r>
              <w:rPr>
                <w:rFonts w:hint="eastAsia"/>
                <w:b w:val="0"/>
                <w:bCs w:val="0"/>
                <w:sz w:val="21"/>
                <w:szCs w:val="21"/>
                <w:lang w:eastAsia="zh-CN"/>
              </w:rPr>
              <w:t>，</w:t>
            </w:r>
            <w:r>
              <w:rPr>
                <w:rFonts w:hint="eastAsia"/>
                <w:b w:val="0"/>
                <w:bCs w:val="0"/>
                <w:sz w:val="21"/>
                <w:szCs w:val="21"/>
              </w:rPr>
              <w:t>识别的主要危险源及职业健康安全风险</w:t>
            </w:r>
            <w:r>
              <w:rPr>
                <w:rFonts w:hint="eastAsia"/>
                <w:b w:val="0"/>
                <w:bCs w:val="0"/>
                <w:sz w:val="21"/>
                <w:szCs w:val="21"/>
                <w:lang w:val="en-US" w:eastAsia="zh-CN"/>
              </w:rPr>
              <w:t>为：</w:t>
            </w:r>
            <w:r>
              <w:rPr>
                <w:rFonts w:hint="eastAsia"/>
                <w:b w:val="0"/>
                <w:bCs w:val="0"/>
                <w:sz w:val="21"/>
                <w:szCs w:val="21"/>
              </w:rPr>
              <w:t>潜在火灾</w:t>
            </w:r>
            <w:r>
              <w:rPr>
                <w:rFonts w:hint="eastAsia"/>
                <w:b w:val="0"/>
                <w:bCs w:val="0"/>
                <w:sz w:val="21"/>
                <w:szCs w:val="21"/>
                <w:lang w:eastAsia="zh-CN"/>
              </w:rPr>
              <w:t>、</w:t>
            </w:r>
            <w:r>
              <w:rPr>
                <w:rFonts w:hint="eastAsia" w:ascii="宋体" w:hAnsi="宋体" w:cs="宋体"/>
                <w:b w:val="0"/>
                <w:bCs w:val="0"/>
                <w:color w:val="000000"/>
                <w:kern w:val="0"/>
                <w:sz w:val="21"/>
                <w:szCs w:val="21"/>
              </w:rPr>
              <w:t>触电</w:t>
            </w:r>
            <w:r>
              <w:rPr>
                <w:rFonts w:hint="eastAsia" w:ascii="宋体" w:hAnsi="宋体" w:cs="宋体"/>
                <w:b w:val="0"/>
                <w:bCs w:val="0"/>
                <w:color w:val="000000"/>
                <w:kern w:val="0"/>
                <w:sz w:val="21"/>
                <w:szCs w:val="21"/>
                <w:lang w:eastAsia="zh-CN"/>
              </w:rPr>
              <w:t>、</w:t>
            </w:r>
            <w:r>
              <w:rPr>
                <w:rFonts w:hint="eastAsia" w:ascii="宋体" w:hAnsi="宋体" w:cs="宋体"/>
                <w:b w:val="0"/>
                <w:bCs w:val="0"/>
                <w:color w:val="000000"/>
                <w:kern w:val="0"/>
                <w:sz w:val="21"/>
                <w:szCs w:val="21"/>
              </w:rPr>
              <w:t>交通意外伤害</w:t>
            </w:r>
            <w:r>
              <w:rPr>
                <w:rFonts w:hint="eastAsia"/>
                <w:b w:val="0"/>
                <w:bCs w:val="0"/>
                <w:sz w:val="21"/>
                <w:szCs w:val="21"/>
                <w:lang w:val="en-US" w:eastAsia="zh-CN"/>
              </w:rPr>
              <w:t>。</w:t>
            </w:r>
          </w:p>
          <w:p>
            <w:pPr>
              <w:pStyle w:val="15"/>
              <w:spacing w:line="360" w:lineRule="auto"/>
              <w:rPr>
                <w:rFonts w:hint="eastAsia" w:eastAsia="宋体"/>
                <w:b w:val="0"/>
                <w:bCs w:val="0"/>
                <w:sz w:val="21"/>
                <w:szCs w:val="21"/>
                <w:lang w:val="en-US" w:eastAsia="zh-CN"/>
              </w:rPr>
            </w:pPr>
            <w:r>
              <w:rPr>
                <w:rFonts w:hint="eastAsia"/>
                <w:b w:val="0"/>
                <w:bCs w:val="0"/>
                <w:sz w:val="21"/>
                <w:szCs w:val="21"/>
                <w:lang w:val="en-US" w:eastAsia="zh-CN"/>
              </w:rPr>
              <w:t>控制措施：</w:t>
            </w:r>
            <w:r>
              <w:rPr>
                <w:rFonts w:hint="eastAsia" w:ascii="宋体" w:hAnsi="宋体" w:cs="宋体"/>
                <w:b w:val="0"/>
                <w:bCs w:val="0"/>
                <w:color w:val="000000"/>
                <w:kern w:val="0"/>
                <w:sz w:val="21"/>
                <w:szCs w:val="21"/>
              </w:rPr>
              <w:t>制作操作规程、应急预案</w:t>
            </w:r>
            <w:r>
              <w:rPr>
                <w:rFonts w:hint="eastAsia" w:ascii="宋体" w:hAnsi="宋体" w:cs="宋体"/>
                <w:b w:val="0"/>
                <w:bCs w:val="0"/>
                <w:color w:val="000000"/>
                <w:kern w:val="0"/>
                <w:sz w:val="21"/>
                <w:szCs w:val="21"/>
                <w:lang w:eastAsia="zh-CN"/>
              </w:rPr>
              <w:t>、</w:t>
            </w:r>
            <w:r>
              <w:rPr>
                <w:rFonts w:hint="eastAsia" w:ascii="宋体" w:hAnsi="宋体" w:cs="宋体"/>
                <w:b w:val="0"/>
                <w:bCs w:val="0"/>
                <w:color w:val="000000"/>
                <w:kern w:val="0"/>
                <w:sz w:val="21"/>
                <w:szCs w:val="21"/>
              </w:rPr>
              <w:t>培训安全意识</w:t>
            </w:r>
            <w:r>
              <w:rPr>
                <w:rFonts w:hint="eastAsia" w:ascii="宋体" w:hAnsi="宋体" w:cs="宋体"/>
                <w:b w:val="0"/>
                <w:bCs w:val="0"/>
                <w:color w:val="000000"/>
                <w:kern w:val="0"/>
                <w:sz w:val="21"/>
                <w:szCs w:val="21"/>
                <w:lang w:eastAsia="zh-CN"/>
              </w:rPr>
              <w:t>。</w:t>
            </w:r>
          </w:p>
          <w:p>
            <w:pPr>
              <w:pStyle w:val="15"/>
              <w:spacing w:line="360" w:lineRule="auto"/>
              <w:rPr>
                <w:rFonts w:hint="default"/>
                <w:b w:val="0"/>
                <w:bCs w:val="0"/>
                <w:sz w:val="21"/>
                <w:szCs w:val="21"/>
                <w:lang w:val="en-US" w:eastAsia="zh-CN"/>
              </w:rPr>
            </w:pPr>
          </w:p>
          <w:p>
            <w:pPr>
              <w:spacing w:line="360" w:lineRule="auto"/>
              <w:rPr>
                <w:b w:val="0"/>
                <w:bCs w:val="0"/>
                <w:sz w:val="21"/>
                <w:szCs w:val="21"/>
              </w:rPr>
            </w:pPr>
            <w:r>
              <w:rPr>
                <w:rFonts w:hint="eastAsia"/>
                <w:b w:val="0"/>
                <w:bCs w:val="0"/>
                <w:sz w:val="21"/>
                <w:szCs w:val="21"/>
              </w:rPr>
              <w:t>——基本符合。</w:t>
            </w:r>
          </w:p>
        </w:tc>
        <w:tc>
          <w:tcPr>
            <w:tcW w:w="1585" w:type="dxa"/>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b w:val="0"/>
                <w:bCs w:val="0"/>
                <w:sz w:val="21"/>
                <w:szCs w:val="21"/>
              </w:rPr>
            </w:pPr>
            <w:r>
              <w:rPr>
                <w:rFonts w:hint="eastAsia" w:ascii="宋体" w:hAnsi="宋体" w:cs="Arial"/>
                <w:b w:val="0"/>
                <w:bCs w:val="0"/>
                <w:sz w:val="21"/>
                <w:szCs w:val="21"/>
              </w:rPr>
              <w:t>人员</w:t>
            </w:r>
          </w:p>
        </w:tc>
        <w:tc>
          <w:tcPr>
            <w:tcW w:w="960" w:type="dxa"/>
          </w:tcPr>
          <w:p>
            <w:pPr>
              <w:spacing w:line="360" w:lineRule="auto"/>
              <w:rPr>
                <w:rFonts w:hint="default" w:ascii="Calibri" w:hAnsi="Calibri" w:eastAsia="宋体" w:cs="Times New Roman"/>
                <w:b w:val="0"/>
                <w:bCs w:val="0"/>
                <w:kern w:val="2"/>
                <w:sz w:val="21"/>
                <w:szCs w:val="21"/>
                <w:lang w:val="en-US" w:eastAsia="zh-CN" w:bidi="ar-SA"/>
              </w:rPr>
            </w:pPr>
            <w:r>
              <w:rPr>
                <w:rFonts w:hint="eastAsia" w:ascii="Calibri" w:hAnsi="Calibri" w:eastAsia="宋体" w:cs="Times New Roman"/>
                <w:b w:val="0"/>
                <w:bCs w:val="0"/>
                <w:kern w:val="2"/>
                <w:sz w:val="21"/>
                <w:szCs w:val="21"/>
                <w:lang w:val="en-US" w:eastAsia="zh-CN" w:bidi="ar-SA"/>
              </w:rPr>
              <w:t>Q7.1.2</w:t>
            </w:r>
          </w:p>
        </w:tc>
        <w:tc>
          <w:tcPr>
            <w:tcW w:w="10004" w:type="dxa"/>
          </w:tcPr>
          <w:p>
            <w:pPr>
              <w:spacing w:line="360" w:lineRule="auto"/>
              <w:ind w:firstLine="420" w:firstLineChars="200"/>
              <w:rPr>
                <w:rFonts w:hint="default" w:ascii="Calibri" w:hAnsi="Calibri" w:eastAsia="宋体" w:cs="Times New Roman"/>
                <w:b w:val="0"/>
                <w:bCs w:val="0"/>
                <w:kern w:val="2"/>
                <w:sz w:val="21"/>
                <w:szCs w:val="21"/>
                <w:lang w:val="en-US" w:eastAsia="zh-CN" w:bidi="ar-SA"/>
              </w:rPr>
            </w:pPr>
            <w:r>
              <w:rPr>
                <w:rFonts w:hint="eastAsia" w:ascii="Calibri" w:hAnsi="Calibri" w:eastAsia="宋体" w:cs="Times New Roman"/>
                <w:b w:val="0"/>
                <w:bCs w:val="0"/>
                <w:kern w:val="2"/>
                <w:sz w:val="21"/>
                <w:szCs w:val="21"/>
                <w:lang w:val="en-US" w:eastAsia="zh-CN" w:bidi="ar-SA"/>
              </w:rPr>
              <w:t>提供有“员工花名册”，管理人员包括董事长、总经理、各部本经理；一线员工包含制冷组、发泡组、下料组、焊工组共26人；经专业审核员确认，公司人力资源符合行业通用标准，满足现阶段生产经营需求。</w:t>
            </w:r>
          </w:p>
        </w:tc>
        <w:tc>
          <w:tcPr>
            <w:tcW w:w="1585" w:type="dxa"/>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b w:val="0"/>
                <w:bCs w:val="0"/>
                <w:sz w:val="21"/>
                <w:szCs w:val="21"/>
              </w:rPr>
            </w:pPr>
            <w:r>
              <w:rPr>
                <w:rFonts w:hint="eastAsia" w:ascii="宋体" w:hAnsi="宋体" w:cs="Arial"/>
                <w:b w:val="0"/>
                <w:bCs w:val="0"/>
                <w:sz w:val="21"/>
                <w:szCs w:val="21"/>
              </w:rPr>
              <w:t>能力</w:t>
            </w:r>
          </w:p>
        </w:tc>
        <w:tc>
          <w:tcPr>
            <w:tcW w:w="960" w:type="dxa"/>
          </w:tcPr>
          <w:p>
            <w:pPr>
              <w:spacing w:line="360" w:lineRule="auto"/>
              <w:rPr>
                <w:rFonts w:hint="default"/>
                <w:b w:val="0"/>
                <w:bCs w:val="0"/>
                <w:sz w:val="21"/>
                <w:szCs w:val="21"/>
                <w:lang w:val="en-US" w:eastAsia="zh-CN"/>
              </w:rPr>
            </w:pPr>
            <w:r>
              <w:rPr>
                <w:rFonts w:hint="eastAsia"/>
                <w:b w:val="0"/>
                <w:bCs w:val="0"/>
                <w:sz w:val="21"/>
                <w:szCs w:val="21"/>
                <w:lang w:val="en-US" w:eastAsia="zh-CN"/>
              </w:rPr>
              <w:t>QO7.2</w:t>
            </w:r>
          </w:p>
        </w:tc>
        <w:tc>
          <w:tcPr>
            <w:tcW w:w="10004" w:type="dxa"/>
          </w:tcPr>
          <w:p>
            <w:pPr>
              <w:spacing w:line="360" w:lineRule="auto"/>
              <w:rPr>
                <w:rFonts w:hint="default" w:eastAsia="宋体"/>
                <w:b w:val="0"/>
                <w:bCs w:val="0"/>
                <w:sz w:val="21"/>
                <w:szCs w:val="21"/>
                <w:lang w:val="en-US" w:eastAsia="zh-CN"/>
              </w:rPr>
            </w:pPr>
            <w:r>
              <w:rPr>
                <w:rFonts w:hint="eastAsia"/>
                <w:b w:val="0"/>
                <w:bCs w:val="0"/>
                <w:sz w:val="21"/>
                <w:szCs w:val="21"/>
                <w:lang w:eastAsia="zh-CN"/>
              </w:rPr>
              <w:t>——</w:t>
            </w:r>
            <w:r>
              <w:rPr>
                <w:rFonts w:hint="eastAsia"/>
                <w:b w:val="0"/>
                <w:bCs w:val="0"/>
                <w:sz w:val="21"/>
                <w:szCs w:val="21"/>
              </w:rPr>
              <w:t>核</w:t>
            </w:r>
            <w:r>
              <w:rPr>
                <w:rFonts w:hint="eastAsia" w:ascii="Calibri" w:hAnsi="Calibri" w:eastAsia="宋体" w:cs="Times New Roman"/>
                <w:b w:val="0"/>
                <w:bCs w:val="0"/>
                <w:kern w:val="2"/>
                <w:sz w:val="21"/>
                <w:szCs w:val="21"/>
                <w:lang w:val="en-US" w:eastAsia="zh-CN" w:bidi="ar-SA"/>
              </w:rPr>
              <w:t>查其管理手册5.3.3规定了岗位职责文件内容。包括：总经理、管代、各部门负责人、检验员（实验员）、设备组长、生产班组长、仓库保管员职责、档案管理人员职责、员工代表等的岗位职责及能力要求。</w:t>
            </w:r>
          </w:p>
          <w:p>
            <w:pPr>
              <w:pStyle w:val="2"/>
              <w:spacing w:line="360" w:lineRule="auto"/>
              <w:rPr>
                <w:rFonts w:hint="default" w:eastAsia="宋体"/>
                <w:b w:val="0"/>
                <w:bCs w:val="0"/>
                <w:sz w:val="21"/>
                <w:szCs w:val="21"/>
                <w:lang w:val="en-US" w:eastAsia="zh-CN"/>
              </w:rPr>
            </w:pPr>
            <w:r>
              <w:rPr>
                <w:rFonts w:hint="eastAsia"/>
                <w:b w:val="0"/>
                <w:bCs w:val="0"/>
                <w:sz w:val="21"/>
                <w:szCs w:val="21"/>
                <w:lang w:val="en-US" w:eastAsia="zh-CN"/>
              </w:rPr>
              <w:t>——查员工能力评定，提供有“岗位人员任职要求与评价表”</w:t>
            </w:r>
            <w:r>
              <w:rPr>
                <w:rFonts w:hint="eastAsia" w:ascii="Calibri" w:hAnsi="Calibri" w:eastAsia="宋体" w:cs="Times New Roman"/>
                <w:b w:val="0"/>
                <w:bCs w:val="0"/>
                <w:kern w:val="2"/>
                <w:sz w:val="21"/>
                <w:szCs w:val="21"/>
                <w:lang w:val="en-US" w:eastAsia="zh-CN" w:bidi="ar-SA"/>
              </w:rPr>
              <w:t>包括：总经理、管代、各部门负责人、检验员（实验员）、设备组长、</w:t>
            </w:r>
            <w:r>
              <w:rPr>
                <w:rFonts w:hint="eastAsia" w:ascii="Arial" w:hAnsi="Arial" w:cs="Arial"/>
                <w:b w:val="0"/>
                <w:bCs w:val="0"/>
                <w:sz w:val="21"/>
                <w:szCs w:val="21"/>
                <w:lang w:eastAsia="zh-CN"/>
              </w:rPr>
              <w:t>业务</w:t>
            </w:r>
            <w:r>
              <w:rPr>
                <w:rFonts w:hint="eastAsia" w:ascii="Arial" w:hAnsi="Arial" w:cs="Arial"/>
                <w:b w:val="0"/>
                <w:bCs w:val="0"/>
                <w:sz w:val="21"/>
                <w:szCs w:val="21"/>
              </w:rPr>
              <w:t>员</w:t>
            </w:r>
            <w:r>
              <w:rPr>
                <w:rFonts w:hint="eastAsia" w:ascii="Arial" w:hAnsi="Arial" w:cs="Arial"/>
                <w:b w:val="0"/>
                <w:bCs w:val="0"/>
                <w:sz w:val="21"/>
                <w:szCs w:val="21"/>
                <w:lang w:eastAsia="zh-CN"/>
              </w:rPr>
              <w:t>、</w:t>
            </w:r>
            <w:r>
              <w:rPr>
                <w:rFonts w:hint="eastAsia" w:ascii="Arial" w:hAnsi="Arial" w:cs="Arial"/>
                <w:b w:val="0"/>
                <w:bCs w:val="0"/>
                <w:sz w:val="21"/>
                <w:szCs w:val="21"/>
              </w:rPr>
              <w:t>技术人员</w:t>
            </w:r>
            <w:r>
              <w:rPr>
                <w:rFonts w:hint="eastAsia" w:ascii="Arial" w:hAnsi="Arial" w:cs="Arial"/>
                <w:b w:val="0"/>
                <w:bCs w:val="0"/>
                <w:sz w:val="21"/>
                <w:szCs w:val="21"/>
                <w:lang w:val="en-US" w:eastAsia="zh-CN"/>
              </w:rPr>
              <w:t>等。抽查：</w:t>
            </w:r>
          </w:p>
          <w:p>
            <w:pPr>
              <w:pStyle w:val="2"/>
              <w:spacing w:line="360" w:lineRule="auto"/>
              <w:rPr>
                <w:rFonts w:hint="default"/>
                <w:b w:val="0"/>
                <w:bCs w:val="0"/>
                <w:sz w:val="21"/>
                <w:szCs w:val="21"/>
                <w:lang w:val="en-US" w:eastAsia="zh-CN"/>
              </w:rPr>
            </w:pPr>
            <w:r>
              <w:rPr>
                <w:b w:val="0"/>
                <w:bCs w:val="0"/>
                <w:sz w:val="21"/>
                <w:szCs w:val="21"/>
              </w:rPr>
              <w:drawing>
                <wp:inline distT="0" distB="0" distL="114300" distR="114300">
                  <wp:extent cx="5996940" cy="2727960"/>
                  <wp:effectExtent l="0" t="0" r="762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996940" cy="2727960"/>
                          </a:xfrm>
                          <a:prstGeom prst="rect">
                            <a:avLst/>
                          </a:prstGeom>
                          <a:noFill/>
                          <a:ln>
                            <a:noFill/>
                          </a:ln>
                        </pic:spPr>
                      </pic:pic>
                    </a:graphicData>
                  </a:graphic>
                </wp:inline>
              </w:drawing>
            </w:r>
          </w:p>
          <w:p>
            <w:pPr>
              <w:pStyle w:val="2"/>
              <w:spacing w:line="360" w:lineRule="auto"/>
              <w:rPr>
                <w:rFonts w:hint="eastAsia"/>
                <w:b w:val="0"/>
                <w:bCs w:val="0"/>
                <w:sz w:val="21"/>
                <w:szCs w:val="21"/>
                <w:lang w:val="en-US" w:eastAsia="zh-CN"/>
              </w:rPr>
            </w:pPr>
            <w:r>
              <w:rPr>
                <w:rFonts w:hint="eastAsia"/>
                <w:b w:val="0"/>
                <w:bCs w:val="0"/>
                <w:sz w:val="21"/>
                <w:szCs w:val="21"/>
                <w:lang w:val="en-US" w:eastAsia="zh-CN"/>
              </w:rPr>
              <w:t>——查持证上岗人员</w:t>
            </w:r>
          </w:p>
          <w:p>
            <w:pPr>
              <w:pStyle w:val="2"/>
              <w:spacing w:line="360" w:lineRule="auto"/>
              <w:rPr>
                <w:rFonts w:hint="default"/>
                <w:b w:val="0"/>
                <w:bCs w:val="0"/>
                <w:sz w:val="21"/>
                <w:szCs w:val="21"/>
                <w:vertAlign w:val="baseline"/>
                <w:lang w:val="en-US" w:eastAsia="zh-CN"/>
              </w:rPr>
            </w:pPr>
            <w:r>
              <w:rPr>
                <w:rFonts w:hint="eastAsia"/>
                <w:b w:val="0"/>
                <w:bCs w:val="0"/>
                <w:sz w:val="21"/>
                <w:szCs w:val="21"/>
                <w:vertAlign w:val="baseline"/>
                <w:lang w:val="en-US" w:eastAsia="zh-CN"/>
              </w:rPr>
              <w:t>彭欢：安全主要负责人，发证单位：宜春市百城企业管理服务有限公司；2020.9.10.</w:t>
            </w:r>
          </w:p>
          <w:p>
            <w:pPr>
              <w:pStyle w:val="2"/>
              <w:spacing w:line="360" w:lineRule="auto"/>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刘永阳</w:t>
            </w:r>
            <w:r>
              <w:rPr>
                <w:rFonts w:hint="eastAsia" w:ascii="宋体" w:hAnsi="宋体" w:cs="宋体"/>
                <w:b w:val="0"/>
                <w:bCs w:val="0"/>
                <w:i w:val="0"/>
                <w:color w:val="000000"/>
                <w:kern w:val="0"/>
                <w:sz w:val="21"/>
                <w:szCs w:val="21"/>
                <w:u w:val="none"/>
                <w:lang w:val="en-US" w:eastAsia="zh-CN" w:bidi="ar"/>
              </w:rPr>
              <w:t>：安全管理员</w:t>
            </w:r>
            <w:r>
              <w:rPr>
                <w:rFonts w:hint="eastAsia"/>
                <w:b w:val="0"/>
                <w:bCs w:val="0"/>
                <w:sz w:val="21"/>
                <w:szCs w:val="21"/>
                <w:vertAlign w:val="baseline"/>
                <w:lang w:val="en-US" w:eastAsia="zh-CN"/>
              </w:rPr>
              <w:t>，发证单位：宜春市百城企业管理服务有限公司；2020.9.10.</w:t>
            </w:r>
          </w:p>
          <w:p>
            <w:pPr>
              <w:pStyle w:val="2"/>
              <w:spacing w:line="360" w:lineRule="auto"/>
              <w:rPr>
                <w:rFonts w:hint="default"/>
                <w:b w:val="0"/>
                <w:bCs w:val="0"/>
                <w:sz w:val="21"/>
                <w:szCs w:val="21"/>
                <w:vertAlign w:val="baseline"/>
                <w:lang w:val="en-US" w:eastAsia="zh-CN"/>
              </w:rPr>
            </w:pPr>
            <w:r>
              <w:rPr>
                <w:rFonts w:hint="eastAsia" w:ascii="宋体" w:hAnsi="宋体" w:cs="宋体"/>
                <w:b w:val="0"/>
                <w:bCs w:val="0"/>
                <w:i w:val="0"/>
                <w:color w:val="000000"/>
                <w:kern w:val="0"/>
                <w:sz w:val="21"/>
                <w:szCs w:val="21"/>
                <w:u w:val="none"/>
                <w:lang w:val="en-US" w:eastAsia="zh-CN" w:bidi="ar"/>
              </w:rPr>
              <w:t>蔡斯坤：安全管理员</w:t>
            </w:r>
            <w:r>
              <w:rPr>
                <w:rFonts w:hint="eastAsia"/>
                <w:b w:val="0"/>
                <w:bCs w:val="0"/>
                <w:sz w:val="21"/>
                <w:szCs w:val="21"/>
                <w:vertAlign w:val="baseline"/>
                <w:lang w:val="en-US" w:eastAsia="zh-CN"/>
              </w:rPr>
              <w:t>，发证单位：宜春市百城企业管理服务有限公司；2020.9.10.</w:t>
            </w:r>
          </w:p>
          <w:p>
            <w:pPr>
              <w:pStyle w:val="2"/>
              <w:spacing w:line="360" w:lineRule="auto"/>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黄少平：维修电工四级；</w:t>
            </w:r>
            <w:r>
              <w:rPr>
                <w:rFonts w:hint="eastAsia"/>
                <w:b w:val="0"/>
                <w:bCs w:val="0"/>
                <w:sz w:val="21"/>
                <w:szCs w:val="21"/>
                <w:vertAlign w:val="baseline"/>
                <w:lang w:val="en-US" w:eastAsia="zh-CN"/>
              </w:rPr>
              <w:t>发证单位：九江市职业技能鉴定指导中心；2016.11.22.</w:t>
            </w:r>
          </w:p>
          <w:p>
            <w:pPr>
              <w:pStyle w:val="2"/>
              <w:spacing w:line="360" w:lineRule="auto"/>
              <w:rPr>
                <w:rFonts w:hint="eastAsia" w:ascii="宋体" w:hAnsi="宋体" w:cs="宋体"/>
                <w:b w:val="0"/>
                <w:bCs w:val="0"/>
                <w:i w:val="0"/>
                <w:color w:val="000000"/>
                <w:kern w:val="0"/>
                <w:sz w:val="21"/>
                <w:szCs w:val="21"/>
                <w:highlight w:val="none"/>
                <w:u w:val="none"/>
                <w:lang w:val="en-US" w:eastAsia="zh-CN" w:bidi="ar"/>
              </w:rPr>
            </w:pPr>
            <w:r>
              <w:rPr>
                <w:rFonts w:hint="eastAsia" w:ascii="宋体" w:hAnsi="宋体" w:cs="宋体"/>
                <w:b w:val="0"/>
                <w:bCs w:val="0"/>
                <w:i w:val="0"/>
                <w:color w:val="000000"/>
                <w:kern w:val="0"/>
                <w:sz w:val="21"/>
                <w:szCs w:val="21"/>
                <w:highlight w:val="none"/>
                <w:u w:val="none"/>
                <w:lang w:val="en-US" w:eastAsia="zh-CN" w:bidi="ar"/>
              </w:rPr>
              <w:t>丁晓青：焊工证，T36222319720316201X;焊接与热切割作业，有效期：2027.9.17.</w:t>
            </w:r>
          </w:p>
          <w:p>
            <w:pPr>
              <w:pStyle w:val="2"/>
              <w:spacing w:line="360" w:lineRule="auto"/>
              <w:rPr>
                <w:rFonts w:hint="default" w:ascii="宋体" w:hAnsi="宋体" w:cs="宋体"/>
                <w:b w:val="0"/>
                <w:bCs w:val="0"/>
                <w:i w:val="0"/>
                <w:color w:val="000000"/>
                <w:kern w:val="0"/>
                <w:sz w:val="21"/>
                <w:szCs w:val="21"/>
                <w:highlight w:val="none"/>
                <w:u w:val="none"/>
                <w:lang w:val="en-US" w:eastAsia="zh-CN" w:bidi="ar"/>
              </w:rPr>
            </w:pPr>
            <w:r>
              <w:rPr>
                <w:rFonts w:hint="eastAsia" w:ascii="宋体" w:hAnsi="宋体" w:cs="宋体"/>
                <w:b w:val="0"/>
                <w:bCs w:val="0"/>
                <w:i w:val="0"/>
                <w:color w:val="000000"/>
                <w:kern w:val="0"/>
                <w:sz w:val="21"/>
                <w:szCs w:val="21"/>
                <w:highlight w:val="none"/>
                <w:u w:val="none"/>
                <w:lang w:val="en-US" w:eastAsia="zh-CN" w:bidi="ar"/>
              </w:rPr>
              <w:t>辛志武：焊工证，T362202198902150838;焊接与热切割作业，有效期：2027.9.17.</w:t>
            </w:r>
          </w:p>
          <w:p>
            <w:pPr>
              <w:pStyle w:val="2"/>
              <w:spacing w:line="360" w:lineRule="auto"/>
              <w:rPr>
                <w:rFonts w:hint="eastAsia"/>
                <w:b w:val="0"/>
                <w:bCs w:val="0"/>
                <w:sz w:val="21"/>
                <w:szCs w:val="21"/>
                <w:highlight w:val="none"/>
                <w:lang w:val="en-US" w:eastAsia="zh-CN"/>
              </w:rPr>
            </w:pPr>
            <w:r>
              <w:rPr>
                <w:rFonts w:hint="eastAsia"/>
                <w:b w:val="0"/>
                <w:bCs w:val="0"/>
                <w:sz w:val="21"/>
                <w:szCs w:val="21"/>
                <w:highlight w:val="none"/>
                <w:lang w:val="en-US" w:eastAsia="zh-CN"/>
              </w:rPr>
              <w:t>——查培训计划及培训记录</w:t>
            </w:r>
          </w:p>
          <w:p>
            <w:pPr>
              <w:pStyle w:val="2"/>
              <w:spacing w:line="360" w:lineRule="auto"/>
              <w:rPr>
                <w:rFonts w:hint="eastAsia"/>
                <w:b w:val="0"/>
                <w:bCs w:val="0"/>
                <w:sz w:val="21"/>
                <w:szCs w:val="21"/>
                <w:lang w:val="en-US" w:eastAsia="zh-CN"/>
              </w:rPr>
            </w:pPr>
            <w:r>
              <w:rPr>
                <w:rFonts w:hint="eastAsia"/>
                <w:b w:val="0"/>
                <w:bCs w:val="0"/>
                <w:sz w:val="21"/>
                <w:szCs w:val="21"/>
                <w:highlight w:val="none"/>
                <w:lang w:val="en-US" w:eastAsia="zh-CN"/>
              </w:rPr>
              <w:t>2021年度培训计划显示，全年培训项目共8项，包括：</w:t>
            </w:r>
            <w:r>
              <w:rPr>
                <w:rFonts w:hint="eastAsia"/>
                <w:b w:val="0"/>
                <w:bCs w:val="0"/>
                <w:sz w:val="21"/>
                <w:szCs w:val="21"/>
              </w:rPr>
              <w:t>体系标准，应知内容等</w:t>
            </w:r>
            <w:r>
              <w:rPr>
                <w:rFonts w:hint="eastAsia"/>
                <w:b w:val="0"/>
                <w:bCs w:val="0"/>
                <w:sz w:val="21"/>
                <w:szCs w:val="21"/>
                <w:lang w:eastAsia="zh-CN"/>
              </w:rPr>
              <w:t>；</w:t>
            </w:r>
            <w:r>
              <w:rPr>
                <w:rFonts w:hint="eastAsia"/>
                <w:b w:val="0"/>
                <w:bCs w:val="0"/>
                <w:sz w:val="21"/>
                <w:szCs w:val="21"/>
              </w:rPr>
              <w:t>体系文件（、制度汇编、作业指导书等）</w:t>
            </w:r>
            <w:r>
              <w:rPr>
                <w:rFonts w:hint="eastAsia"/>
                <w:b w:val="0"/>
                <w:bCs w:val="0"/>
                <w:sz w:val="21"/>
                <w:szCs w:val="21"/>
                <w:lang w:eastAsia="zh-CN"/>
              </w:rPr>
              <w:t>；</w:t>
            </w:r>
            <w:r>
              <w:rPr>
                <w:rFonts w:hint="eastAsia"/>
                <w:b w:val="0"/>
                <w:bCs w:val="0"/>
                <w:sz w:val="21"/>
                <w:szCs w:val="21"/>
              </w:rPr>
              <w:t xml:space="preserve"> 管理体系内审员培训 </w:t>
            </w:r>
            <w:r>
              <w:rPr>
                <w:rFonts w:hint="eastAsia"/>
                <w:b w:val="0"/>
                <w:bCs w:val="0"/>
                <w:sz w:val="21"/>
                <w:szCs w:val="21"/>
                <w:lang w:eastAsia="zh-CN"/>
              </w:rPr>
              <w:t>；</w:t>
            </w:r>
            <w:r>
              <w:rPr>
                <w:rFonts w:hint="eastAsia"/>
                <w:b w:val="0"/>
                <w:bCs w:val="0"/>
                <w:sz w:val="21"/>
                <w:szCs w:val="21"/>
                <w:lang w:val="en-US" w:eastAsia="zh-CN"/>
              </w:rPr>
              <w:t xml:space="preserve"> </w:t>
            </w:r>
            <w:r>
              <w:rPr>
                <w:rFonts w:hint="eastAsia"/>
                <w:b w:val="0"/>
                <w:bCs w:val="0"/>
                <w:sz w:val="21"/>
                <w:szCs w:val="21"/>
              </w:rPr>
              <w:t>法律法规的培训</w:t>
            </w:r>
            <w:r>
              <w:rPr>
                <w:rFonts w:hint="eastAsia"/>
                <w:b w:val="0"/>
                <w:bCs w:val="0"/>
                <w:sz w:val="21"/>
                <w:szCs w:val="21"/>
                <w:lang w:eastAsia="zh-CN"/>
              </w:rPr>
              <w:t>；</w:t>
            </w:r>
            <w:r>
              <w:rPr>
                <w:rFonts w:hint="eastAsia"/>
                <w:b w:val="0"/>
                <w:bCs w:val="0"/>
                <w:sz w:val="21"/>
                <w:szCs w:val="21"/>
              </w:rPr>
              <w:t>岗位技能培训</w:t>
            </w:r>
            <w:r>
              <w:rPr>
                <w:rFonts w:hint="eastAsia"/>
                <w:b w:val="0"/>
                <w:bCs w:val="0"/>
                <w:sz w:val="21"/>
                <w:szCs w:val="21"/>
                <w:lang w:eastAsia="zh-CN"/>
              </w:rPr>
              <w:t>；</w:t>
            </w:r>
            <w:r>
              <w:rPr>
                <w:rFonts w:hint="eastAsia"/>
                <w:b w:val="0"/>
                <w:bCs w:val="0"/>
                <w:sz w:val="21"/>
                <w:szCs w:val="21"/>
              </w:rPr>
              <w:t>生产操作规程，作业指导书、检验规程</w:t>
            </w:r>
            <w:r>
              <w:rPr>
                <w:rFonts w:hint="eastAsia"/>
                <w:b w:val="0"/>
                <w:bCs w:val="0"/>
                <w:sz w:val="21"/>
                <w:szCs w:val="21"/>
                <w:lang w:eastAsia="zh-CN"/>
              </w:rPr>
              <w:t>；</w:t>
            </w:r>
            <w:r>
              <w:rPr>
                <w:rFonts w:hint="eastAsia"/>
                <w:b w:val="0"/>
                <w:bCs w:val="0"/>
                <w:sz w:val="21"/>
                <w:szCs w:val="21"/>
              </w:rPr>
              <w:t>产品</w:t>
            </w:r>
            <w:r>
              <w:rPr>
                <w:rFonts w:hint="eastAsia"/>
                <w:b w:val="0"/>
                <w:bCs w:val="0"/>
                <w:sz w:val="21"/>
                <w:szCs w:val="21"/>
                <w:lang w:val="en-US" w:eastAsia="zh-CN"/>
              </w:rPr>
              <w:t>标准</w:t>
            </w:r>
            <w:r>
              <w:rPr>
                <w:rFonts w:hint="eastAsia"/>
                <w:b w:val="0"/>
                <w:bCs w:val="0"/>
                <w:sz w:val="21"/>
                <w:szCs w:val="21"/>
              </w:rPr>
              <w:t>培训</w:t>
            </w:r>
            <w:r>
              <w:rPr>
                <w:rFonts w:hint="eastAsia"/>
                <w:b w:val="0"/>
                <w:bCs w:val="0"/>
                <w:sz w:val="21"/>
                <w:szCs w:val="21"/>
                <w:lang w:eastAsia="zh-CN"/>
              </w:rPr>
              <w:t>；</w:t>
            </w:r>
            <w:r>
              <w:rPr>
                <w:rFonts w:hint="eastAsia"/>
                <w:b w:val="0"/>
                <w:bCs w:val="0"/>
                <w:sz w:val="21"/>
                <w:szCs w:val="21"/>
              </w:rPr>
              <w:t>安全生产</w:t>
            </w:r>
            <w:r>
              <w:rPr>
                <w:rFonts w:hint="eastAsia"/>
                <w:b w:val="0"/>
                <w:bCs w:val="0"/>
                <w:sz w:val="21"/>
                <w:szCs w:val="21"/>
                <w:lang w:eastAsia="zh-CN"/>
              </w:rPr>
              <w:t>，</w:t>
            </w:r>
            <w:r>
              <w:rPr>
                <w:rFonts w:hint="eastAsia"/>
                <w:b w:val="0"/>
                <w:bCs w:val="0"/>
                <w:sz w:val="21"/>
                <w:szCs w:val="21"/>
                <w:lang w:val="en-US" w:eastAsia="zh-CN"/>
              </w:rPr>
              <w:t>三级教育培训。</w:t>
            </w:r>
          </w:p>
          <w:p>
            <w:pPr>
              <w:pStyle w:val="2"/>
              <w:spacing w:line="360" w:lineRule="auto"/>
              <w:rPr>
                <w:rFonts w:hint="eastAsia"/>
                <w:b w:val="0"/>
                <w:bCs w:val="0"/>
                <w:sz w:val="21"/>
                <w:szCs w:val="21"/>
                <w:lang w:val="en-US" w:eastAsia="zh-CN"/>
              </w:rPr>
            </w:pPr>
            <w:r>
              <w:rPr>
                <w:rFonts w:hint="eastAsia"/>
                <w:b w:val="0"/>
                <w:bCs w:val="0"/>
                <w:sz w:val="21"/>
                <w:szCs w:val="21"/>
                <w:lang w:val="en-US" w:eastAsia="zh-CN"/>
              </w:rPr>
              <w:t>跟踪抽查相应的培训记录</w:t>
            </w:r>
          </w:p>
          <w:p>
            <w:pPr>
              <w:spacing w:line="360" w:lineRule="auto"/>
              <w:ind w:firstLine="105" w:firstLineChars="50"/>
              <w:jc w:val="left"/>
              <w:rPr>
                <w:rFonts w:hint="eastAsia" w:eastAsia="宋体"/>
                <w:b w:val="0"/>
                <w:bCs w:val="0"/>
                <w:sz w:val="21"/>
                <w:szCs w:val="21"/>
                <w:lang w:eastAsia="zh-CN"/>
              </w:rPr>
            </w:pPr>
            <w:r>
              <w:rPr>
                <w:rFonts w:hint="eastAsia"/>
                <w:b w:val="0"/>
                <w:bCs w:val="0"/>
                <w:sz w:val="21"/>
                <w:szCs w:val="21"/>
                <w:lang w:val="en-US" w:eastAsia="zh-CN"/>
              </w:rPr>
              <w:t>抽1，2021.3.17.；</w:t>
            </w:r>
            <w:r>
              <w:rPr>
                <w:rFonts w:hint="eastAsia"/>
                <w:b w:val="0"/>
                <w:bCs w:val="0"/>
                <w:sz w:val="21"/>
                <w:szCs w:val="21"/>
              </w:rPr>
              <w:t>培训题目：基础知识、体系标准，应知内容等</w:t>
            </w:r>
            <w:r>
              <w:rPr>
                <w:rFonts w:hint="eastAsia"/>
                <w:b w:val="0"/>
                <w:bCs w:val="0"/>
                <w:sz w:val="21"/>
                <w:szCs w:val="21"/>
                <w:lang w:eastAsia="zh-CN"/>
              </w:rPr>
              <w:t>；</w:t>
            </w:r>
            <w:r>
              <w:rPr>
                <w:rFonts w:hint="eastAsia"/>
                <w:b w:val="0"/>
                <w:bCs w:val="0"/>
                <w:sz w:val="21"/>
                <w:szCs w:val="21"/>
                <w:lang w:val="en-US" w:eastAsia="zh-CN"/>
              </w:rPr>
              <w:t>参训人员：</w:t>
            </w:r>
            <w:r>
              <w:rPr>
                <w:rFonts w:hint="eastAsia"/>
                <w:b w:val="0"/>
                <w:bCs w:val="0"/>
                <w:sz w:val="21"/>
                <w:szCs w:val="21"/>
                <w:lang w:eastAsia="zh-CN"/>
              </w:rPr>
              <w:t>邓红、刘传棋、刘冬生、刘永阳、付昌寿、彭银欢、陈志荣、</w:t>
            </w:r>
            <w:r>
              <w:rPr>
                <w:rFonts w:hint="eastAsia"/>
                <w:b w:val="0"/>
                <w:bCs w:val="0"/>
                <w:sz w:val="21"/>
                <w:szCs w:val="21"/>
                <w:lang w:val="en-US" w:eastAsia="zh-CN"/>
              </w:rPr>
              <w:t>张玲</w:t>
            </w:r>
            <w:r>
              <w:rPr>
                <w:rFonts w:hint="eastAsia"/>
                <w:b w:val="0"/>
                <w:bCs w:val="0"/>
                <w:sz w:val="21"/>
                <w:szCs w:val="21"/>
              </w:rPr>
              <w:t>等全体人员</w:t>
            </w:r>
            <w:r>
              <w:rPr>
                <w:rFonts w:hint="eastAsia"/>
                <w:b w:val="0"/>
                <w:bCs w:val="0"/>
                <w:sz w:val="21"/>
                <w:szCs w:val="21"/>
                <w:lang w:eastAsia="zh-CN"/>
              </w:rPr>
              <w:t>。</w:t>
            </w:r>
          </w:p>
          <w:p>
            <w:pPr>
              <w:spacing w:line="360" w:lineRule="auto"/>
              <w:ind w:firstLine="105" w:firstLineChars="50"/>
              <w:jc w:val="left"/>
              <w:rPr>
                <w:rFonts w:hint="eastAsia" w:eastAsia="宋体"/>
                <w:b w:val="0"/>
                <w:bCs w:val="0"/>
                <w:sz w:val="21"/>
                <w:szCs w:val="21"/>
                <w:lang w:eastAsia="zh-CN"/>
              </w:rPr>
            </w:pPr>
            <w:r>
              <w:rPr>
                <w:rFonts w:hint="eastAsia"/>
                <w:b w:val="0"/>
                <w:bCs w:val="0"/>
                <w:sz w:val="21"/>
                <w:szCs w:val="21"/>
                <w:lang w:val="en-US" w:eastAsia="zh-CN"/>
              </w:rPr>
              <w:t>抽2，2021.7.28.；</w:t>
            </w:r>
            <w:r>
              <w:rPr>
                <w:rFonts w:hint="eastAsia"/>
                <w:b w:val="0"/>
                <w:bCs w:val="0"/>
                <w:sz w:val="21"/>
                <w:szCs w:val="21"/>
              </w:rPr>
              <w:t>培训题目：</w:t>
            </w:r>
            <w:r>
              <w:rPr>
                <w:rFonts w:hint="eastAsia"/>
                <w:b w:val="0"/>
                <w:bCs w:val="0"/>
                <w:sz w:val="21"/>
                <w:szCs w:val="21"/>
                <w:lang w:val="en-US" w:eastAsia="zh-CN"/>
              </w:rPr>
              <w:t xml:space="preserve"> </w:t>
            </w:r>
            <w:r>
              <w:rPr>
                <w:rFonts w:hint="eastAsia"/>
                <w:b w:val="0"/>
                <w:bCs w:val="0"/>
                <w:sz w:val="21"/>
                <w:szCs w:val="21"/>
              </w:rPr>
              <w:t>法律法规的培训</w:t>
            </w:r>
            <w:r>
              <w:rPr>
                <w:rFonts w:hint="eastAsia"/>
                <w:b w:val="0"/>
                <w:bCs w:val="0"/>
                <w:sz w:val="21"/>
                <w:szCs w:val="21"/>
                <w:lang w:eastAsia="zh-CN"/>
              </w:rPr>
              <w:t>；</w:t>
            </w:r>
            <w:r>
              <w:rPr>
                <w:rFonts w:hint="eastAsia"/>
                <w:b w:val="0"/>
                <w:bCs w:val="0"/>
                <w:sz w:val="21"/>
                <w:szCs w:val="21"/>
                <w:lang w:val="en-US" w:eastAsia="zh-CN"/>
              </w:rPr>
              <w:t>参训人员：</w:t>
            </w:r>
            <w:r>
              <w:rPr>
                <w:rFonts w:hint="eastAsia"/>
                <w:b w:val="0"/>
                <w:bCs w:val="0"/>
                <w:sz w:val="21"/>
                <w:szCs w:val="21"/>
                <w:lang w:eastAsia="zh-CN"/>
              </w:rPr>
              <w:t>邓红、刘传棋、刘冬生、刘永阳、付昌寿、彭银欢、陈志荣、</w:t>
            </w:r>
            <w:r>
              <w:rPr>
                <w:rFonts w:hint="eastAsia"/>
                <w:b w:val="0"/>
                <w:bCs w:val="0"/>
                <w:sz w:val="21"/>
                <w:szCs w:val="21"/>
                <w:lang w:val="en-US" w:eastAsia="zh-CN"/>
              </w:rPr>
              <w:t>张玲</w:t>
            </w:r>
            <w:r>
              <w:rPr>
                <w:rFonts w:hint="eastAsia"/>
                <w:b w:val="0"/>
                <w:bCs w:val="0"/>
                <w:sz w:val="21"/>
                <w:szCs w:val="21"/>
              </w:rPr>
              <w:t>等全体人员</w:t>
            </w:r>
            <w:r>
              <w:rPr>
                <w:rFonts w:hint="eastAsia"/>
                <w:b w:val="0"/>
                <w:bCs w:val="0"/>
                <w:sz w:val="21"/>
                <w:szCs w:val="21"/>
                <w:lang w:eastAsia="zh-CN"/>
              </w:rPr>
              <w:t>。</w:t>
            </w:r>
          </w:p>
          <w:p>
            <w:pPr>
              <w:spacing w:line="360" w:lineRule="auto"/>
              <w:ind w:firstLine="105" w:firstLineChars="50"/>
              <w:jc w:val="left"/>
              <w:rPr>
                <w:rFonts w:hint="eastAsia"/>
                <w:b w:val="0"/>
                <w:bCs w:val="0"/>
                <w:sz w:val="21"/>
                <w:szCs w:val="21"/>
                <w:lang w:val="en-US" w:eastAsia="zh-CN"/>
              </w:rPr>
            </w:pPr>
            <w:r>
              <w:rPr>
                <w:rFonts w:hint="eastAsia"/>
                <w:b w:val="0"/>
                <w:bCs w:val="0"/>
                <w:sz w:val="21"/>
                <w:szCs w:val="21"/>
                <w:lang w:val="en-US" w:eastAsia="zh-CN"/>
              </w:rPr>
              <w:t>抽3，2021.9.18.；</w:t>
            </w:r>
            <w:r>
              <w:rPr>
                <w:rFonts w:hint="eastAsia"/>
                <w:b w:val="0"/>
                <w:bCs w:val="0"/>
                <w:sz w:val="21"/>
                <w:szCs w:val="21"/>
              </w:rPr>
              <w:t>生产操作规程，作业指导书、检验规程</w:t>
            </w:r>
            <w:r>
              <w:rPr>
                <w:rFonts w:hint="eastAsia"/>
                <w:b w:val="0"/>
                <w:bCs w:val="0"/>
                <w:sz w:val="21"/>
                <w:szCs w:val="21"/>
                <w:lang w:eastAsia="zh-CN"/>
              </w:rPr>
              <w:t>；</w:t>
            </w:r>
            <w:r>
              <w:rPr>
                <w:rFonts w:hint="eastAsia"/>
                <w:b w:val="0"/>
                <w:bCs w:val="0"/>
                <w:sz w:val="21"/>
                <w:szCs w:val="21"/>
                <w:lang w:val="en-US" w:eastAsia="zh-CN"/>
              </w:rPr>
              <w:t>参训人员：</w:t>
            </w:r>
            <w:r>
              <w:rPr>
                <w:rFonts w:hint="eastAsia"/>
                <w:b w:val="0"/>
                <w:bCs w:val="0"/>
                <w:sz w:val="21"/>
                <w:szCs w:val="21"/>
                <w:lang w:eastAsia="zh-CN"/>
              </w:rPr>
              <w:t>刘永阳、张少梁、</w:t>
            </w:r>
            <w:r>
              <w:rPr>
                <w:rFonts w:hint="eastAsia"/>
                <w:b w:val="0"/>
                <w:bCs w:val="0"/>
                <w:sz w:val="21"/>
                <w:szCs w:val="21"/>
                <w:lang w:val="en-US" w:eastAsia="zh-CN"/>
              </w:rPr>
              <w:t>刘冬生、付昌寿、聂桂云、彭银欢共7人。</w:t>
            </w:r>
          </w:p>
          <w:p>
            <w:pPr>
              <w:pStyle w:val="3"/>
              <w:spacing w:line="360" w:lineRule="auto"/>
              <w:rPr>
                <w:rFonts w:hint="default"/>
                <w:b w:val="0"/>
                <w:bCs w:val="0"/>
                <w:sz w:val="21"/>
                <w:szCs w:val="21"/>
                <w:lang w:val="en-US"/>
              </w:rPr>
            </w:pPr>
            <w:r>
              <w:rPr>
                <w:rFonts w:hint="eastAsia"/>
                <w:b w:val="0"/>
                <w:bCs w:val="0"/>
                <w:sz w:val="21"/>
                <w:szCs w:val="21"/>
                <w:lang w:val="en-US" w:eastAsia="zh-CN"/>
              </w:rPr>
              <w:t>以上培训均有效果评价。</w:t>
            </w:r>
          </w:p>
          <w:p>
            <w:pPr>
              <w:pStyle w:val="2"/>
              <w:spacing w:line="360" w:lineRule="auto"/>
              <w:rPr>
                <w:rFonts w:hint="default"/>
                <w:b w:val="0"/>
                <w:bCs w:val="0"/>
                <w:sz w:val="21"/>
                <w:szCs w:val="21"/>
                <w:highlight w:val="none"/>
                <w:lang w:val="en-US" w:eastAsia="zh-CN"/>
              </w:rPr>
            </w:pPr>
          </w:p>
          <w:p>
            <w:pPr>
              <w:pStyle w:val="2"/>
              <w:spacing w:line="360" w:lineRule="auto"/>
              <w:rPr>
                <w:rFonts w:hint="default"/>
                <w:b w:val="0"/>
                <w:bCs w:val="0"/>
                <w:sz w:val="21"/>
                <w:szCs w:val="21"/>
                <w:highlight w:val="yellow"/>
                <w:lang w:val="en-US" w:eastAsia="zh-CN"/>
              </w:rPr>
            </w:pPr>
            <w:r>
              <w:rPr>
                <w:rFonts w:hint="eastAsia"/>
                <w:b w:val="0"/>
                <w:bCs w:val="0"/>
                <w:sz w:val="21"/>
                <w:szCs w:val="21"/>
                <w:highlight w:val="none"/>
                <w:lang w:val="en-US" w:eastAsia="zh-CN"/>
              </w:rPr>
              <w:t>——基本符合。</w:t>
            </w:r>
          </w:p>
        </w:tc>
        <w:tc>
          <w:tcPr>
            <w:tcW w:w="1585" w:type="dxa"/>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b w:val="0"/>
                <w:bCs w:val="0"/>
                <w:sz w:val="21"/>
                <w:szCs w:val="21"/>
              </w:rPr>
            </w:pPr>
            <w:r>
              <w:rPr>
                <w:rFonts w:hint="eastAsia" w:ascii="宋体" w:hAnsi="宋体" w:cs="Arial"/>
                <w:b w:val="0"/>
                <w:bCs w:val="0"/>
                <w:sz w:val="21"/>
                <w:szCs w:val="21"/>
              </w:rPr>
              <w:t>意识</w:t>
            </w:r>
          </w:p>
        </w:tc>
        <w:tc>
          <w:tcPr>
            <w:tcW w:w="960" w:type="dxa"/>
          </w:tcPr>
          <w:p>
            <w:pPr>
              <w:spacing w:line="360" w:lineRule="auto"/>
              <w:rPr>
                <w:rFonts w:hint="default"/>
                <w:b w:val="0"/>
                <w:bCs w:val="0"/>
                <w:sz w:val="21"/>
                <w:szCs w:val="21"/>
                <w:lang w:val="en-US" w:eastAsia="zh-CN"/>
              </w:rPr>
            </w:pPr>
            <w:r>
              <w:rPr>
                <w:rFonts w:hint="eastAsia"/>
                <w:b w:val="0"/>
                <w:bCs w:val="0"/>
                <w:sz w:val="21"/>
                <w:szCs w:val="21"/>
                <w:lang w:val="en-US" w:eastAsia="zh-CN"/>
              </w:rPr>
              <w:t>QO7.3</w:t>
            </w:r>
          </w:p>
        </w:tc>
        <w:tc>
          <w:tcPr>
            <w:tcW w:w="10004" w:type="dxa"/>
          </w:tcPr>
          <w:p>
            <w:pPr>
              <w:spacing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询问</w:t>
            </w:r>
            <w:r>
              <w:rPr>
                <w:rFonts w:hint="eastAsia"/>
                <w:b w:val="0"/>
                <w:bCs w:val="0"/>
                <w:sz w:val="21"/>
                <w:szCs w:val="21"/>
                <w:vertAlign w:val="baseline"/>
                <w:lang w:val="en-US" w:eastAsia="zh-CN"/>
              </w:rPr>
              <w:t>行政部</w:t>
            </w:r>
            <w:r>
              <w:rPr>
                <w:rFonts w:hint="eastAsia" w:asciiTheme="minorEastAsia" w:hAnsiTheme="minorEastAsia" w:eastAsiaTheme="minorEastAsia"/>
                <w:b w:val="0"/>
                <w:bCs w:val="0"/>
                <w:sz w:val="21"/>
                <w:szCs w:val="21"/>
              </w:rPr>
              <w:t>负责人</w:t>
            </w:r>
            <w:r>
              <w:rPr>
                <w:rFonts w:hint="eastAsia"/>
                <w:b w:val="0"/>
                <w:bCs w:val="0"/>
                <w:sz w:val="21"/>
                <w:szCs w:val="21"/>
                <w:vertAlign w:val="baseline"/>
                <w:lang w:val="en-US" w:eastAsia="zh-CN"/>
              </w:rPr>
              <w:t>熊玉钧、销售部邓红</w:t>
            </w:r>
            <w:r>
              <w:rPr>
                <w:rFonts w:hint="eastAsia" w:asciiTheme="minorEastAsia" w:hAnsiTheme="minorEastAsia" w:eastAsiaTheme="minorEastAsia"/>
                <w:b w:val="0"/>
                <w:bCs w:val="0"/>
                <w:sz w:val="21"/>
                <w:szCs w:val="21"/>
              </w:rPr>
              <w:t>，其对组织方针和所在工作岗位的质量目标基本熟悉，也了解自己的工作效益会影响组织质量管理体系的有效运行。</w:t>
            </w:r>
          </w:p>
          <w:p>
            <w:pPr>
              <w:spacing w:line="360" w:lineRule="auto"/>
              <w:rPr>
                <w:b w:val="0"/>
                <w:bCs w:val="0"/>
                <w:sz w:val="21"/>
                <w:szCs w:val="21"/>
              </w:rPr>
            </w:pPr>
          </w:p>
        </w:tc>
        <w:tc>
          <w:tcPr>
            <w:tcW w:w="1585" w:type="dxa"/>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eastAsia="宋体"/>
                <w:b w:val="0"/>
                <w:bCs w:val="0"/>
                <w:sz w:val="21"/>
                <w:szCs w:val="21"/>
                <w:lang w:val="en-US" w:eastAsia="zh-CN"/>
              </w:rPr>
            </w:pPr>
            <w:r>
              <w:rPr>
                <w:rFonts w:hint="eastAsia" w:ascii="宋体" w:hAnsi="宋体" w:cs="Arial"/>
                <w:b w:val="0"/>
                <w:bCs w:val="0"/>
                <w:sz w:val="21"/>
                <w:szCs w:val="21"/>
              </w:rPr>
              <w:t>形成文件的信息总则</w:t>
            </w:r>
          </w:p>
        </w:tc>
        <w:tc>
          <w:tcPr>
            <w:tcW w:w="960" w:type="dxa"/>
          </w:tcPr>
          <w:p>
            <w:pPr>
              <w:spacing w:line="360" w:lineRule="auto"/>
              <w:rPr>
                <w:rFonts w:hint="default"/>
                <w:b w:val="0"/>
                <w:bCs w:val="0"/>
                <w:sz w:val="21"/>
                <w:szCs w:val="21"/>
                <w:lang w:val="en-US" w:eastAsia="zh-CN"/>
              </w:rPr>
            </w:pPr>
            <w:r>
              <w:rPr>
                <w:rFonts w:hint="eastAsia"/>
                <w:b w:val="0"/>
                <w:bCs w:val="0"/>
                <w:sz w:val="21"/>
                <w:szCs w:val="21"/>
                <w:lang w:val="en-US" w:eastAsia="zh-CN"/>
              </w:rPr>
              <w:t>QO7.5.1</w:t>
            </w:r>
          </w:p>
        </w:tc>
        <w:tc>
          <w:tcPr>
            <w:tcW w:w="10004" w:type="dxa"/>
          </w:tcPr>
          <w:p>
            <w:pPr>
              <w:spacing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——策划了公司管理体系文件，包括以下层次：</w:t>
            </w:r>
          </w:p>
          <w:p>
            <w:pPr>
              <w:spacing w:line="360" w:lineRule="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eastAsia="zh-CN"/>
              </w:rPr>
              <w:t>1.</w:t>
            </w:r>
            <w:r>
              <w:rPr>
                <w:rFonts w:hint="eastAsia" w:ascii="Times New Roman" w:hAnsi="Times New Roman" w:eastAsia="宋体" w:cs="Times New Roman"/>
                <w:b w:val="0"/>
                <w:bCs w:val="0"/>
                <w:sz w:val="21"/>
                <w:szCs w:val="21"/>
                <w:lang w:val="en-US" w:eastAsia="zh-CN"/>
              </w:rPr>
              <w:t>管理</w:t>
            </w:r>
            <w:r>
              <w:rPr>
                <w:rFonts w:hint="eastAsia" w:ascii="Times New Roman" w:hAnsi="Times New Roman" w:eastAsia="宋体" w:cs="Times New Roman"/>
                <w:b w:val="0"/>
                <w:bCs w:val="0"/>
                <w:sz w:val="21"/>
                <w:szCs w:val="21"/>
                <w:lang w:eastAsia="zh-CN"/>
              </w:rPr>
              <w:t>手册</w:t>
            </w:r>
            <w:r>
              <w:rPr>
                <w:rFonts w:hint="eastAsia" w:ascii="Times New Roman" w:hAnsi="Times New Roman" w:eastAsia="宋体" w:cs="Times New Roman"/>
                <w:b w:val="0"/>
                <w:bCs w:val="0"/>
                <w:sz w:val="21"/>
                <w:szCs w:val="21"/>
                <w:lang w:val="en-US" w:eastAsia="zh-CN"/>
              </w:rPr>
              <w:t>YYJT</w:t>
            </w:r>
            <w:r>
              <w:rPr>
                <w:rFonts w:hint="eastAsia" w:ascii="Times New Roman" w:hAnsi="Times New Roman" w:eastAsia="宋体" w:cs="Times New Roman"/>
                <w:b w:val="0"/>
                <w:bCs w:val="0"/>
                <w:sz w:val="21"/>
                <w:szCs w:val="21"/>
                <w:lang w:eastAsia="zh-CN"/>
              </w:rPr>
              <w:t>-SC-20</w:t>
            </w:r>
            <w:r>
              <w:rPr>
                <w:rFonts w:hint="eastAsia" w:ascii="Times New Roman" w:hAnsi="Times New Roman" w:eastAsia="宋体" w:cs="Times New Roman"/>
                <w:b w:val="0"/>
                <w:bCs w:val="0"/>
                <w:sz w:val="21"/>
                <w:szCs w:val="21"/>
                <w:lang w:val="en-US" w:eastAsia="zh-CN"/>
              </w:rPr>
              <w:t>20</w:t>
            </w:r>
            <w:r>
              <w:rPr>
                <w:rFonts w:hint="eastAsia" w:ascii="Times New Roman" w:hAnsi="Times New Roman" w:eastAsia="宋体" w:cs="Times New Roman"/>
                <w:b w:val="0"/>
                <w:bCs w:val="0"/>
                <w:sz w:val="21"/>
                <w:szCs w:val="21"/>
                <w:lang w:eastAsia="zh-CN"/>
              </w:rPr>
              <w:t>1/</w:t>
            </w:r>
            <w:r>
              <w:rPr>
                <w:rFonts w:hint="eastAsia" w:ascii="Times New Roman" w:hAnsi="Times New Roman" w:eastAsia="宋体" w:cs="Times New Roman"/>
                <w:b w:val="0"/>
                <w:bCs w:val="0"/>
                <w:sz w:val="21"/>
                <w:szCs w:val="21"/>
                <w:lang w:val="en-US" w:eastAsia="zh-CN"/>
              </w:rPr>
              <w:t>B</w:t>
            </w:r>
            <w:r>
              <w:rPr>
                <w:rFonts w:hint="eastAsia" w:ascii="Times New Roman" w:hAnsi="Times New Roman" w:eastAsia="宋体" w:cs="Times New Roman"/>
                <w:b w:val="0"/>
                <w:bCs w:val="0"/>
                <w:sz w:val="21"/>
                <w:szCs w:val="21"/>
                <w:lang w:eastAsia="zh-CN"/>
              </w:rPr>
              <w:t>0版，202</w:t>
            </w:r>
            <w:r>
              <w:rPr>
                <w:rFonts w:hint="eastAsia" w:ascii="Times New Roman" w:hAnsi="Times New Roman" w:eastAsia="宋体" w:cs="Times New Roman"/>
                <w:b w:val="0"/>
                <w:bCs w:val="0"/>
                <w:sz w:val="21"/>
                <w:szCs w:val="21"/>
                <w:lang w:val="en-US" w:eastAsia="zh-CN"/>
              </w:rPr>
              <w:t>0</w:t>
            </w:r>
            <w:r>
              <w:rPr>
                <w:rFonts w:hint="eastAsia" w:ascii="Times New Roman" w:hAnsi="Times New Roman" w:eastAsia="宋体" w:cs="Times New Roman"/>
                <w:b w:val="0"/>
                <w:bCs w:val="0"/>
                <w:sz w:val="21"/>
                <w:szCs w:val="21"/>
                <w:lang w:eastAsia="zh-CN"/>
              </w:rPr>
              <w:t>年</w:t>
            </w:r>
            <w:r>
              <w:rPr>
                <w:rFonts w:hint="eastAsia" w:ascii="Times New Roman" w:hAnsi="Times New Roman" w:eastAsia="宋体" w:cs="Times New Roman"/>
                <w:b w:val="0"/>
                <w:bCs w:val="0"/>
                <w:sz w:val="21"/>
                <w:szCs w:val="21"/>
                <w:lang w:val="en-US" w:eastAsia="zh-CN"/>
              </w:rPr>
              <w:t>5</w:t>
            </w:r>
            <w:r>
              <w:rPr>
                <w:rFonts w:hint="eastAsia" w:ascii="Times New Roman" w:hAnsi="Times New Roman" w:eastAsia="宋体" w:cs="Times New Roman"/>
                <w:b w:val="0"/>
                <w:bCs w:val="0"/>
                <w:sz w:val="21"/>
                <w:szCs w:val="21"/>
                <w:lang w:eastAsia="zh-CN"/>
              </w:rPr>
              <w:t>月</w:t>
            </w:r>
            <w:r>
              <w:rPr>
                <w:rFonts w:hint="eastAsia" w:ascii="Times New Roman" w:hAnsi="Times New Roman" w:eastAsia="宋体" w:cs="Times New Roman"/>
                <w:b w:val="0"/>
                <w:bCs w:val="0"/>
                <w:sz w:val="21"/>
                <w:szCs w:val="21"/>
                <w:lang w:val="en-US" w:eastAsia="zh-CN"/>
              </w:rPr>
              <w:t>20</w:t>
            </w:r>
            <w:r>
              <w:rPr>
                <w:rFonts w:hint="eastAsia" w:ascii="Times New Roman" w:hAnsi="Times New Roman" w:eastAsia="宋体" w:cs="Times New Roman"/>
                <w:b w:val="0"/>
                <w:bCs w:val="0"/>
                <w:sz w:val="21"/>
                <w:szCs w:val="21"/>
                <w:lang w:eastAsia="zh-CN"/>
              </w:rPr>
              <w:t>日发表实施（含质量方针、目标），</w:t>
            </w:r>
            <w:r>
              <w:rPr>
                <w:rFonts w:hint="eastAsia" w:ascii="Times New Roman" w:hAnsi="Times New Roman" w:eastAsia="宋体" w:cs="Times New Roman"/>
                <w:b w:val="0"/>
                <w:bCs w:val="0"/>
                <w:sz w:val="21"/>
                <w:szCs w:val="21"/>
                <w:lang w:val="en-US" w:eastAsia="zh-CN"/>
              </w:rPr>
              <w:t>，并经总经理及相关人员签字批准</w:t>
            </w:r>
          </w:p>
          <w:p>
            <w:pPr>
              <w:spacing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2.程序文件YYJT-CX-2020/</w:t>
            </w:r>
            <w:r>
              <w:rPr>
                <w:rFonts w:hint="eastAsia" w:ascii="Times New Roman" w:hAnsi="Times New Roman" w:eastAsia="宋体" w:cs="Times New Roman"/>
                <w:b w:val="0"/>
                <w:bCs w:val="0"/>
                <w:sz w:val="21"/>
                <w:szCs w:val="21"/>
                <w:lang w:val="en-US" w:eastAsia="zh-CN"/>
              </w:rPr>
              <w:t>B</w:t>
            </w:r>
            <w:r>
              <w:rPr>
                <w:rFonts w:hint="eastAsia" w:ascii="Times New Roman" w:hAnsi="Times New Roman" w:eastAsia="宋体" w:cs="Times New Roman"/>
                <w:b w:val="0"/>
                <w:bCs w:val="0"/>
                <w:sz w:val="21"/>
                <w:szCs w:val="21"/>
                <w:lang w:eastAsia="zh-CN"/>
              </w:rPr>
              <w:t>0版，含2</w:t>
            </w:r>
            <w:r>
              <w:rPr>
                <w:rFonts w:hint="eastAsia" w:ascii="Times New Roman" w:hAnsi="Times New Roman" w:eastAsia="宋体" w:cs="Times New Roman"/>
                <w:b w:val="0"/>
                <w:bCs w:val="0"/>
                <w:sz w:val="21"/>
                <w:szCs w:val="21"/>
                <w:lang w:val="en-US" w:eastAsia="zh-CN"/>
              </w:rPr>
              <w:t>6</w:t>
            </w:r>
            <w:r>
              <w:rPr>
                <w:rFonts w:hint="eastAsia" w:ascii="Times New Roman" w:hAnsi="Times New Roman" w:eastAsia="宋体" w:cs="Times New Roman"/>
                <w:b w:val="0"/>
                <w:bCs w:val="0"/>
                <w:sz w:val="21"/>
                <w:szCs w:val="21"/>
                <w:lang w:eastAsia="zh-CN"/>
              </w:rPr>
              <w:t>个文件，包括标准要求的程序</w:t>
            </w:r>
          </w:p>
          <w:p>
            <w:pPr>
              <w:spacing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3.管理、作业文件汇编，包括：岗位任职资格、</w:t>
            </w:r>
            <w:r>
              <w:rPr>
                <w:rFonts w:hint="eastAsia" w:ascii="Times New Roman" w:hAnsi="Times New Roman" w:eastAsia="宋体" w:cs="Times New Roman"/>
                <w:b w:val="0"/>
                <w:bCs w:val="0"/>
                <w:sz w:val="21"/>
                <w:szCs w:val="21"/>
                <w:lang w:val="en-US" w:eastAsia="zh-CN"/>
              </w:rPr>
              <w:t>工艺操作规程</w:t>
            </w:r>
            <w:r>
              <w:rPr>
                <w:rFonts w:hint="eastAsia" w:ascii="Times New Roman" w:hAnsi="Times New Roman" w:eastAsia="宋体" w:cs="Times New Roman"/>
                <w:b w:val="0"/>
                <w:bCs w:val="0"/>
                <w:sz w:val="21"/>
                <w:szCs w:val="21"/>
                <w:lang w:eastAsia="zh-CN"/>
              </w:rPr>
              <w:t>、</w:t>
            </w:r>
            <w:r>
              <w:rPr>
                <w:rFonts w:hint="eastAsia" w:ascii="Times New Roman" w:hAnsi="Times New Roman" w:eastAsia="宋体" w:cs="Times New Roman"/>
                <w:b w:val="0"/>
                <w:bCs w:val="0"/>
                <w:sz w:val="21"/>
                <w:szCs w:val="21"/>
                <w:lang w:val="en-US" w:eastAsia="zh-CN"/>
              </w:rPr>
              <w:t>技术文件/检验规程</w:t>
            </w:r>
            <w:r>
              <w:rPr>
                <w:rFonts w:hint="eastAsia" w:ascii="Times New Roman" w:hAnsi="Times New Roman" w:eastAsia="宋体" w:cs="Times New Roman"/>
                <w:b w:val="0"/>
                <w:bCs w:val="0"/>
                <w:sz w:val="21"/>
                <w:szCs w:val="21"/>
                <w:lang w:eastAsia="zh-CN"/>
              </w:rPr>
              <w:t>、生产车间噪声控制作业指导书、生产工序作业指导书等。</w:t>
            </w:r>
          </w:p>
          <w:p>
            <w:pPr>
              <w:spacing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4.体系运行所需要的记录</w:t>
            </w:r>
          </w:p>
          <w:p>
            <w:pPr>
              <w:spacing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——成文信息管理目前基本满足要求。</w:t>
            </w:r>
          </w:p>
        </w:tc>
        <w:tc>
          <w:tcPr>
            <w:tcW w:w="1585" w:type="dxa"/>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b w:val="0"/>
                <w:bCs w:val="0"/>
                <w:sz w:val="21"/>
                <w:szCs w:val="21"/>
                <w:lang w:val="en-US" w:eastAsia="zh-CN"/>
              </w:rPr>
            </w:pPr>
            <w:r>
              <w:rPr>
                <w:rFonts w:hint="eastAsia" w:ascii="宋体" w:hAnsi="宋体" w:cs="Arial"/>
                <w:b w:val="0"/>
                <w:bCs w:val="0"/>
                <w:sz w:val="21"/>
                <w:szCs w:val="21"/>
              </w:rPr>
              <w:t>形成文件的信息的创建和更新</w:t>
            </w:r>
          </w:p>
        </w:tc>
        <w:tc>
          <w:tcPr>
            <w:tcW w:w="960" w:type="dxa"/>
          </w:tcPr>
          <w:p>
            <w:pPr>
              <w:spacing w:line="360" w:lineRule="auto"/>
              <w:rPr>
                <w:rFonts w:hint="default"/>
                <w:b w:val="0"/>
                <w:bCs w:val="0"/>
                <w:sz w:val="21"/>
                <w:szCs w:val="21"/>
                <w:lang w:val="en-US" w:eastAsia="zh-CN"/>
              </w:rPr>
            </w:pPr>
            <w:r>
              <w:rPr>
                <w:rFonts w:hint="eastAsia"/>
                <w:b w:val="0"/>
                <w:bCs w:val="0"/>
                <w:sz w:val="21"/>
                <w:szCs w:val="21"/>
                <w:lang w:val="en-US" w:eastAsia="zh-CN"/>
              </w:rPr>
              <w:t>QO7.5.2</w:t>
            </w:r>
          </w:p>
        </w:tc>
        <w:tc>
          <w:tcPr>
            <w:tcW w:w="10004" w:type="dxa"/>
          </w:tcPr>
          <w:p>
            <w:pPr>
              <w:spacing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——查文件编制及更新要求：</w:t>
            </w:r>
          </w:p>
          <w:p>
            <w:pPr>
              <w:spacing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1、查</w:t>
            </w:r>
            <w:r>
              <w:rPr>
                <w:rFonts w:hint="eastAsia" w:ascii="Times New Roman" w:hAnsi="Times New Roman" w:eastAsia="宋体" w:cs="Times New Roman"/>
                <w:b w:val="0"/>
                <w:bCs w:val="0"/>
                <w:sz w:val="21"/>
                <w:szCs w:val="21"/>
                <w:lang w:val="en-US" w:eastAsia="zh-CN"/>
              </w:rPr>
              <w:t>管理</w:t>
            </w:r>
            <w:r>
              <w:rPr>
                <w:rFonts w:hint="eastAsia" w:ascii="Times New Roman" w:hAnsi="Times New Roman" w:eastAsia="宋体" w:cs="Times New Roman"/>
                <w:b w:val="0"/>
                <w:bCs w:val="0"/>
                <w:sz w:val="21"/>
                <w:szCs w:val="21"/>
                <w:lang w:eastAsia="zh-CN"/>
              </w:rPr>
              <w:t>手册：内容包括：标题、编制人员、日期，文件编号、</w:t>
            </w:r>
            <w:r>
              <w:rPr>
                <w:rFonts w:hint="eastAsia" w:ascii="Times New Roman" w:hAnsi="Times New Roman" w:eastAsia="宋体" w:cs="Times New Roman"/>
                <w:b w:val="0"/>
                <w:bCs w:val="0"/>
                <w:sz w:val="21"/>
                <w:szCs w:val="21"/>
                <w:lang w:val="en-US" w:eastAsia="zh-CN"/>
              </w:rPr>
              <w:t>版本</w:t>
            </w:r>
            <w:r>
              <w:rPr>
                <w:rFonts w:hint="eastAsia" w:ascii="Times New Roman" w:hAnsi="Times New Roman" w:eastAsia="宋体" w:cs="Times New Roman"/>
                <w:b w:val="0"/>
                <w:bCs w:val="0"/>
                <w:sz w:val="21"/>
                <w:szCs w:val="21"/>
                <w:lang w:eastAsia="zh-CN"/>
              </w:rPr>
              <w:t>等；</w:t>
            </w:r>
          </w:p>
          <w:p>
            <w:pPr>
              <w:spacing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2、查</w:t>
            </w:r>
            <w:r>
              <w:rPr>
                <w:rFonts w:hint="eastAsia" w:ascii="Times New Roman" w:hAnsi="Times New Roman" w:eastAsia="宋体" w:cs="Times New Roman"/>
                <w:b w:val="0"/>
                <w:bCs w:val="0"/>
                <w:sz w:val="21"/>
                <w:szCs w:val="21"/>
                <w:lang w:val="en-US" w:eastAsia="zh-CN"/>
              </w:rPr>
              <w:t>作业</w:t>
            </w:r>
            <w:r>
              <w:rPr>
                <w:rFonts w:hint="eastAsia" w:ascii="Times New Roman" w:hAnsi="Times New Roman" w:eastAsia="宋体" w:cs="Times New Roman"/>
                <w:b w:val="0"/>
                <w:bCs w:val="0"/>
                <w:sz w:val="21"/>
                <w:szCs w:val="21"/>
                <w:lang w:eastAsia="zh-CN"/>
              </w:rPr>
              <w:t>文件：职业健康安全法律法规及其他要求清单，</w:t>
            </w:r>
            <w:r>
              <w:rPr>
                <w:rFonts w:hint="eastAsia" w:ascii="Times New Roman" w:hAnsi="Times New Roman" w:eastAsia="宋体" w:cs="Times New Roman"/>
                <w:b w:val="0"/>
                <w:bCs w:val="0"/>
                <w:sz w:val="21"/>
                <w:szCs w:val="21"/>
                <w:lang w:val="en-US" w:eastAsia="zh-CN"/>
              </w:rPr>
              <w:t>登录有</w:t>
            </w:r>
            <w:r>
              <w:rPr>
                <w:rFonts w:hint="eastAsia" w:ascii="Times New Roman" w:hAnsi="Times New Roman" w:eastAsia="宋体" w:cs="Times New Roman"/>
                <w:b w:val="0"/>
                <w:bCs w:val="0"/>
                <w:sz w:val="21"/>
                <w:szCs w:val="21"/>
                <w:lang w:eastAsia="zh-CN"/>
              </w:rPr>
              <w:t>法律法规及标准名称、实施时间、颁布部，</w:t>
            </w:r>
            <w:r>
              <w:rPr>
                <w:rFonts w:hint="eastAsia" w:ascii="Times New Roman" w:hAnsi="Times New Roman" w:eastAsia="宋体" w:cs="Times New Roman"/>
                <w:b w:val="0"/>
                <w:bCs w:val="0"/>
                <w:sz w:val="21"/>
                <w:szCs w:val="21"/>
                <w:lang w:val="en-US" w:eastAsia="zh-CN"/>
              </w:rPr>
              <w:t>及最新登陆更新时间</w:t>
            </w:r>
            <w:r>
              <w:rPr>
                <w:rFonts w:hint="eastAsia" w:ascii="Times New Roman" w:hAnsi="Times New Roman" w:eastAsia="宋体" w:cs="Times New Roman"/>
                <w:b w:val="0"/>
                <w:bCs w:val="0"/>
                <w:sz w:val="21"/>
                <w:szCs w:val="21"/>
                <w:lang w:eastAsia="zh-CN"/>
              </w:rPr>
              <w:t>、审批手续齐全完整。</w:t>
            </w:r>
          </w:p>
        </w:tc>
        <w:tc>
          <w:tcPr>
            <w:tcW w:w="1585" w:type="dxa"/>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b w:val="0"/>
                <w:bCs w:val="0"/>
                <w:sz w:val="21"/>
                <w:szCs w:val="21"/>
                <w:lang w:val="en-US" w:eastAsia="zh-CN"/>
              </w:rPr>
            </w:pPr>
            <w:r>
              <w:rPr>
                <w:rFonts w:hint="eastAsia" w:ascii="宋体" w:hAnsi="宋体" w:cs="Arial"/>
                <w:b w:val="0"/>
                <w:bCs w:val="0"/>
                <w:sz w:val="21"/>
                <w:szCs w:val="21"/>
              </w:rPr>
              <w:t>形成文件的信息的控制</w:t>
            </w:r>
          </w:p>
        </w:tc>
        <w:tc>
          <w:tcPr>
            <w:tcW w:w="960" w:type="dxa"/>
          </w:tcPr>
          <w:p>
            <w:pPr>
              <w:spacing w:line="360" w:lineRule="auto"/>
              <w:rPr>
                <w:rFonts w:hint="default"/>
                <w:b w:val="0"/>
                <w:bCs w:val="0"/>
                <w:sz w:val="21"/>
                <w:szCs w:val="21"/>
                <w:lang w:val="en-US" w:eastAsia="zh-CN"/>
              </w:rPr>
            </w:pPr>
            <w:r>
              <w:rPr>
                <w:rFonts w:hint="eastAsia"/>
                <w:b w:val="0"/>
                <w:bCs w:val="0"/>
                <w:sz w:val="21"/>
                <w:szCs w:val="21"/>
                <w:lang w:val="en-US" w:eastAsia="zh-CN"/>
              </w:rPr>
              <w:t>QO7.5.3</w:t>
            </w:r>
          </w:p>
        </w:tc>
        <w:tc>
          <w:tcPr>
            <w:tcW w:w="10004" w:type="dxa"/>
          </w:tcPr>
          <w:p>
            <w:pPr>
              <w:spacing w:line="360" w:lineRule="auto"/>
              <w:rPr>
                <w:rFonts w:hint="eastAsia"/>
                <w:sz w:val="21"/>
                <w:szCs w:val="21"/>
                <w:lang w:val="en-US" w:eastAsia="zh-CN"/>
              </w:rPr>
            </w:pPr>
            <w:r>
              <w:rPr>
                <w:rFonts w:hint="eastAsia"/>
                <w:sz w:val="21"/>
                <w:szCs w:val="21"/>
                <w:lang w:val="en-US" w:eastAsia="zh-CN"/>
              </w:rPr>
              <w:t>——编制《文件控制程序》、《记录控制程序》，内容基本符合标准要求。</w:t>
            </w:r>
          </w:p>
          <w:p>
            <w:pPr>
              <w:spacing w:line="360" w:lineRule="auto"/>
              <w:rPr>
                <w:rFonts w:hint="eastAsia"/>
                <w:sz w:val="21"/>
                <w:szCs w:val="21"/>
                <w:lang w:val="en-US" w:eastAsia="zh-CN"/>
              </w:rPr>
            </w:pPr>
            <w:r>
              <w:rPr>
                <w:rFonts w:hint="eastAsia"/>
                <w:sz w:val="21"/>
                <w:szCs w:val="21"/>
                <w:lang w:val="en-US" w:eastAsia="zh-CN"/>
              </w:rPr>
              <w:t>——查有“受控文件清单”、“外来文件清单”，包含有管理手册、管理制度汇编、作业指导书等；</w:t>
            </w:r>
          </w:p>
          <w:p>
            <w:pPr>
              <w:spacing w:line="360" w:lineRule="auto"/>
              <w:rPr>
                <w:rFonts w:hint="eastAsia"/>
                <w:sz w:val="21"/>
                <w:szCs w:val="21"/>
                <w:lang w:val="en-US" w:eastAsia="zh-CN"/>
              </w:rPr>
            </w:pPr>
            <w:r>
              <w:rPr>
                <w:rFonts w:hint="eastAsia"/>
                <w:sz w:val="21"/>
                <w:szCs w:val="21"/>
                <w:lang w:val="en-US" w:eastAsia="zh-CN"/>
              </w:rPr>
              <w:t>——外来文件：对外来文件进行了识别收集，现场提供有《外来文件清单》包括产品质量管理体系、环境管理体系、职业健康安全管理体系、质量法、安全生产法、环境保护法、消防法、工艺骨灰盒Q/1YY-004-2019、火化机通用技术条件Q/1YY-003-2019、解剖台Q/1YY-005-2019、空气净化Q/1YY-006-2019、水晶棺Q/1YY-008-2019、尾气后处理Q/1YY-007-2019等法规要求。</w:t>
            </w:r>
          </w:p>
          <w:p>
            <w:pPr>
              <w:spacing w:line="360" w:lineRule="auto"/>
              <w:rPr>
                <w:rFonts w:hint="eastAsia"/>
                <w:sz w:val="21"/>
                <w:szCs w:val="21"/>
                <w:lang w:val="en-US" w:eastAsia="zh-CN"/>
              </w:rPr>
            </w:pPr>
            <w:r>
              <w:rPr>
                <w:rFonts w:hint="eastAsia"/>
                <w:sz w:val="21"/>
                <w:szCs w:val="21"/>
                <w:lang w:val="en-US" w:eastAsia="zh-CN"/>
              </w:rPr>
              <w:t>——提供“记录一览表”，显示了记录名称、编号等内容。</w:t>
            </w:r>
          </w:p>
          <w:p>
            <w:pPr>
              <w:spacing w:line="360" w:lineRule="auto"/>
              <w:rPr>
                <w:rFonts w:hint="eastAsia"/>
                <w:sz w:val="21"/>
                <w:szCs w:val="21"/>
                <w:lang w:val="en-US" w:eastAsia="zh-CN"/>
              </w:rPr>
            </w:pPr>
            <w:r>
              <w:rPr>
                <w:rFonts w:hint="eastAsia"/>
                <w:sz w:val="21"/>
                <w:szCs w:val="21"/>
                <w:lang w:val="en-US" w:eastAsia="zh-CN"/>
              </w:rPr>
              <w:t>抽查：文件发放回收记录、培训计划、培训记录等，其成文信息标识清晰，填写规范、齐全、清晰，记录在文件柜中分类编目保存，能防潮、防虫蛀、防丢失、防水、防火，记录的贮存和保护符合要求，检索方便。</w:t>
            </w:r>
          </w:p>
          <w:p>
            <w:pPr>
              <w:spacing w:line="360" w:lineRule="auto"/>
              <w:rPr>
                <w:rFonts w:hint="eastAsia"/>
                <w:sz w:val="21"/>
                <w:szCs w:val="21"/>
                <w:lang w:val="en-US" w:eastAsia="zh-CN"/>
              </w:rPr>
            </w:pPr>
            <w:r>
              <w:rPr>
                <w:rFonts w:hint="eastAsia"/>
                <w:sz w:val="21"/>
                <w:szCs w:val="21"/>
                <w:lang w:val="en-US" w:eastAsia="zh-CN"/>
              </w:rPr>
              <w:t>——各成文信息由各部门负责保存，以便查阅，行政部定期检查记录的使用、保管情况，目前尚无文件销毁的记录。</w:t>
            </w:r>
          </w:p>
          <w:p>
            <w:pPr>
              <w:pStyle w:val="3"/>
              <w:spacing w:line="360" w:lineRule="auto"/>
              <w:rPr>
                <w:rFonts w:hint="default"/>
                <w:sz w:val="21"/>
                <w:szCs w:val="21"/>
                <w:lang w:val="en-US" w:eastAsia="zh-CN"/>
              </w:rPr>
            </w:pPr>
            <w:r>
              <w:rPr>
                <w:rFonts w:hint="eastAsia" w:ascii="Times New Roman" w:hAnsi="Times New Roman" w:eastAsia="宋体" w:cs="Times New Roman"/>
                <w:b w:val="0"/>
                <w:bCs w:val="0"/>
                <w:sz w:val="21"/>
                <w:szCs w:val="21"/>
                <w:lang w:val="en-US" w:eastAsia="zh-CN"/>
              </w:rPr>
              <w:t>——基本符合</w:t>
            </w:r>
          </w:p>
        </w:tc>
        <w:tc>
          <w:tcPr>
            <w:tcW w:w="1585" w:type="dxa"/>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eastAsia="宋体"/>
                <w:b w:val="0"/>
                <w:bCs w:val="0"/>
                <w:sz w:val="21"/>
                <w:szCs w:val="21"/>
                <w:lang w:eastAsia="zh-CN"/>
              </w:rPr>
            </w:pPr>
            <w:r>
              <w:rPr>
                <w:rFonts w:hint="eastAsia" w:ascii="宋体" w:hAnsi="宋体" w:cs="Arial"/>
                <w:b w:val="0"/>
                <w:bCs w:val="0"/>
                <w:sz w:val="21"/>
                <w:szCs w:val="21"/>
              </w:rPr>
              <w:t>运行策划和控制</w:t>
            </w:r>
            <w:r>
              <w:rPr>
                <w:rFonts w:hint="eastAsia" w:ascii="宋体" w:hAnsi="宋体" w:cs="Arial"/>
                <w:b w:val="0"/>
                <w:bCs w:val="0"/>
                <w:sz w:val="21"/>
                <w:szCs w:val="21"/>
                <w:lang w:eastAsia="zh-CN"/>
              </w:rPr>
              <w:t>；</w:t>
            </w:r>
            <w:r>
              <w:rPr>
                <w:rFonts w:hint="eastAsia" w:ascii="宋体" w:hAnsi="宋体" w:cs="Arial"/>
                <w:b w:val="0"/>
                <w:bCs w:val="0"/>
                <w:sz w:val="21"/>
                <w:szCs w:val="21"/>
              </w:rPr>
              <w:t>OHSMS运行控制相关财务支出证据</w:t>
            </w:r>
          </w:p>
        </w:tc>
        <w:tc>
          <w:tcPr>
            <w:tcW w:w="960" w:type="dxa"/>
          </w:tcPr>
          <w:p>
            <w:pPr>
              <w:spacing w:line="360" w:lineRule="auto"/>
              <w:rPr>
                <w:rFonts w:hint="default"/>
                <w:b w:val="0"/>
                <w:bCs w:val="0"/>
                <w:sz w:val="21"/>
                <w:szCs w:val="21"/>
                <w:lang w:val="en-US" w:eastAsia="zh-CN"/>
              </w:rPr>
            </w:pPr>
            <w:r>
              <w:rPr>
                <w:rFonts w:hint="eastAsia"/>
                <w:b w:val="0"/>
                <w:bCs w:val="0"/>
                <w:sz w:val="21"/>
                <w:szCs w:val="21"/>
                <w:lang w:val="en-US" w:eastAsia="zh-CN"/>
              </w:rPr>
              <w:t>O8.1</w:t>
            </w:r>
          </w:p>
        </w:tc>
        <w:tc>
          <w:tcPr>
            <w:tcW w:w="10004" w:type="dxa"/>
          </w:tcPr>
          <w:p>
            <w:pPr>
              <w:spacing w:line="360" w:lineRule="auto"/>
              <w:ind w:firstLine="420" w:firstLineChars="200"/>
              <w:rPr>
                <w:rFonts w:hint="default"/>
                <w:b w:val="0"/>
                <w:bCs w:val="0"/>
                <w:sz w:val="21"/>
                <w:szCs w:val="21"/>
                <w:lang w:val="en-US" w:eastAsia="zh-CN"/>
              </w:rPr>
            </w:pPr>
            <w:r>
              <w:rPr>
                <w:rFonts w:hint="eastAsia"/>
                <w:b w:val="0"/>
                <w:bCs w:val="0"/>
                <w:sz w:val="21"/>
                <w:szCs w:val="21"/>
                <w:lang w:val="en-US" w:eastAsia="zh-CN"/>
              </w:rPr>
              <w:t>策划了环境因素和危险源识别评价与控制程序、环境和职业健康安全法律法规控制程序、噪声控制程序、消防控制程序、劳动防护用品控制程序、应急准备和响应控制程序，本部门主控。</w:t>
            </w:r>
          </w:p>
          <w:p>
            <w:pPr>
              <w:spacing w:line="360" w:lineRule="auto"/>
              <w:rPr>
                <w:rFonts w:hint="eastAsia"/>
                <w:b w:val="0"/>
                <w:bCs w:val="0"/>
                <w:sz w:val="21"/>
                <w:szCs w:val="21"/>
                <w:lang w:val="en-US" w:eastAsia="zh-CN"/>
              </w:rPr>
            </w:pPr>
            <w:r>
              <w:rPr>
                <w:rFonts w:hint="eastAsia"/>
                <w:b w:val="0"/>
                <w:bCs w:val="0"/>
                <w:sz w:val="21"/>
                <w:szCs w:val="21"/>
                <w:lang w:val="en-US" w:eastAsia="zh-CN"/>
              </w:rPr>
              <w:t>——噪声管控：</w:t>
            </w:r>
          </w:p>
          <w:p>
            <w:pPr>
              <w:spacing w:line="360" w:lineRule="auto"/>
              <w:rPr>
                <w:rFonts w:hint="default"/>
                <w:b w:val="0"/>
                <w:bCs w:val="0"/>
                <w:sz w:val="21"/>
                <w:szCs w:val="21"/>
                <w:lang w:val="en-US" w:eastAsia="zh-CN"/>
              </w:rPr>
            </w:pPr>
            <w:r>
              <w:rPr>
                <w:rFonts w:hint="default"/>
                <w:b w:val="0"/>
                <w:bCs w:val="0"/>
                <w:sz w:val="21"/>
                <w:szCs w:val="21"/>
                <w:lang w:val="en-US" w:eastAsia="zh-CN"/>
              </w:rPr>
              <w:t>1、对生产设备、设施进行定期保养；生产设备运行中尽量关闭门窗。</w:t>
            </w:r>
          </w:p>
          <w:p>
            <w:pPr>
              <w:spacing w:line="360" w:lineRule="auto"/>
              <w:rPr>
                <w:rFonts w:hint="default"/>
                <w:b w:val="0"/>
                <w:bCs w:val="0"/>
                <w:sz w:val="21"/>
                <w:szCs w:val="21"/>
                <w:lang w:val="en-US" w:eastAsia="zh-CN"/>
              </w:rPr>
            </w:pPr>
            <w:r>
              <w:rPr>
                <w:rFonts w:hint="default"/>
                <w:b w:val="0"/>
                <w:bCs w:val="0"/>
                <w:sz w:val="21"/>
                <w:szCs w:val="21"/>
                <w:lang w:val="en-US" w:eastAsia="zh-CN"/>
              </w:rPr>
              <w:t>2、 采用吸声罩、减震垫、隔声门窗等消声、降噪措施，定期加强对设备操作的检查合格。</w:t>
            </w:r>
          </w:p>
          <w:p>
            <w:pPr>
              <w:spacing w:line="360" w:lineRule="auto"/>
              <w:rPr>
                <w:rFonts w:hint="default"/>
                <w:b w:val="0"/>
                <w:bCs w:val="0"/>
                <w:sz w:val="21"/>
                <w:szCs w:val="21"/>
                <w:lang w:val="en-US" w:eastAsia="zh-CN"/>
              </w:rPr>
            </w:pPr>
            <w:r>
              <w:rPr>
                <w:rFonts w:hint="default"/>
                <w:b w:val="0"/>
                <w:bCs w:val="0"/>
                <w:sz w:val="21"/>
                <w:szCs w:val="21"/>
                <w:lang w:val="en-US" w:eastAsia="zh-CN"/>
              </w:rPr>
              <w:t>3、 每年定期委托环保局检测达噪音检测达标。</w:t>
            </w:r>
          </w:p>
          <w:p>
            <w:pPr>
              <w:spacing w:line="360" w:lineRule="auto"/>
              <w:rPr>
                <w:rFonts w:hint="eastAsia"/>
                <w:b w:val="0"/>
                <w:bCs w:val="0"/>
                <w:sz w:val="21"/>
                <w:szCs w:val="21"/>
                <w:lang w:val="en-US" w:eastAsia="zh-CN"/>
              </w:rPr>
            </w:pPr>
            <w:r>
              <w:rPr>
                <w:rFonts w:hint="eastAsia"/>
                <w:b w:val="0"/>
                <w:bCs w:val="0"/>
                <w:sz w:val="21"/>
                <w:szCs w:val="21"/>
                <w:lang w:val="en-US" w:eastAsia="zh-CN"/>
              </w:rPr>
              <w:t>——潜在火灾管控：</w:t>
            </w:r>
          </w:p>
          <w:p>
            <w:pPr>
              <w:spacing w:line="360" w:lineRule="auto"/>
              <w:rPr>
                <w:rFonts w:hint="default"/>
                <w:b w:val="0"/>
                <w:bCs w:val="0"/>
                <w:sz w:val="21"/>
                <w:szCs w:val="21"/>
                <w:lang w:val="en-US" w:eastAsia="zh-CN"/>
              </w:rPr>
            </w:pPr>
            <w:r>
              <w:rPr>
                <w:rFonts w:hint="default"/>
                <w:b w:val="0"/>
                <w:bCs w:val="0"/>
                <w:sz w:val="21"/>
                <w:szCs w:val="21"/>
                <w:lang w:val="en-US" w:eastAsia="zh-CN"/>
              </w:rPr>
              <w:t>1、制定火灾应急预案，并进行演练；</w:t>
            </w:r>
          </w:p>
          <w:p>
            <w:pPr>
              <w:spacing w:line="360" w:lineRule="auto"/>
              <w:rPr>
                <w:rFonts w:hint="default"/>
                <w:b w:val="0"/>
                <w:bCs w:val="0"/>
                <w:sz w:val="21"/>
                <w:szCs w:val="21"/>
                <w:lang w:val="en-US" w:eastAsia="zh-CN"/>
              </w:rPr>
            </w:pPr>
            <w:r>
              <w:rPr>
                <w:rFonts w:hint="default"/>
                <w:b w:val="0"/>
                <w:bCs w:val="0"/>
                <w:sz w:val="21"/>
                <w:szCs w:val="21"/>
                <w:lang w:val="en-US" w:eastAsia="zh-CN"/>
              </w:rPr>
              <w:t>2、按照年度培训计划对管理人员和操作人员进行火灾消防应急演习培训，提高人员安全防火应急措施知识；</w:t>
            </w:r>
          </w:p>
          <w:p>
            <w:pPr>
              <w:spacing w:line="360" w:lineRule="auto"/>
              <w:rPr>
                <w:rFonts w:hint="eastAsia"/>
                <w:b w:val="0"/>
                <w:bCs w:val="0"/>
                <w:sz w:val="21"/>
                <w:szCs w:val="21"/>
                <w:lang w:val="en-US" w:eastAsia="zh-CN"/>
              </w:rPr>
            </w:pPr>
            <w:r>
              <w:rPr>
                <w:rFonts w:hint="default"/>
                <w:b w:val="0"/>
                <w:bCs w:val="0"/>
                <w:sz w:val="21"/>
                <w:szCs w:val="21"/>
                <w:lang w:val="en-US" w:eastAsia="zh-CN"/>
              </w:rPr>
              <w:t>3、公司各部门配备灭火器并悬挂履历卡；每一个月检查一次配备的灭火器，对不合格的及时更换确保发生火灾事故时能有效控制；</w:t>
            </w:r>
          </w:p>
          <w:p>
            <w:pPr>
              <w:spacing w:line="360" w:lineRule="auto"/>
              <w:rPr>
                <w:rFonts w:hint="eastAsia"/>
                <w:b w:val="0"/>
                <w:bCs w:val="0"/>
                <w:sz w:val="21"/>
                <w:szCs w:val="21"/>
                <w:lang w:val="en-US" w:eastAsia="zh-CN"/>
              </w:rPr>
            </w:pPr>
            <w:r>
              <w:rPr>
                <w:rFonts w:hint="eastAsia"/>
                <w:b w:val="0"/>
                <w:bCs w:val="0"/>
                <w:sz w:val="21"/>
                <w:szCs w:val="21"/>
                <w:lang w:val="en-US" w:eastAsia="zh-CN"/>
              </w:rPr>
              <w:t>——能提供防止员工意外伤害加重的急救药品如创可贴、杀菌药水等。</w:t>
            </w:r>
          </w:p>
          <w:p>
            <w:pPr>
              <w:spacing w:line="360" w:lineRule="auto"/>
              <w:rPr>
                <w:rFonts w:hint="eastAsia"/>
                <w:b w:val="0"/>
                <w:bCs w:val="0"/>
                <w:sz w:val="21"/>
                <w:szCs w:val="21"/>
                <w:lang w:val="en-US" w:eastAsia="zh-CN"/>
              </w:rPr>
            </w:pPr>
            <w:r>
              <w:rPr>
                <w:rFonts w:hint="eastAsia"/>
                <w:b w:val="0"/>
                <w:bCs w:val="0"/>
                <w:sz w:val="21"/>
                <w:szCs w:val="21"/>
                <w:lang w:val="en-US" w:eastAsia="zh-CN"/>
              </w:rPr>
              <w:t>——为主要长期员工上社保，查见交款证明。</w:t>
            </w:r>
          </w:p>
          <w:p>
            <w:pPr>
              <w:spacing w:line="360" w:lineRule="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——查看其营业执照，其产品生产类型、场所、有限期均在有效覆盖范围内。</w:t>
            </w:r>
          </w:p>
          <w:p>
            <w:pPr>
              <w:pStyle w:val="15"/>
              <w:spacing w:line="360" w:lineRule="auto"/>
              <w:rPr>
                <w:rFonts w:hint="eastAsia"/>
                <w:b w:val="0"/>
                <w:bCs w:val="0"/>
                <w:sz w:val="21"/>
                <w:szCs w:val="21"/>
                <w:lang w:val="en-US" w:eastAsia="zh-CN"/>
              </w:rPr>
            </w:pPr>
            <w:r>
              <w:rPr>
                <w:rFonts w:hint="eastAsia" w:cs="Times New Roman"/>
                <w:b w:val="0"/>
                <w:bCs w:val="0"/>
                <w:sz w:val="21"/>
                <w:szCs w:val="21"/>
                <w:highlight w:val="none"/>
                <w:lang w:val="en-US" w:eastAsia="zh-CN"/>
              </w:rPr>
              <w:t>——查看“环境安全运行检查记录”5-11月，频率每月一份；检查人：</w:t>
            </w:r>
            <w:r>
              <w:rPr>
                <w:rFonts w:hint="eastAsia"/>
                <w:b w:val="0"/>
                <w:bCs w:val="0"/>
                <w:sz w:val="21"/>
                <w:szCs w:val="21"/>
                <w:lang w:eastAsia="zh-CN"/>
              </w:rPr>
              <w:t>刘永阳；</w:t>
            </w:r>
            <w:r>
              <w:rPr>
                <w:rFonts w:hint="eastAsia"/>
                <w:b w:val="0"/>
                <w:bCs w:val="0"/>
                <w:sz w:val="21"/>
                <w:szCs w:val="21"/>
                <w:lang w:val="en-US" w:eastAsia="zh-CN"/>
              </w:rPr>
              <w:t>检查内容包括：</w:t>
            </w:r>
          </w:p>
          <w:p>
            <w:pPr>
              <w:pStyle w:val="15"/>
              <w:spacing w:line="360" w:lineRule="auto"/>
              <w:ind w:firstLine="420" w:firstLineChars="200"/>
              <w:rPr>
                <w:rFonts w:hint="eastAsia" w:ascii="宋体" w:hAnsi="宋体"/>
                <w:b w:val="0"/>
                <w:bCs w:val="0"/>
                <w:sz w:val="21"/>
                <w:szCs w:val="21"/>
              </w:rPr>
            </w:pPr>
            <w:r>
              <w:rPr>
                <w:rFonts w:hint="eastAsia"/>
                <w:b w:val="0"/>
                <w:bCs w:val="0"/>
                <w:sz w:val="21"/>
                <w:szCs w:val="21"/>
              </w:rPr>
              <w:t>噪声排放</w:t>
            </w:r>
            <w:r>
              <w:rPr>
                <w:rFonts w:hint="eastAsia"/>
                <w:b w:val="0"/>
                <w:bCs w:val="0"/>
                <w:sz w:val="21"/>
                <w:szCs w:val="21"/>
                <w:lang w:val="en-US" w:eastAsia="zh-CN"/>
              </w:rPr>
              <w:t>-</w:t>
            </w:r>
            <w:r>
              <w:rPr>
                <w:rFonts w:hint="eastAsia" w:ascii="宋体" w:hAnsi="宋体"/>
                <w:b w:val="0"/>
                <w:bCs w:val="0"/>
                <w:sz w:val="21"/>
                <w:szCs w:val="21"/>
              </w:rPr>
              <w:t>设备运转是否正常？各设备是否按规定做了维护保养，避免异常噪音排放？</w:t>
            </w:r>
          </w:p>
          <w:p>
            <w:pPr>
              <w:pStyle w:val="15"/>
              <w:spacing w:line="360" w:lineRule="auto"/>
              <w:ind w:firstLine="420" w:firstLineChars="200"/>
              <w:rPr>
                <w:rFonts w:hint="eastAsia" w:ascii="宋体" w:hAnsi="宋体"/>
                <w:b w:val="0"/>
                <w:bCs w:val="0"/>
                <w:sz w:val="21"/>
                <w:szCs w:val="21"/>
              </w:rPr>
            </w:pPr>
            <w:r>
              <w:rPr>
                <w:rFonts w:ascii="宋体" w:hAnsi="宋体"/>
                <w:b w:val="0"/>
                <w:bCs w:val="0"/>
                <w:color w:val="000000"/>
                <w:sz w:val="21"/>
                <w:szCs w:val="21"/>
              </w:rPr>
              <w:t>消防安全</w:t>
            </w:r>
            <w:r>
              <w:rPr>
                <w:rFonts w:hint="eastAsia" w:ascii="宋体" w:hAnsi="宋体"/>
                <w:b w:val="0"/>
                <w:bCs w:val="0"/>
                <w:color w:val="000000"/>
                <w:sz w:val="21"/>
                <w:szCs w:val="21"/>
                <w:lang w:val="en-US" w:eastAsia="zh-CN"/>
              </w:rPr>
              <w:t>-</w:t>
            </w:r>
            <w:r>
              <w:rPr>
                <w:rFonts w:ascii="宋体" w:hAnsi="宋体"/>
                <w:b w:val="0"/>
                <w:bCs w:val="0"/>
                <w:color w:val="000000"/>
                <w:sz w:val="21"/>
                <w:szCs w:val="21"/>
              </w:rPr>
              <w:t>灭火器气压是否正常？灭火器是否在保质期内</w:t>
            </w:r>
            <w:r>
              <w:rPr>
                <w:rFonts w:hint="eastAsia" w:ascii="宋体" w:hAnsi="宋体"/>
                <w:b w:val="0"/>
                <w:bCs w:val="0"/>
                <w:color w:val="000000"/>
                <w:sz w:val="21"/>
                <w:szCs w:val="21"/>
                <w:lang w:eastAsia="zh-CN"/>
              </w:rPr>
              <w:t>？</w:t>
            </w:r>
            <w:r>
              <w:rPr>
                <w:rFonts w:ascii="宋体" w:hAnsi="宋体"/>
                <w:b w:val="0"/>
                <w:bCs w:val="0"/>
                <w:color w:val="000000"/>
                <w:sz w:val="21"/>
                <w:szCs w:val="21"/>
              </w:rPr>
              <w:t>灭火器保险是否完好、位置是否移动</w:t>
            </w:r>
            <w:r>
              <w:rPr>
                <w:rFonts w:hint="eastAsia" w:ascii="宋体" w:hAnsi="宋体"/>
                <w:b w:val="0"/>
                <w:bCs w:val="0"/>
                <w:color w:val="000000"/>
                <w:sz w:val="21"/>
                <w:szCs w:val="21"/>
                <w:lang w:eastAsia="zh-CN"/>
              </w:rPr>
              <w:t>？</w:t>
            </w:r>
            <w:r>
              <w:rPr>
                <w:rFonts w:ascii="宋体" w:hAnsi="宋体"/>
                <w:b w:val="0"/>
                <w:bCs w:val="0"/>
                <w:color w:val="000000"/>
                <w:sz w:val="21"/>
                <w:szCs w:val="21"/>
              </w:rPr>
              <w:t>消防栓有无破损、异常？安全通道有无堵塞？消防设施是否定期进行点检？</w:t>
            </w:r>
            <w:r>
              <w:rPr>
                <w:rFonts w:hint="eastAsia" w:ascii="宋体" w:hAnsi="宋体"/>
                <w:b w:val="0"/>
                <w:bCs w:val="0"/>
                <w:sz w:val="21"/>
                <w:szCs w:val="21"/>
              </w:rPr>
              <w:t>区域配电箱漏电保护装置是否处于正常状态？易燃易爆化学品是否单独存放？各部门电气线路安装是否规范？是否按规定进行了应急演练？</w:t>
            </w:r>
          </w:p>
          <w:p>
            <w:pPr>
              <w:pStyle w:val="15"/>
              <w:spacing w:line="360" w:lineRule="auto"/>
              <w:ind w:firstLine="420" w:firstLineChars="200"/>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等等</w:t>
            </w:r>
          </w:p>
          <w:p>
            <w:pPr>
              <w:pStyle w:val="4"/>
              <w:spacing w:line="360" w:lineRule="auto"/>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——查劳保领用记录；提供有劳保用品的领用记录，包括工装、手套、口罩等。</w:t>
            </w:r>
          </w:p>
          <w:p>
            <w:pPr>
              <w:pStyle w:val="4"/>
              <w:spacing w:line="360" w:lineRule="auto"/>
              <w:rPr>
                <w:rFonts w:hint="default" w:ascii="Times New Roman" w:hAnsi="Times New Roman" w:eastAsia="宋体" w:cs="Times New Roman"/>
                <w:b w:val="0"/>
                <w:bCs w:val="0"/>
                <w:kern w:val="2"/>
                <w:sz w:val="21"/>
                <w:szCs w:val="21"/>
                <w:highlight w:val="none"/>
                <w:lang w:val="en-US" w:eastAsia="zh-CN" w:bidi="ar-SA"/>
              </w:rPr>
            </w:pPr>
            <w:r>
              <w:rPr>
                <w:sz w:val="21"/>
                <w:szCs w:val="21"/>
              </w:rPr>
              <w:drawing>
                <wp:inline distT="0" distB="0" distL="114300" distR="114300">
                  <wp:extent cx="3309620" cy="4292600"/>
                  <wp:effectExtent l="0" t="0" r="12700" b="50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3309620" cy="4292600"/>
                          </a:xfrm>
                          <a:prstGeom prst="rect">
                            <a:avLst/>
                          </a:prstGeom>
                          <a:noFill/>
                          <a:ln>
                            <a:noFill/>
                          </a:ln>
                        </pic:spPr>
                      </pic:pic>
                    </a:graphicData>
                  </a:graphic>
                </wp:inline>
              </w:drawing>
            </w:r>
            <w:r>
              <w:rPr>
                <w:sz w:val="21"/>
                <w:szCs w:val="21"/>
              </w:rPr>
              <w:drawing>
                <wp:inline distT="0" distB="0" distL="114300" distR="114300">
                  <wp:extent cx="2868930" cy="4480560"/>
                  <wp:effectExtent l="0" t="0" r="1143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2868930" cy="4480560"/>
                          </a:xfrm>
                          <a:prstGeom prst="rect">
                            <a:avLst/>
                          </a:prstGeom>
                          <a:noFill/>
                          <a:ln>
                            <a:noFill/>
                          </a:ln>
                        </pic:spPr>
                      </pic:pic>
                    </a:graphicData>
                  </a:graphic>
                </wp:inline>
              </w:drawing>
            </w:r>
          </w:p>
          <w:p>
            <w:pPr>
              <w:pStyle w:val="2"/>
              <w:spacing w:line="360" w:lineRule="auto"/>
              <w:rPr>
                <w:rFonts w:hint="eastAsia"/>
                <w:b w:val="0"/>
                <w:bCs w:val="0"/>
                <w:sz w:val="21"/>
                <w:szCs w:val="21"/>
                <w:highlight w:val="none"/>
                <w:lang w:val="en-US" w:eastAsia="zh-CN"/>
              </w:rPr>
            </w:pPr>
          </w:p>
          <w:p>
            <w:pPr>
              <w:pStyle w:val="2"/>
              <w:spacing w:line="360" w:lineRule="auto"/>
              <w:rPr>
                <w:rFonts w:hint="eastAsia"/>
                <w:b w:val="0"/>
                <w:bCs w:val="0"/>
                <w:sz w:val="21"/>
                <w:szCs w:val="21"/>
                <w:highlight w:val="none"/>
                <w:lang w:val="en-US" w:eastAsia="zh-CN"/>
              </w:rPr>
            </w:pPr>
          </w:p>
          <w:p>
            <w:pPr>
              <w:pStyle w:val="2"/>
              <w:spacing w:line="360" w:lineRule="auto"/>
              <w:rPr>
                <w:rFonts w:hint="default"/>
                <w:b w:val="0"/>
                <w:bCs w:val="0"/>
                <w:sz w:val="21"/>
                <w:szCs w:val="21"/>
                <w:highlight w:val="none"/>
                <w:lang w:val="en-US" w:eastAsia="zh-CN"/>
              </w:rPr>
            </w:pPr>
            <w:r>
              <w:rPr>
                <w:rFonts w:hint="eastAsia"/>
                <w:b w:val="0"/>
                <w:bCs w:val="0"/>
                <w:sz w:val="21"/>
                <w:szCs w:val="21"/>
                <w:highlight w:val="none"/>
                <w:lang w:val="en-US" w:eastAsia="zh-CN"/>
              </w:rPr>
              <w:t>——查体检；提供有职业健康安全体检报告</w:t>
            </w:r>
          </w:p>
          <w:p>
            <w:pPr>
              <w:pStyle w:val="2"/>
              <w:spacing w:line="360" w:lineRule="auto"/>
              <w:rPr>
                <w:rFonts w:hint="default"/>
                <w:b w:val="0"/>
                <w:bCs w:val="0"/>
                <w:sz w:val="21"/>
                <w:szCs w:val="21"/>
                <w:highlight w:val="none"/>
                <w:lang w:val="en-US" w:eastAsia="zh-CN"/>
              </w:rPr>
            </w:pPr>
            <w:r>
              <w:rPr>
                <w:rFonts w:hint="eastAsia"/>
                <w:b w:val="0"/>
                <w:bCs w:val="0"/>
                <w:sz w:val="21"/>
                <w:szCs w:val="21"/>
                <w:highlight w:val="none"/>
                <w:lang w:val="en-US" w:eastAsia="zh-CN"/>
              </w:rPr>
              <w:t>抽1，陈宇，工种：冲床；危害因素：噪音；在岗期间；结论：右耳听力轻度下降，其它项目未见异常；建议：可继续原岗位工作。出报告方：丰城普惠健康体检管理有限公司。2021.6.6.。</w:t>
            </w:r>
          </w:p>
          <w:p>
            <w:pPr>
              <w:pStyle w:val="2"/>
              <w:spacing w:line="360" w:lineRule="auto"/>
              <w:rPr>
                <w:rFonts w:hint="eastAsia"/>
                <w:b w:val="0"/>
                <w:bCs w:val="0"/>
                <w:sz w:val="21"/>
                <w:szCs w:val="21"/>
                <w:highlight w:val="none"/>
                <w:lang w:val="en-US" w:eastAsia="zh-CN"/>
              </w:rPr>
            </w:pPr>
            <w:r>
              <w:rPr>
                <w:rFonts w:hint="eastAsia"/>
                <w:b w:val="0"/>
                <w:bCs w:val="0"/>
                <w:sz w:val="21"/>
                <w:szCs w:val="21"/>
                <w:highlight w:val="none"/>
                <w:lang w:val="en-US" w:eastAsia="zh-CN"/>
              </w:rPr>
              <w:t>抽2，关辉，工种：电焊；危害因素：高温、一氧化碳、氮氧化物；在岗期间；结论：未见异常；建议：可继续原岗位工作。出报告方：丰城普惠健康体检管理有限公司。2021.6.11.。</w:t>
            </w:r>
          </w:p>
          <w:p>
            <w:pPr>
              <w:pStyle w:val="2"/>
              <w:spacing w:line="360" w:lineRule="auto"/>
              <w:rPr>
                <w:rFonts w:hint="eastAsia"/>
                <w:b w:val="0"/>
                <w:bCs w:val="0"/>
                <w:sz w:val="21"/>
                <w:szCs w:val="21"/>
                <w:highlight w:val="none"/>
                <w:lang w:val="en-US" w:eastAsia="zh-CN"/>
              </w:rPr>
            </w:pPr>
            <w:r>
              <w:rPr>
                <w:rFonts w:hint="eastAsia"/>
                <w:b w:val="0"/>
                <w:bCs w:val="0"/>
                <w:sz w:val="21"/>
                <w:szCs w:val="21"/>
                <w:highlight w:val="none"/>
                <w:lang w:val="en-US" w:eastAsia="zh-CN"/>
              </w:rPr>
              <w:t>抽3，谭永平，工种：电焊；危害因素：高温、一氧化碳、氮氧化物；在岗期间；结论：未见异常；建议：可继续原岗位工作。出报告方：丰城普惠健康体检管理有限公司。2021.6.6.。</w:t>
            </w:r>
          </w:p>
          <w:p>
            <w:pPr>
              <w:pStyle w:val="2"/>
              <w:spacing w:line="360" w:lineRule="auto"/>
              <w:rPr>
                <w:rFonts w:hint="eastAsia"/>
                <w:b w:val="0"/>
                <w:bCs w:val="0"/>
                <w:sz w:val="21"/>
                <w:szCs w:val="21"/>
                <w:highlight w:val="none"/>
                <w:lang w:val="en-US" w:eastAsia="zh-CN"/>
              </w:rPr>
            </w:pPr>
            <w:r>
              <w:rPr>
                <w:rFonts w:hint="eastAsia"/>
                <w:b w:val="0"/>
                <w:bCs w:val="0"/>
                <w:sz w:val="21"/>
                <w:szCs w:val="21"/>
                <w:highlight w:val="none"/>
                <w:lang w:val="en-US" w:eastAsia="zh-CN"/>
              </w:rPr>
              <w:t>抽4，熊定爱，工种：切料；危害因素：噪声；在岗期间；结论：未见异常；建议：可继续原岗位工作。出报告方：丰城普惠健康体检管理有限公司。2021.6.12.。</w:t>
            </w:r>
          </w:p>
          <w:p>
            <w:pPr>
              <w:pStyle w:val="2"/>
              <w:spacing w:line="360" w:lineRule="auto"/>
              <w:rPr>
                <w:rFonts w:hint="eastAsia"/>
                <w:b w:val="0"/>
                <w:bCs w:val="0"/>
                <w:sz w:val="21"/>
                <w:szCs w:val="21"/>
                <w:highlight w:val="none"/>
                <w:lang w:val="en-US" w:eastAsia="zh-CN"/>
              </w:rPr>
            </w:pPr>
          </w:p>
          <w:p>
            <w:pPr>
              <w:pStyle w:val="4"/>
              <w:spacing w:line="360" w:lineRule="auto"/>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——查新冠疫情期间的管控；</w:t>
            </w:r>
          </w:p>
          <w:p>
            <w:pPr>
              <w:pStyle w:val="4"/>
              <w:spacing w:line="360" w:lineRule="auto"/>
              <w:ind w:firstLine="420" w:firstLineChars="200"/>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负责人介绍，公司严格按照相关监管部门要求，进行日常防疫管理，提供有“（第573号）关于对黑龙江齐齐哈尔讷河市、内蒙古呼伦贝尔市、通辽市来樟返樟人员进行排查管控的通知”等文件资料。</w:t>
            </w:r>
          </w:p>
          <w:p>
            <w:pPr>
              <w:pStyle w:val="4"/>
              <w:spacing w:line="360" w:lineRule="auto"/>
              <w:ind w:firstLine="420" w:firstLineChars="200"/>
              <w:rPr>
                <w:rFonts w:hint="default" w:ascii="Times New Roman" w:hAnsi="Times New Roman" w:eastAsia="宋体" w:cs="Times New Roman"/>
                <w:b w:val="0"/>
                <w:bCs w:val="0"/>
                <w:kern w:val="2"/>
                <w:sz w:val="21"/>
                <w:szCs w:val="21"/>
                <w:highlight w:val="none"/>
                <w:lang w:val="en-US" w:eastAsia="zh-CN" w:bidi="ar-SA"/>
              </w:rPr>
            </w:pPr>
          </w:p>
          <w:p>
            <w:pPr>
              <w:pStyle w:val="4"/>
              <w:spacing w:line="360" w:lineRule="auto"/>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——查安全费用支出记录</w:t>
            </w:r>
          </w:p>
          <w:p>
            <w:pPr>
              <w:pStyle w:val="4"/>
              <w:spacing w:line="360" w:lineRule="auto"/>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kern w:val="2"/>
                <w:sz w:val="21"/>
                <w:szCs w:val="21"/>
                <w:highlight w:val="none"/>
                <w:lang w:val="en-US" w:eastAsia="zh-CN" w:bidi="ar-SA"/>
              </w:rPr>
              <w:t>1</w:t>
            </w:r>
            <w:r>
              <w:rPr>
                <w:rFonts w:hint="default" w:ascii="Times New Roman" w:hAnsi="Times New Roman" w:eastAsia="宋体" w:cs="Times New Roman"/>
                <w:b w:val="0"/>
                <w:bCs w:val="0"/>
                <w:kern w:val="2"/>
                <w:sz w:val="21"/>
                <w:szCs w:val="21"/>
                <w:highlight w:val="none"/>
                <w:lang w:val="en-US" w:eastAsia="zh-CN" w:bidi="ar-SA"/>
              </w:rPr>
              <w:tab/>
            </w:r>
            <w:r>
              <w:rPr>
                <w:rFonts w:hint="default" w:ascii="Times New Roman" w:hAnsi="Times New Roman" w:eastAsia="宋体" w:cs="Times New Roman"/>
                <w:b w:val="0"/>
                <w:bCs w:val="0"/>
                <w:kern w:val="2"/>
                <w:sz w:val="21"/>
                <w:szCs w:val="21"/>
                <w:highlight w:val="none"/>
                <w:lang w:val="en-US" w:eastAsia="zh-CN" w:bidi="ar-SA"/>
              </w:rPr>
              <w:t>员工保险</w:t>
            </w:r>
            <w:r>
              <w:rPr>
                <w:rFonts w:hint="default" w:ascii="Times New Roman" w:hAnsi="Times New Roman" w:eastAsia="宋体" w:cs="Times New Roman"/>
                <w:b w:val="0"/>
                <w:bCs w:val="0"/>
                <w:kern w:val="2"/>
                <w:sz w:val="21"/>
                <w:szCs w:val="21"/>
                <w:highlight w:val="none"/>
                <w:lang w:val="en-US" w:eastAsia="zh-CN" w:bidi="ar-SA"/>
              </w:rPr>
              <w:tab/>
            </w:r>
            <w:r>
              <w:rPr>
                <w:rFonts w:hint="default" w:ascii="Times New Roman" w:hAnsi="Times New Roman" w:eastAsia="宋体" w:cs="Times New Roman"/>
                <w:b w:val="0"/>
                <w:bCs w:val="0"/>
                <w:kern w:val="2"/>
                <w:sz w:val="21"/>
                <w:szCs w:val="21"/>
                <w:highlight w:val="none"/>
                <w:lang w:val="en-US" w:eastAsia="zh-CN" w:bidi="ar-SA"/>
              </w:rPr>
              <w:t>52000</w:t>
            </w:r>
          </w:p>
          <w:p>
            <w:pPr>
              <w:pStyle w:val="4"/>
              <w:spacing w:line="360" w:lineRule="auto"/>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kern w:val="2"/>
                <w:sz w:val="21"/>
                <w:szCs w:val="21"/>
                <w:highlight w:val="none"/>
                <w:lang w:val="en-US" w:eastAsia="zh-CN" w:bidi="ar-SA"/>
              </w:rPr>
              <w:t>2</w:t>
            </w:r>
            <w:r>
              <w:rPr>
                <w:rFonts w:hint="default" w:ascii="Times New Roman" w:hAnsi="Times New Roman" w:eastAsia="宋体" w:cs="Times New Roman"/>
                <w:b w:val="0"/>
                <w:bCs w:val="0"/>
                <w:kern w:val="2"/>
                <w:sz w:val="21"/>
                <w:szCs w:val="21"/>
                <w:highlight w:val="none"/>
                <w:lang w:val="en-US" w:eastAsia="zh-CN" w:bidi="ar-SA"/>
              </w:rPr>
              <w:tab/>
            </w:r>
            <w:r>
              <w:rPr>
                <w:rFonts w:hint="default" w:ascii="Times New Roman" w:hAnsi="Times New Roman" w:eastAsia="宋体" w:cs="Times New Roman"/>
                <w:b w:val="0"/>
                <w:bCs w:val="0"/>
                <w:kern w:val="2"/>
                <w:sz w:val="21"/>
                <w:szCs w:val="21"/>
                <w:highlight w:val="none"/>
                <w:lang w:val="en-US" w:eastAsia="zh-CN" w:bidi="ar-SA"/>
              </w:rPr>
              <w:t>安全教育培训费用</w:t>
            </w:r>
            <w:r>
              <w:rPr>
                <w:rFonts w:hint="default" w:ascii="Times New Roman" w:hAnsi="Times New Roman" w:eastAsia="宋体" w:cs="Times New Roman"/>
                <w:b w:val="0"/>
                <w:bCs w:val="0"/>
                <w:kern w:val="2"/>
                <w:sz w:val="21"/>
                <w:szCs w:val="21"/>
                <w:highlight w:val="none"/>
                <w:lang w:val="en-US" w:eastAsia="zh-CN" w:bidi="ar-SA"/>
              </w:rPr>
              <w:tab/>
            </w:r>
            <w:r>
              <w:rPr>
                <w:rFonts w:hint="default" w:ascii="Times New Roman" w:hAnsi="Times New Roman" w:eastAsia="宋体" w:cs="Times New Roman"/>
                <w:b w:val="0"/>
                <w:bCs w:val="0"/>
                <w:kern w:val="2"/>
                <w:sz w:val="21"/>
                <w:szCs w:val="21"/>
                <w:highlight w:val="none"/>
                <w:lang w:val="en-US" w:eastAsia="zh-CN" w:bidi="ar-SA"/>
              </w:rPr>
              <w:t>10000</w:t>
            </w:r>
          </w:p>
          <w:p>
            <w:pPr>
              <w:pStyle w:val="4"/>
              <w:spacing w:line="360" w:lineRule="auto"/>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kern w:val="2"/>
                <w:sz w:val="21"/>
                <w:szCs w:val="21"/>
                <w:highlight w:val="none"/>
                <w:lang w:val="en-US" w:eastAsia="zh-CN" w:bidi="ar-SA"/>
              </w:rPr>
              <w:t>3</w:t>
            </w:r>
            <w:r>
              <w:rPr>
                <w:rFonts w:hint="default" w:ascii="Times New Roman" w:hAnsi="Times New Roman" w:eastAsia="宋体" w:cs="Times New Roman"/>
                <w:b w:val="0"/>
                <w:bCs w:val="0"/>
                <w:kern w:val="2"/>
                <w:sz w:val="21"/>
                <w:szCs w:val="21"/>
                <w:highlight w:val="none"/>
                <w:lang w:val="en-US" w:eastAsia="zh-CN" w:bidi="ar-SA"/>
              </w:rPr>
              <w:tab/>
            </w:r>
            <w:r>
              <w:rPr>
                <w:rFonts w:hint="default" w:ascii="Times New Roman" w:hAnsi="Times New Roman" w:eastAsia="宋体" w:cs="Times New Roman"/>
                <w:b w:val="0"/>
                <w:bCs w:val="0"/>
                <w:kern w:val="2"/>
                <w:sz w:val="21"/>
                <w:szCs w:val="21"/>
                <w:highlight w:val="none"/>
                <w:lang w:val="en-US" w:eastAsia="zh-CN" w:bidi="ar-SA"/>
              </w:rPr>
              <w:t>环保设施</w:t>
            </w:r>
            <w:r>
              <w:rPr>
                <w:rFonts w:hint="default" w:ascii="Times New Roman" w:hAnsi="Times New Roman" w:eastAsia="宋体" w:cs="Times New Roman"/>
                <w:b w:val="0"/>
                <w:bCs w:val="0"/>
                <w:kern w:val="2"/>
                <w:sz w:val="21"/>
                <w:szCs w:val="21"/>
                <w:highlight w:val="none"/>
                <w:lang w:val="en-US" w:eastAsia="zh-CN" w:bidi="ar-SA"/>
              </w:rPr>
              <w:tab/>
            </w:r>
            <w:r>
              <w:rPr>
                <w:rFonts w:hint="default" w:ascii="Times New Roman" w:hAnsi="Times New Roman" w:eastAsia="宋体" w:cs="Times New Roman"/>
                <w:b w:val="0"/>
                <w:bCs w:val="0"/>
                <w:kern w:val="2"/>
                <w:sz w:val="21"/>
                <w:szCs w:val="21"/>
                <w:highlight w:val="none"/>
                <w:lang w:val="en-US" w:eastAsia="zh-CN" w:bidi="ar-SA"/>
              </w:rPr>
              <w:t>30000</w:t>
            </w:r>
          </w:p>
          <w:p>
            <w:pPr>
              <w:pStyle w:val="4"/>
              <w:spacing w:line="360" w:lineRule="auto"/>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kern w:val="2"/>
                <w:sz w:val="21"/>
                <w:szCs w:val="21"/>
                <w:highlight w:val="none"/>
                <w:lang w:val="en-US" w:eastAsia="zh-CN" w:bidi="ar-SA"/>
              </w:rPr>
              <w:t>4</w:t>
            </w:r>
            <w:r>
              <w:rPr>
                <w:rFonts w:hint="default" w:ascii="Times New Roman" w:hAnsi="Times New Roman" w:eastAsia="宋体" w:cs="Times New Roman"/>
                <w:b w:val="0"/>
                <w:bCs w:val="0"/>
                <w:kern w:val="2"/>
                <w:sz w:val="21"/>
                <w:szCs w:val="21"/>
                <w:highlight w:val="none"/>
                <w:lang w:val="en-US" w:eastAsia="zh-CN" w:bidi="ar-SA"/>
              </w:rPr>
              <w:tab/>
            </w:r>
            <w:r>
              <w:rPr>
                <w:rFonts w:hint="default" w:ascii="Times New Roman" w:hAnsi="Times New Roman" w:eastAsia="宋体" w:cs="Times New Roman"/>
                <w:b w:val="0"/>
                <w:bCs w:val="0"/>
                <w:kern w:val="2"/>
                <w:sz w:val="21"/>
                <w:szCs w:val="21"/>
                <w:highlight w:val="none"/>
                <w:lang w:val="en-US" w:eastAsia="zh-CN" w:bidi="ar-SA"/>
              </w:rPr>
              <w:t>消防设备</w:t>
            </w:r>
            <w:r>
              <w:rPr>
                <w:rFonts w:hint="default" w:ascii="Times New Roman" w:hAnsi="Times New Roman" w:eastAsia="宋体" w:cs="Times New Roman"/>
                <w:b w:val="0"/>
                <w:bCs w:val="0"/>
                <w:kern w:val="2"/>
                <w:sz w:val="21"/>
                <w:szCs w:val="21"/>
                <w:highlight w:val="none"/>
                <w:lang w:val="en-US" w:eastAsia="zh-CN" w:bidi="ar-SA"/>
              </w:rPr>
              <w:tab/>
            </w:r>
            <w:r>
              <w:rPr>
                <w:rFonts w:hint="default" w:ascii="Times New Roman" w:hAnsi="Times New Roman" w:eastAsia="宋体" w:cs="Times New Roman"/>
                <w:b w:val="0"/>
                <w:bCs w:val="0"/>
                <w:kern w:val="2"/>
                <w:sz w:val="21"/>
                <w:szCs w:val="21"/>
                <w:highlight w:val="none"/>
                <w:lang w:val="en-US" w:eastAsia="zh-CN" w:bidi="ar-SA"/>
              </w:rPr>
              <w:t>10000</w:t>
            </w:r>
          </w:p>
          <w:p>
            <w:pPr>
              <w:pStyle w:val="4"/>
              <w:spacing w:line="360" w:lineRule="auto"/>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kern w:val="2"/>
                <w:sz w:val="21"/>
                <w:szCs w:val="21"/>
                <w:highlight w:val="none"/>
                <w:lang w:val="en-US" w:eastAsia="zh-CN" w:bidi="ar-SA"/>
              </w:rPr>
              <w:t>5</w:t>
            </w:r>
            <w:r>
              <w:rPr>
                <w:rFonts w:hint="default" w:ascii="Times New Roman" w:hAnsi="Times New Roman" w:eastAsia="宋体" w:cs="Times New Roman"/>
                <w:b w:val="0"/>
                <w:bCs w:val="0"/>
                <w:kern w:val="2"/>
                <w:sz w:val="21"/>
                <w:szCs w:val="21"/>
                <w:highlight w:val="none"/>
                <w:lang w:val="en-US" w:eastAsia="zh-CN" w:bidi="ar-SA"/>
              </w:rPr>
              <w:tab/>
            </w:r>
            <w:r>
              <w:rPr>
                <w:rFonts w:hint="default" w:ascii="Times New Roman" w:hAnsi="Times New Roman" w:eastAsia="宋体" w:cs="Times New Roman"/>
                <w:b w:val="0"/>
                <w:bCs w:val="0"/>
                <w:kern w:val="2"/>
                <w:sz w:val="21"/>
                <w:szCs w:val="21"/>
                <w:highlight w:val="none"/>
                <w:lang w:val="en-US" w:eastAsia="zh-CN" w:bidi="ar-SA"/>
              </w:rPr>
              <w:t>劳保用品</w:t>
            </w:r>
            <w:r>
              <w:rPr>
                <w:rFonts w:hint="default" w:ascii="Times New Roman" w:hAnsi="Times New Roman" w:eastAsia="宋体" w:cs="Times New Roman"/>
                <w:b w:val="0"/>
                <w:bCs w:val="0"/>
                <w:kern w:val="2"/>
                <w:sz w:val="21"/>
                <w:szCs w:val="21"/>
                <w:highlight w:val="none"/>
                <w:lang w:val="en-US" w:eastAsia="zh-CN" w:bidi="ar-SA"/>
              </w:rPr>
              <w:tab/>
            </w:r>
            <w:r>
              <w:rPr>
                <w:rFonts w:hint="default" w:ascii="Times New Roman" w:hAnsi="Times New Roman" w:eastAsia="宋体" w:cs="Times New Roman"/>
                <w:b w:val="0"/>
                <w:bCs w:val="0"/>
                <w:kern w:val="2"/>
                <w:sz w:val="21"/>
                <w:szCs w:val="21"/>
                <w:highlight w:val="none"/>
                <w:lang w:val="en-US" w:eastAsia="zh-CN" w:bidi="ar-SA"/>
              </w:rPr>
              <w:t>20000</w:t>
            </w:r>
          </w:p>
          <w:p>
            <w:pPr>
              <w:pStyle w:val="4"/>
              <w:spacing w:line="360" w:lineRule="auto"/>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kern w:val="2"/>
                <w:sz w:val="21"/>
                <w:szCs w:val="21"/>
                <w:highlight w:val="none"/>
                <w:lang w:val="en-US" w:eastAsia="zh-CN" w:bidi="ar-SA"/>
              </w:rPr>
              <w:t>6</w:t>
            </w:r>
            <w:r>
              <w:rPr>
                <w:rFonts w:hint="default" w:ascii="Times New Roman" w:hAnsi="Times New Roman" w:eastAsia="宋体" w:cs="Times New Roman"/>
                <w:b w:val="0"/>
                <w:bCs w:val="0"/>
                <w:kern w:val="2"/>
                <w:sz w:val="21"/>
                <w:szCs w:val="21"/>
                <w:highlight w:val="none"/>
                <w:lang w:val="en-US" w:eastAsia="zh-CN" w:bidi="ar-SA"/>
              </w:rPr>
              <w:tab/>
            </w:r>
            <w:r>
              <w:rPr>
                <w:rFonts w:hint="default" w:ascii="Times New Roman" w:hAnsi="Times New Roman" w:eastAsia="宋体" w:cs="Times New Roman"/>
                <w:b w:val="0"/>
                <w:bCs w:val="0"/>
                <w:kern w:val="2"/>
                <w:sz w:val="21"/>
                <w:szCs w:val="21"/>
                <w:highlight w:val="none"/>
                <w:lang w:val="en-US" w:eastAsia="zh-CN" w:bidi="ar-SA"/>
              </w:rPr>
              <w:t>其它</w:t>
            </w:r>
            <w:r>
              <w:rPr>
                <w:rFonts w:hint="default" w:ascii="Times New Roman" w:hAnsi="Times New Roman" w:eastAsia="宋体" w:cs="Times New Roman"/>
                <w:b w:val="0"/>
                <w:bCs w:val="0"/>
                <w:kern w:val="2"/>
                <w:sz w:val="21"/>
                <w:szCs w:val="21"/>
                <w:highlight w:val="none"/>
                <w:lang w:val="en-US" w:eastAsia="zh-CN" w:bidi="ar-SA"/>
              </w:rPr>
              <w:tab/>
            </w:r>
            <w:r>
              <w:rPr>
                <w:rFonts w:hint="default" w:ascii="Times New Roman" w:hAnsi="Times New Roman" w:eastAsia="宋体" w:cs="Times New Roman"/>
                <w:b w:val="0"/>
                <w:bCs w:val="0"/>
                <w:kern w:val="2"/>
                <w:sz w:val="21"/>
                <w:szCs w:val="21"/>
                <w:highlight w:val="none"/>
                <w:lang w:val="en-US" w:eastAsia="zh-CN" w:bidi="ar-SA"/>
              </w:rPr>
              <w:t>30000</w:t>
            </w:r>
          </w:p>
          <w:p>
            <w:pPr>
              <w:pStyle w:val="16"/>
              <w:spacing w:line="360" w:lineRule="auto"/>
              <w:rPr>
                <w:sz w:val="21"/>
                <w:szCs w:val="21"/>
                <w:highlight w:val="none"/>
              </w:rPr>
            </w:pPr>
            <w:r>
              <w:rPr>
                <w:rFonts w:hint="eastAsia"/>
                <w:sz w:val="21"/>
                <w:szCs w:val="21"/>
                <w:highlight w:val="none"/>
                <w:lang w:val="en-US" w:eastAsia="zh-CN"/>
              </w:rPr>
              <w:t>——远程视频</w:t>
            </w:r>
            <w:r>
              <w:rPr>
                <w:rFonts w:hint="eastAsia"/>
                <w:sz w:val="21"/>
                <w:szCs w:val="21"/>
                <w:highlight w:val="none"/>
              </w:rPr>
              <w:t>现场查看办公过程环境整洁，配备空调、全套办公家具，采光通风良好；无垃圾堆放、无线路裸漏乱搭，</w:t>
            </w:r>
            <w:r>
              <w:rPr>
                <w:rFonts w:hint="eastAsia"/>
                <w:sz w:val="21"/>
                <w:szCs w:val="21"/>
                <w:highlight w:val="none"/>
                <w:lang w:val="en-US" w:eastAsia="zh-CN"/>
              </w:rPr>
              <w:t>办公区域配备5</w:t>
            </w:r>
            <w:r>
              <w:rPr>
                <w:rFonts w:hint="eastAsia"/>
                <w:sz w:val="21"/>
                <w:szCs w:val="21"/>
                <w:highlight w:val="none"/>
              </w:rPr>
              <w:t>支灭火器</w:t>
            </w:r>
            <w:r>
              <w:rPr>
                <w:rFonts w:hint="eastAsia"/>
                <w:sz w:val="21"/>
                <w:szCs w:val="21"/>
                <w:highlight w:val="none"/>
                <w:lang w:eastAsia="zh-CN"/>
              </w:rPr>
              <w:t>，</w:t>
            </w:r>
            <w:r>
              <w:rPr>
                <w:rFonts w:hint="eastAsia"/>
                <w:sz w:val="21"/>
                <w:szCs w:val="21"/>
                <w:highlight w:val="none"/>
                <w:lang w:val="en-US" w:eastAsia="zh-CN"/>
              </w:rPr>
              <w:t>符合要求</w:t>
            </w:r>
            <w:r>
              <w:rPr>
                <w:rFonts w:hint="eastAsia"/>
                <w:sz w:val="21"/>
                <w:szCs w:val="21"/>
                <w:highlight w:val="none"/>
              </w:rPr>
              <w:t>。</w:t>
            </w:r>
          </w:p>
          <w:p>
            <w:pPr>
              <w:pStyle w:val="4"/>
              <w:spacing w:line="360" w:lineRule="auto"/>
              <w:rPr>
                <w:rFonts w:hint="default" w:ascii="Times New Roman" w:hAnsi="Times New Roman" w:eastAsia="宋体" w:cs="Times New Roman"/>
                <w:b w:val="0"/>
                <w:bCs w:val="0"/>
                <w:kern w:val="2"/>
                <w:sz w:val="21"/>
                <w:szCs w:val="21"/>
                <w:highlight w:val="none"/>
                <w:lang w:val="en-US" w:eastAsia="zh-CN" w:bidi="ar-SA"/>
              </w:rPr>
            </w:pPr>
          </w:p>
          <w:p>
            <w:pPr>
              <w:pStyle w:val="4"/>
              <w:spacing w:line="360" w:lineRule="auto"/>
              <w:rPr>
                <w:rFonts w:hint="default"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——基本符合</w:t>
            </w:r>
          </w:p>
        </w:tc>
        <w:tc>
          <w:tcPr>
            <w:tcW w:w="1585" w:type="dxa"/>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b w:val="0"/>
                <w:bCs w:val="0"/>
                <w:sz w:val="21"/>
                <w:szCs w:val="21"/>
              </w:rPr>
            </w:pPr>
            <w:r>
              <w:rPr>
                <w:rFonts w:hint="eastAsia" w:ascii="宋体" w:hAnsi="宋体" w:cs="Arial"/>
                <w:b w:val="0"/>
                <w:bCs w:val="0"/>
                <w:sz w:val="21"/>
                <w:szCs w:val="21"/>
              </w:rPr>
              <w:t>应急准备和响应</w:t>
            </w:r>
          </w:p>
        </w:tc>
        <w:tc>
          <w:tcPr>
            <w:tcW w:w="960" w:type="dxa"/>
          </w:tcPr>
          <w:p>
            <w:pPr>
              <w:spacing w:line="360" w:lineRule="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O8.2</w:t>
            </w:r>
          </w:p>
        </w:tc>
        <w:tc>
          <w:tcPr>
            <w:tcW w:w="10004" w:type="dxa"/>
          </w:tcPr>
          <w:p>
            <w:p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——策划了应急准备和响应控制程序，制订有应急预案演练计划；本部门同生产部主控。</w:t>
            </w:r>
          </w:p>
          <w:p>
            <w:p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表1、公司应急演练计划</w:t>
            </w:r>
          </w:p>
          <w:p>
            <w:p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部门</w:t>
            </w:r>
            <w:r>
              <w:rPr>
                <w:rFonts w:hint="eastAsia" w:ascii="Times New Roman" w:hAnsi="Times New Roman" w:eastAsia="宋体" w:cs="Times New Roman"/>
                <w:b w:val="0"/>
                <w:bCs w:val="0"/>
                <w:sz w:val="21"/>
                <w:szCs w:val="21"/>
                <w:lang w:val="en-US" w:eastAsia="zh-CN"/>
              </w:rPr>
              <w:tab/>
            </w:r>
            <w:r>
              <w:rPr>
                <w:rFonts w:hint="eastAsia" w:ascii="Times New Roman" w:hAnsi="Times New Roman" w:eastAsia="宋体" w:cs="Times New Roman"/>
                <w:b w:val="0"/>
                <w:bCs w:val="0"/>
                <w:sz w:val="21"/>
                <w:szCs w:val="21"/>
                <w:lang w:val="en-US" w:eastAsia="zh-CN"/>
              </w:rPr>
              <w:t>预案名称</w:t>
            </w:r>
            <w:r>
              <w:rPr>
                <w:rFonts w:hint="eastAsia" w:ascii="Times New Roman" w:hAnsi="Times New Roman" w:eastAsia="宋体" w:cs="Times New Roman"/>
                <w:b w:val="0"/>
                <w:bCs w:val="0"/>
                <w:sz w:val="21"/>
                <w:szCs w:val="21"/>
                <w:lang w:val="en-US" w:eastAsia="zh-CN"/>
              </w:rPr>
              <w:tab/>
            </w:r>
            <w:r>
              <w:rPr>
                <w:rFonts w:hint="eastAsia" w:ascii="Times New Roman" w:hAnsi="Times New Roman" w:eastAsia="宋体" w:cs="Times New Roman"/>
                <w:b w:val="0"/>
                <w:bCs w:val="0"/>
                <w:sz w:val="21"/>
                <w:szCs w:val="21"/>
                <w:lang w:val="en-US" w:eastAsia="zh-CN"/>
              </w:rPr>
              <w:t>演练时间</w:t>
            </w:r>
            <w:r>
              <w:rPr>
                <w:rFonts w:hint="eastAsia" w:ascii="Times New Roman" w:hAnsi="Times New Roman" w:eastAsia="宋体" w:cs="Times New Roman"/>
                <w:b w:val="0"/>
                <w:bCs w:val="0"/>
                <w:sz w:val="21"/>
                <w:szCs w:val="21"/>
                <w:lang w:val="en-US" w:eastAsia="zh-CN"/>
              </w:rPr>
              <w:tab/>
            </w:r>
            <w:r>
              <w:rPr>
                <w:rFonts w:hint="eastAsia" w:ascii="Times New Roman" w:hAnsi="Times New Roman" w:eastAsia="宋体" w:cs="Times New Roman"/>
                <w:b w:val="0"/>
                <w:bCs w:val="0"/>
                <w:sz w:val="21"/>
                <w:szCs w:val="21"/>
                <w:lang w:val="en-US" w:eastAsia="zh-CN"/>
              </w:rPr>
              <w:t>备注</w:t>
            </w:r>
          </w:p>
          <w:p>
            <w:p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公司全体部门</w:t>
            </w:r>
            <w:r>
              <w:rPr>
                <w:rFonts w:hint="eastAsia" w:ascii="Times New Roman" w:hAnsi="Times New Roman" w:eastAsia="宋体" w:cs="Times New Roman"/>
                <w:b w:val="0"/>
                <w:bCs w:val="0"/>
                <w:sz w:val="21"/>
                <w:szCs w:val="21"/>
                <w:lang w:val="en-US" w:eastAsia="zh-CN"/>
              </w:rPr>
              <w:tab/>
            </w:r>
            <w:r>
              <w:rPr>
                <w:rFonts w:hint="eastAsia" w:ascii="Times New Roman" w:hAnsi="Times New Roman" w:eastAsia="宋体" w:cs="Times New Roman"/>
                <w:b w:val="0"/>
                <w:bCs w:val="0"/>
                <w:sz w:val="21"/>
                <w:szCs w:val="21"/>
                <w:lang w:val="en-US" w:eastAsia="zh-CN"/>
              </w:rPr>
              <w:t>火灾应急预案演练</w:t>
            </w:r>
            <w:r>
              <w:rPr>
                <w:rFonts w:hint="eastAsia" w:ascii="Times New Roman" w:hAnsi="Times New Roman" w:eastAsia="宋体" w:cs="Times New Roman"/>
                <w:b w:val="0"/>
                <w:bCs w:val="0"/>
                <w:sz w:val="21"/>
                <w:szCs w:val="21"/>
                <w:lang w:val="en-US" w:eastAsia="zh-CN"/>
              </w:rPr>
              <w:tab/>
            </w:r>
            <w:r>
              <w:rPr>
                <w:rFonts w:hint="eastAsia" w:ascii="Times New Roman" w:hAnsi="Times New Roman" w:eastAsia="宋体" w:cs="Times New Roman"/>
                <w:b w:val="0"/>
                <w:bCs w:val="0"/>
                <w:sz w:val="21"/>
                <w:szCs w:val="21"/>
                <w:lang w:val="en-US" w:eastAsia="zh-CN"/>
              </w:rPr>
              <w:t>2021年7月</w:t>
            </w:r>
            <w:r>
              <w:rPr>
                <w:rFonts w:hint="eastAsia" w:ascii="Times New Roman" w:hAnsi="Times New Roman" w:eastAsia="宋体" w:cs="Times New Roman"/>
                <w:b w:val="0"/>
                <w:bCs w:val="0"/>
                <w:sz w:val="21"/>
                <w:szCs w:val="21"/>
                <w:lang w:val="en-US" w:eastAsia="zh-CN"/>
              </w:rPr>
              <w:tab/>
            </w:r>
          </w:p>
          <w:p>
            <w:p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公司全体部门</w:t>
            </w:r>
            <w:r>
              <w:rPr>
                <w:rFonts w:hint="eastAsia" w:ascii="Times New Roman" w:hAnsi="Times New Roman" w:eastAsia="宋体" w:cs="Times New Roman"/>
                <w:b w:val="0"/>
                <w:bCs w:val="0"/>
                <w:sz w:val="21"/>
                <w:szCs w:val="21"/>
                <w:lang w:val="en-US" w:eastAsia="zh-CN"/>
              </w:rPr>
              <w:tab/>
            </w:r>
            <w:r>
              <w:rPr>
                <w:rFonts w:hint="eastAsia" w:ascii="Times New Roman" w:hAnsi="Times New Roman" w:eastAsia="宋体" w:cs="Times New Roman"/>
                <w:b w:val="0"/>
                <w:bCs w:val="0"/>
                <w:sz w:val="21"/>
                <w:szCs w:val="21"/>
                <w:lang w:val="en-US" w:eastAsia="zh-CN"/>
              </w:rPr>
              <w:t>触电应急预案演练</w:t>
            </w:r>
            <w:r>
              <w:rPr>
                <w:rFonts w:hint="eastAsia" w:ascii="Times New Roman" w:hAnsi="Times New Roman" w:eastAsia="宋体" w:cs="Times New Roman"/>
                <w:b w:val="0"/>
                <w:bCs w:val="0"/>
                <w:sz w:val="21"/>
                <w:szCs w:val="21"/>
                <w:lang w:val="en-US" w:eastAsia="zh-CN"/>
              </w:rPr>
              <w:tab/>
            </w:r>
            <w:r>
              <w:rPr>
                <w:rFonts w:hint="eastAsia" w:ascii="Times New Roman" w:hAnsi="Times New Roman" w:eastAsia="宋体" w:cs="Times New Roman"/>
                <w:b w:val="0"/>
                <w:bCs w:val="0"/>
                <w:sz w:val="21"/>
                <w:szCs w:val="21"/>
                <w:lang w:val="en-US" w:eastAsia="zh-CN"/>
              </w:rPr>
              <w:t>2021年9月</w:t>
            </w:r>
            <w:r>
              <w:rPr>
                <w:rFonts w:hint="eastAsia" w:ascii="Times New Roman" w:hAnsi="Times New Roman" w:eastAsia="宋体" w:cs="Times New Roman"/>
                <w:b w:val="0"/>
                <w:bCs w:val="0"/>
                <w:sz w:val="21"/>
                <w:szCs w:val="21"/>
                <w:lang w:val="en-US" w:eastAsia="zh-CN"/>
              </w:rPr>
              <w:tab/>
            </w:r>
          </w:p>
          <w:p>
            <w:p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公司全体部门</w:t>
            </w:r>
            <w:r>
              <w:rPr>
                <w:rFonts w:hint="eastAsia" w:ascii="Times New Roman" w:hAnsi="Times New Roman" w:eastAsia="宋体" w:cs="Times New Roman"/>
                <w:b w:val="0"/>
                <w:bCs w:val="0"/>
                <w:sz w:val="21"/>
                <w:szCs w:val="21"/>
                <w:lang w:val="en-US" w:eastAsia="zh-CN"/>
              </w:rPr>
              <w:tab/>
            </w:r>
            <w:r>
              <w:rPr>
                <w:rFonts w:hint="eastAsia" w:ascii="Times New Roman" w:hAnsi="Times New Roman" w:eastAsia="宋体" w:cs="Times New Roman"/>
                <w:b w:val="0"/>
                <w:bCs w:val="0"/>
                <w:sz w:val="21"/>
                <w:szCs w:val="21"/>
                <w:lang w:val="en-US" w:eastAsia="zh-CN"/>
              </w:rPr>
              <w:t>机械伤害应急预案演练</w:t>
            </w:r>
            <w:r>
              <w:rPr>
                <w:rFonts w:hint="eastAsia" w:ascii="Times New Roman" w:hAnsi="Times New Roman" w:eastAsia="宋体" w:cs="Times New Roman"/>
                <w:b w:val="0"/>
                <w:bCs w:val="0"/>
                <w:sz w:val="21"/>
                <w:szCs w:val="21"/>
                <w:lang w:val="en-US" w:eastAsia="zh-CN"/>
              </w:rPr>
              <w:tab/>
            </w:r>
            <w:r>
              <w:rPr>
                <w:rFonts w:hint="eastAsia" w:ascii="Times New Roman" w:hAnsi="Times New Roman" w:eastAsia="宋体" w:cs="Times New Roman"/>
                <w:b w:val="0"/>
                <w:bCs w:val="0"/>
                <w:sz w:val="21"/>
                <w:szCs w:val="21"/>
                <w:lang w:val="en-US" w:eastAsia="zh-CN"/>
              </w:rPr>
              <w:t>2021年11月</w:t>
            </w:r>
            <w:r>
              <w:rPr>
                <w:rFonts w:hint="eastAsia" w:ascii="Times New Roman" w:hAnsi="Times New Roman" w:eastAsia="宋体" w:cs="Times New Roman"/>
                <w:b w:val="0"/>
                <w:bCs w:val="0"/>
                <w:sz w:val="21"/>
                <w:szCs w:val="21"/>
                <w:lang w:val="en-US" w:eastAsia="zh-CN"/>
              </w:rPr>
              <w:tab/>
            </w:r>
          </w:p>
          <w:p>
            <w:p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——抽火灾应急演练记录；</w:t>
            </w:r>
          </w:p>
          <w:p>
            <w:p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*内容：依据《应急准备和响应控制程序》程序演练，设定为火灾抢险，熟练掌握泡沫灭火器的使用方法。</w:t>
            </w:r>
          </w:p>
          <w:p>
            <w:p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*时间：2021.7.10</w:t>
            </w:r>
          </w:p>
          <w:p>
            <w:p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*参演人员：全员</w:t>
            </w:r>
          </w:p>
          <w:p>
            <w:pPr>
              <w:spacing w:line="360" w:lineRule="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*演练总结</w:t>
            </w:r>
          </w:p>
          <w:p>
            <w:p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演练真实地演练有目标、有方向、有惊无险，人员安全救火行动迅速，扑灭及时，位置准确，使用器械符合操作规范，水泵使用正常，管道畅通，人员配合有序，消防水池储水到位，基本达到演练目的。</w:t>
            </w:r>
          </w:p>
          <w:p>
            <w:pPr>
              <w:spacing w:line="360" w:lineRule="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等等</w:t>
            </w:r>
          </w:p>
          <w:p>
            <w:p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*记录：行政部         审批：邓兵     时间：2021年7月10日</w:t>
            </w:r>
          </w:p>
          <w:p>
            <w:pPr>
              <w:spacing w:line="360" w:lineRule="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——基本符合。</w:t>
            </w:r>
          </w:p>
        </w:tc>
        <w:tc>
          <w:tcPr>
            <w:tcW w:w="1585" w:type="dxa"/>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b w:val="0"/>
                <w:bCs w:val="0"/>
                <w:sz w:val="21"/>
                <w:szCs w:val="21"/>
              </w:rPr>
            </w:pPr>
            <w:r>
              <w:rPr>
                <w:rFonts w:hint="eastAsia" w:ascii="宋体" w:hAnsi="宋体" w:cs="Arial"/>
                <w:b w:val="0"/>
                <w:bCs w:val="0"/>
                <w:spacing w:val="-6"/>
                <w:sz w:val="21"/>
                <w:szCs w:val="21"/>
              </w:rPr>
              <w:t>监视、测量、分析和评价总则</w:t>
            </w:r>
          </w:p>
        </w:tc>
        <w:tc>
          <w:tcPr>
            <w:tcW w:w="960" w:type="dxa"/>
          </w:tcPr>
          <w:p>
            <w:pPr>
              <w:spacing w:line="360" w:lineRule="auto"/>
              <w:rPr>
                <w:rFonts w:hint="default"/>
                <w:b w:val="0"/>
                <w:bCs w:val="0"/>
                <w:sz w:val="21"/>
                <w:szCs w:val="21"/>
                <w:lang w:val="en-US" w:eastAsia="zh-CN"/>
              </w:rPr>
            </w:pPr>
            <w:r>
              <w:rPr>
                <w:rFonts w:hint="eastAsia"/>
                <w:b w:val="0"/>
                <w:bCs w:val="0"/>
                <w:sz w:val="21"/>
                <w:szCs w:val="21"/>
                <w:lang w:val="en-US" w:eastAsia="zh-CN"/>
              </w:rPr>
              <w:t>O9.1.1</w:t>
            </w:r>
          </w:p>
        </w:tc>
        <w:tc>
          <w:tcPr>
            <w:tcW w:w="10004" w:type="dxa"/>
          </w:tcPr>
          <w:p>
            <w:pPr>
              <w:spacing w:line="360" w:lineRule="auto"/>
              <w:ind w:firstLine="420" w:firstLineChars="200"/>
              <w:rPr>
                <w:rFonts w:asciiTheme="minorEastAsia" w:hAnsiTheme="minorEastAsia" w:eastAsiaTheme="minorEastAsia"/>
                <w:sz w:val="21"/>
                <w:szCs w:val="21"/>
              </w:rPr>
            </w:pPr>
            <w:r>
              <w:rPr>
                <w:rFonts w:hint="eastAsia"/>
                <w:b w:val="0"/>
                <w:bCs w:val="0"/>
                <w:sz w:val="21"/>
                <w:szCs w:val="21"/>
                <w:lang w:val="en-US" w:eastAsia="zh-CN"/>
              </w:rPr>
              <w:t>执行“</w:t>
            </w:r>
            <w:r>
              <w:rPr>
                <w:rFonts w:hint="eastAsia"/>
                <w:b w:val="0"/>
                <w:bCs w:val="0"/>
                <w:sz w:val="21"/>
                <w:szCs w:val="21"/>
              </w:rPr>
              <w:t>监视和测量控制程序</w:t>
            </w:r>
            <w:r>
              <w:rPr>
                <w:rFonts w:hint="eastAsia"/>
                <w:b w:val="0"/>
                <w:bCs w:val="0"/>
                <w:sz w:val="21"/>
                <w:szCs w:val="21"/>
                <w:lang w:eastAsia="zh-CN"/>
              </w:rPr>
              <w:t>”，</w:t>
            </w:r>
            <w:r>
              <w:rPr>
                <w:rFonts w:hint="eastAsia" w:asciiTheme="minorEastAsia" w:hAnsiTheme="minorEastAsia" w:eastAsiaTheme="minorEastAsia"/>
                <w:sz w:val="21"/>
                <w:szCs w:val="21"/>
              </w:rPr>
              <w:t>对</w:t>
            </w:r>
            <w:r>
              <w:rPr>
                <w:rFonts w:hint="eastAsia" w:asciiTheme="minorEastAsia" w:hAnsiTheme="minorEastAsia" w:eastAsiaTheme="minorEastAsia"/>
                <w:sz w:val="21"/>
                <w:szCs w:val="21"/>
                <w:lang w:val="en-US" w:eastAsia="zh-CN"/>
              </w:rPr>
              <w:t>质量及安全</w:t>
            </w:r>
            <w:r>
              <w:rPr>
                <w:rFonts w:hint="eastAsia" w:asciiTheme="minorEastAsia" w:hAnsiTheme="minorEastAsia" w:eastAsiaTheme="minorEastAsia"/>
                <w:sz w:val="21"/>
                <w:szCs w:val="21"/>
              </w:rPr>
              <w:t>管理体系的过程能力进行监视和测量，主要通过内审对管理体系运行的符合性和有效性进行监测；再通过管理评审对管理体系的充分性、有效性和适宜性作了肯定的评价，；通过目标考评，监测管理体系运行的有效性。</w:t>
            </w:r>
          </w:p>
          <w:p>
            <w:pPr>
              <w:pStyle w:val="4"/>
              <w:spacing w:line="360" w:lineRule="auto"/>
              <w:ind w:firstLine="420" w:firstLineChars="20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部门过程的监视、测量、分析、评价主要表现在以下几个方面</w:t>
            </w:r>
          </w:p>
          <w:p>
            <w:pPr>
              <w:pStyle w:val="4"/>
              <w:spacing w:line="360" w:lineRule="auto"/>
              <w:ind w:firstLine="420" w:firstLineChars="20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1.目标指标考评：其2021年度上半年公司及部门分解目标指标达成，有效证实体系过程具备目标指标的实现能力。</w:t>
            </w:r>
          </w:p>
          <w:p>
            <w:pPr>
              <w:pStyle w:val="4"/>
              <w:spacing w:line="360" w:lineRule="auto"/>
              <w:ind w:firstLine="420" w:firstLineChars="20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 日常监测包括自查、检查、接受检查，目前未发现问题。对各部门目标进行考核，目标经考核能完成。对完成情况进行分析，在各管代及部门工作报告中，整体认为公司各部门的监测分析工作基本有效。本年度内审中发现的不符合已验证关闭。管评的改进措施正在实施中。部门执行质量、环境、职业健康安全手册相关内容，明确公司收集分析信息数据的内容、责任部门及方法等内容。分析和评价机制已基本建立。基本符合要求。</w:t>
            </w:r>
          </w:p>
          <w:p>
            <w:pPr>
              <w:pStyle w:val="4"/>
              <w:spacing w:line="360" w:lineRule="auto"/>
              <w:ind w:firstLine="420" w:firstLineChars="20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3.过程控制：出示有“</w:t>
            </w:r>
            <w:r>
              <w:rPr>
                <w:rFonts w:hint="eastAsia" w:cs="Times New Roman"/>
                <w:b w:val="0"/>
                <w:bCs w:val="0"/>
                <w:sz w:val="21"/>
                <w:szCs w:val="21"/>
                <w:lang w:val="en-US" w:eastAsia="zh-CN"/>
              </w:rPr>
              <w:t>质量\环境\职业健康安全目标分解考核表（2021年）</w:t>
            </w:r>
            <w:r>
              <w:rPr>
                <w:rFonts w:hint="eastAsia" w:asciiTheme="minorEastAsia" w:hAnsiTheme="minorEastAsia" w:eastAsiaTheme="minorEastAsia" w:cstheme="minorEastAsia"/>
                <w:kern w:val="2"/>
                <w:sz w:val="21"/>
                <w:szCs w:val="21"/>
                <w:highlight w:val="none"/>
                <w:lang w:val="en-US" w:eastAsia="zh-CN" w:bidi="ar-SA"/>
              </w:rPr>
              <w:t>”，“</w:t>
            </w:r>
            <w:r>
              <w:rPr>
                <w:rFonts w:hint="eastAsia"/>
                <w:b w:val="0"/>
                <w:bCs w:val="0"/>
                <w:sz w:val="21"/>
                <w:szCs w:val="21"/>
                <w:lang w:val="en-US" w:eastAsia="zh-CN"/>
              </w:rPr>
              <w:t>岗位人员任职要求与评价表</w:t>
            </w:r>
            <w:r>
              <w:rPr>
                <w:rFonts w:hint="eastAsia" w:asciiTheme="minorEastAsia" w:hAnsiTheme="minorEastAsia" w:eastAsiaTheme="minorEastAsia" w:cstheme="minorEastAsia"/>
                <w:kern w:val="2"/>
                <w:sz w:val="21"/>
                <w:szCs w:val="21"/>
                <w:highlight w:val="none"/>
                <w:lang w:val="en-US" w:eastAsia="zh-CN" w:bidi="ar-SA"/>
              </w:rPr>
              <w:t>”，“年度培训计划”，“培训记录”等。</w:t>
            </w:r>
          </w:p>
          <w:p>
            <w:pPr>
              <w:pStyle w:val="4"/>
              <w:spacing w:line="360" w:lineRule="auto"/>
              <w:ind w:firstLine="420" w:firstLineChars="20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——上述描述基本有效证实了部门体系过程监视、测量、分析和评价符合要求。</w:t>
            </w:r>
          </w:p>
          <w:p>
            <w:pPr>
              <w:spacing w:line="360" w:lineRule="auto"/>
              <w:rPr>
                <w:rFonts w:hint="eastAsia" w:eastAsia="宋体"/>
                <w:b w:val="0"/>
                <w:bCs w:val="0"/>
                <w:sz w:val="21"/>
                <w:szCs w:val="21"/>
                <w:lang w:eastAsia="zh-CN"/>
              </w:rPr>
            </w:pPr>
            <w:r>
              <w:rPr>
                <w:rFonts w:hint="eastAsia" w:asciiTheme="minorEastAsia" w:hAnsiTheme="minorEastAsia" w:eastAsiaTheme="minorEastAsia"/>
                <w:sz w:val="21"/>
                <w:szCs w:val="21"/>
              </w:rPr>
              <w:t>——控制符合要求</w:t>
            </w:r>
          </w:p>
        </w:tc>
        <w:tc>
          <w:tcPr>
            <w:tcW w:w="1585" w:type="dxa"/>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b w:val="0"/>
                <w:bCs w:val="0"/>
                <w:sz w:val="21"/>
                <w:szCs w:val="21"/>
              </w:rPr>
            </w:pPr>
            <w:r>
              <w:rPr>
                <w:rFonts w:hint="eastAsia" w:ascii="宋体" w:hAnsi="宋体" w:cs="Arial"/>
                <w:b w:val="0"/>
                <w:bCs w:val="0"/>
                <w:sz w:val="21"/>
                <w:szCs w:val="21"/>
              </w:rPr>
              <w:t>分析与评价</w:t>
            </w:r>
          </w:p>
        </w:tc>
        <w:tc>
          <w:tcPr>
            <w:tcW w:w="960" w:type="dxa"/>
          </w:tcPr>
          <w:p>
            <w:pPr>
              <w:spacing w:line="360" w:lineRule="auto"/>
              <w:rPr>
                <w:rFonts w:hint="default"/>
                <w:b w:val="0"/>
                <w:bCs w:val="0"/>
                <w:sz w:val="21"/>
                <w:szCs w:val="21"/>
                <w:lang w:val="en-US" w:eastAsia="zh-CN"/>
              </w:rPr>
            </w:pPr>
            <w:r>
              <w:rPr>
                <w:rFonts w:hint="eastAsia"/>
                <w:b w:val="0"/>
                <w:bCs w:val="0"/>
                <w:sz w:val="21"/>
                <w:szCs w:val="21"/>
                <w:lang w:val="en-US" w:eastAsia="zh-CN"/>
              </w:rPr>
              <w:t>Q9.1.3</w:t>
            </w:r>
          </w:p>
        </w:tc>
        <w:tc>
          <w:tcPr>
            <w:tcW w:w="10004" w:type="dxa"/>
          </w:tcPr>
          <w:p>
            <w:pPr>
              <w:spacing w:line="360" w:lineRule="auto"/>
              <w:ind w:firstLine="420" w:firstLineChars="200"/>
              <w:rPr>
                <w:rFonts w:hint="eastAsia"/>
                <w:sz w:val="21"/>
                <w:szCs w:val="21"/>
                <w:lang w:val="en-US" w:eastAsia="zh-CN"/>
              </w:rPr>
            </w:pPr>
            <w:r>
              <w:rPr>
                <w:rFonts w:hint="eastAsia"/>
                <w:sz w:val="21"/>
                <w:szCs w:val="21"/>
                <w:lang w:val="en-US" w:eastAsia="zh-CN"/>
              </w:rPr>
              <w:t>负责人介绍，公司通过内审和管评对体系整体运行情况进行全面的检查、分析与评价，行政部每年对各岗位人员进行教育背景、专业知识、工作经验等方面的考核；提供也有“岗位人员任职要求与评价表”。抽查如下：</w:t>
            </w:r>
          </w:p>
          <w:p>
            <w:pPr>
              <w:pStyle w:val="3"/>
              <w:spacing w:line="360" w:lineRule="auto"/>
              <w:rPr>
                <w:sz w:val="21"/>
                <w:szCs w:val="21"/>
              </w:rPr>
            </w:pPr>
            <w:r>
              <w:rPr>
                <w:sz w:val="21"/>
                <w:szCs w:val="21"/>
              </w:rPr>
              <w:drawing>
                <wp:inline distT="0" distB="0" distL="114300" distR="114300">
                  <wp:extent cx="5989320" cy="2359025"/>
                  <wp:effectExtent l="0" t="0" r="0" b="317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5989320" cy="2359025"/>
                          </a:xfrm>
                          <a:prstGeom prst="rect">
                            <a:avLst/>
                          </a:prstGeom>
                          <a:noFill/>
                          <a:ln>
                            <a:noFill/>
                          </a:ln>
                        </pic:spPr>
                      </pic:pic>
                    </a:graphicData>
                  </a:graphic>
                </wp:inline>
              </w:drawing>
            </w:r>
          </w:p>
          <w:p>
            <w:pPr>
              <w:pStyle w:val="4"/>
              <w:spacing w:line="360" w:lineRule="auto"/>
              <w:rPr>
                <w:rFonts w:hint="default" w:eastAsia="宋体"/>
                <w:sz w:val="21"/>
                <w:szCs w:val="21"/>
                <w:lang w:val="en-US" w:eastAsia="zh-CN"/>
              </w:rPr>
            </w:pPr>
            <w:r>
              <w:rPr>
                <w:rFonts w:hint="eastAsia"/>
                <w:sz w:val="21"/>
                <w:szCs w:val="21"/>
                <w:lang w:eastAsia="zh-CN"/>
              </w:rPr>
              <w:t>——</w:t>
            </w:r>
            <w:r>
              <w:rPr>
                <w:rFonts w:hint="eastAsia"/>
                <w:sz w:val="21"/>
                <w:szCs w:val="21"/>
                <w:lang w:val="en-US" w:eastAsia="zh-CN"/>
              </w:rPr>
              <w:t>基本符合。</w:t>
            </w:r>
          </w:p>
        </w:tc>
        <w:tc>
          <w:tcPr>
            <w:tcW w:w="1585" w:type="dxa"/>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b w:val="0"/>
                <w:bCs w:val="0"/>
                <w:sz w:val="21"/>
                <w:szCs w:val="21"/>
              </w:rPr>
            </w:pPr>
            <w:r>
              <w:rPr>
                <w:rFonts w:hint="eastAsia" w:ascii="宋体" w:hAnsi="宋体" w:cs="Arial"/>
                <w:b w:val="0"/>
                <w:bCs w:val="0"/>
                <w:sz w:val="21"/>
                <w:szCs w:val="21"/>
              </w:rPr>
              <w:t>内部审核</w:t>
            </w:r>
          </w:p>
        </w:tc>
        <w:tc>
          <w:tcPr>
            <w:tcW w:w="960" w:type="dxa"/>
          </w:tcPr>
          <w:p>
            <w:pPr>
              <w:spacing w:line="360" w:lineRule="auto"/>
              <w:rPr>
                <w:rFonts w:hint="default"/>
                <w:b w:val="0"/>
                <w:bCs w:val="0"/>
                <w:sz w:val="21"/>
                <w:szCs w:val="21"/>
                <w:lang w:val="en-US" w:eastAsia="zh-CN"/>
              </w:rPr>
            </w:pPr>
            <w:r>
              <w:rPr>
                <w:rFonts w:hint="eastAsia"/>
                <w:b w:val="0"/>
                <w:bCs w:val="0"/>
                <w:sz w:val="21"/>
                <w:szCs w:val="21"/>
                <w:lang w:val="en-US" w:eastAsia="zh-CN"/>
              </w:rPr>
              <w:t>QO9.2</w:t>
            </w:r>
          </w:p>
        </w:tc>
        <w:tc>
          <w:tcPr>
            <w:tcW w:w="10004" w:type="dxa"/>
          </w:tcPr>
          <w:p>
            <w:pPr>
              <w:spacing w:line="360" w:lineRule="auto"/>
              <w:ind w:firstLine="420" w:firstLineChars="200"/>
              <w:rPr>
                <w:b w:val="0"/>
                <w:bCs w:val="0"/>
                <w:sz w:val="21"/>
                <w:szCs w:val="21"/>
              </w:rPr>
            </w:pPr>
            <w:r>
              <w:rPr>
                <w:rFonts w:hint="eastAsia"/>
                <w:b w:val="0"/>
                <w:bCs w:val="0"/>
                <w:sz w:val="21"/>
                <w:szCs w:val="21"/>
              </w:rPr>
              <w:t>制定了《内审</w:t>
            </w:r>
            <w:r>
              <w:rPr>
                <w:rFonts w:hint="eastAsia"/>
                <w:b w:val="0"/>
                <w:bCs w:val="0"/>
                <w:sz w:val="21"/>
                <w:szCs w:val="21"/>
                <w:lang w:val="en-US" w:eastAsia="zh-CN"/>
              </w:rPr>
              <w:t>控制</w:t>
            </w:r>
            <w:r>
              <w:rPr>
                <w:rFonts w:hint="eastAsia"/>
                <w:b w:val="0"/>
                <w:bCs w:val="0"/>
                <w:sz w:val="21"/>
                <w:szCs w:val="21"/>
              </w:rPr>
              <w:t>程序》进行内部审核过程控制。提供内审记录，抽查内容如下：</w:t>
            </w:r>
          </w:p>
          <w:p>
            <w:pPr>
              <w:spacing w:line="360" w:lineRule="auto"/>
              <w:ind w:firstLine="420" w:firstLineChars="200"/>
              <w:rPr>
                <w:rFonts w:hint="default" w:eastAsia="宋体"/>
                <w:b w:val="0"/>
                <w:bCs w:val="0"/>
                <w:sz w:val="21"/>
                <w:szCs w:val="21"/>
                <w:lang w:val="en-US" w:eastAsia="zh-CN"/>
              </w:rPr>
            </w:pPr>
            <w:r>
              <w:rPr>
                <w:rFonts w:hint="eastAsia"/>
                <w:b w:val="0"/>
                <w:bCs w:val="0"/>
                <w:sz w:val="21"/>
                <w:szCs w:val="21"/>
              </w:rPr>
              <w:t>审核组：</w:t>
            </w:r>
            <w:r>
              <w:rPr>
                <w:rFonts w:hint="eastAsia"/>
                <w:b w:val="0"/>
                <w:bCs w:val="0"/>
                <w:sz w:val="21"/>
                <w:szCs w:val="21"/>
                <w:lang w:eastAsia="zh-CN"/>
              </w:rPr>
              <w:t>童文娟</w:t>
            </w:r>
            <w:r>
              <w:rPr>
                <w:rFonts w:hint="eastAsia"/>
                <w:b w:val="0"/>
                <w:bCs w:val="0"/>
                <w:sz w:val="21"/>
                <w:szCs w:val="21"/>
                <w:lang w:val="en-US" w:eastAsia="zh-CN"/>
              </w:rPr>
              <w:t xml:space="preserve"> 、</w:t>
            </w:r>
            <w:r>
              <w:rPr>
                <w:rFonts w:hint="eastAsia"/>
                <w:b w:val="0"/>
                <w:bCs w:val="0"/>
                <w:sz w:val="21"/>
                <w:szCs w:val="21"/>
                <w:lang w:eastAsia="zh-CN"/>
              </w:rPr>
              <w:t>邓红</w:t>
            </w:r>
            <w:r>
              <w:rPr>
                <w:rFonts w:hint="eastAsia"/>
                <w:b w:val="0"/>
                <w:bCs w:val="0"/>
                <w:sz w:val="21"/>
                <w:szCs w:val="21"/>
              </w:rPr>
              <w:t>：签到表显示，总经理、</w:t>
            </w:r>
            <w:r>
              <w:rPr>
                <w:rFonts w:hint="eastAsia"/>
                <w:b w:val="0"/>
                <w:bCs w:val="0"/>
                <w:sz w:val="21"/>
                <w:szCs w:val="21"/>
                <w:lang w:val="en-US" w:eastAsia="zh-CN"/>
              </w:rPr>
              <w:t>管代</w:t>
            </w:r>
            <w:r>
              <w:rPr>
                <w:rFonts w:hint="eastAsia"/>
                <w:b w:val="0"/>
                <w:bCs w:val="0"/>
                <w:sz w:val="21"/>
                <w:szCs w:val="21"/>
              </w:rPr>
              <w:t>、质检部、</w:t>
            </w:r>
            <w:r>
              <w:rPr>
                <w:rFonts w:hint="eastAsia"/>
                <w:b w:val="0"/>
                <w:bCs w:val="0"/>
                <w:sz w:val="21"/>
                <w:szCs w:val="21"/>
                <w:lang w:val="en-US" w:eastAsia="zh-CN"/>
              </w:rPr>
              <w:t>采购</w:t>
            </w:r>
            <w:r>
              <w:rPr>
                <w:rFonts w:hint="eastAsia"/>
                <w:b w:val="0"/>
                <w:bCs w:val="0"/>
                <w:sz w:val="21"/>
                <w:szCs w:val="21"/>
              </w:rPr>
              <w:t>部、销售部、</w:t>
            </w:r>
            <w:r>
              <w:rPr>
                <w:rFonts w:hint="eastAsia"/>
                <w:b w:val="0"/>
                <w:bCs w:val="0"/>
                <w:sz w:val="21"/>
                <w:szCs w:val="21"/>
                <w:lang w:val="en-US" w:eastAsia="zh-CN"/>
              </w:rPr>
              <w:t>行政</w:t>
            </w:r>
            <w:r>
              <w:rPr>
                <w:rFonts w:hint="eastAsia"/>
                <w:b w:val="0"/>
                <w:bCs w:val="0"/>
                <w:sz w:val="21"/>
                <w:szCs w:val="21"/>
              </w:rPr>
              <w:t>部、生产部、各部门参与了内部审核的首末次会议；</w:t>
            </w:r>
            <w:r>
              <w:rPr>
                <w:rFonts w:hint="eastAsia"/>
                <w:b w:val="0"/>
                <w:bCs w:val="0"/>
                <w:sz w:val="21"/>
                <w:szCs w:val="21"/>
                <w:lang w:val="en-US" w:eastAsia="zh-CN"/>
              </w:rPr>
              <w:t>提供了内审员任命书及首末次手写签到表。</w:t>
            </w:r>
          </w:p>
          <w:p>
            <w:pPr>
              <w:spacing w:line="360" w:lineRule="auto"/>
              <w:ind w:firstLine="420" w:firstLineChars="200"/>
              <w:rPr>
                <w:b w:val="0"/>
                <w:bCs w:val="0"/>
                <w:sz w:val="21"/>
                <w:szCs w:val="21"/>
              </w:rPr>
            </w:pPr>
            <w:r>
              <w:rPr>
                <w:rFonts w:hint="eastAsia"/>
                <w:b w:val="0"/>
                <w:bCs w:val="0"/>
                <w:sz w:val="21"/>
                <w:szCs w:val="21"/>
              </w:rPr>
              <w:t>查2021</w:t>
            </w:r>
            <w:r>
              <w:rPr>
                <w:b w:val="0"/>
                <w:bCs w:val="0"/>
                <w:sz w:val="21"/>
                <w:szCs w:val="21"/>
              </w:rPr>
              <w:t>.</w:t>
            </w:r>
            <w:r>
              <w:rPr>
                <w:rFonts w:hint="eastAsia"/>
                <w:b w:val="0"/>
                <w:bCs w:val="0"/>
                <w:sz w:val="21"/>
                <w:szCs w:val="21"/>
                <w:lang w:val="en-US" w:eastAsia="zh-CN"/>
              </w:rPr>
              <w:t>8.10</w:t>
            </w:r>
            <w:r>
              <w:rPr>
                <w:rFonts w:hint="eastAsia"/>
                <w:b w:val="0"/>
                <w:bCs w:val="0"/>
                <w:sz w:val="21"/>
                <w:szCs w:val="21"/>
              </w:rPr>
              <w:t>.制定计划，2</w:t>
            </w:r>
            <w:r>
              <w:rPr>
                <w:b w:val="0"/>
                <w:bCs w:val="0"/>
                <w:sz w:val="21"/>
                <w:szCs w:val="21"/>
              </w:rPr>
              <w:t>021.8.</w:t>
            </w:r>
            <w:r>
              <w:rPr>
                <w:rFonts w:hint="eastAsia"/>
                <w:b w:val="0"/>
                <w:bCs w:val="0"/>
                <w:sz w:val="21"/>
                <w:szCs w:val="21"/>
                <w:lang w:val="en-US" w:eastAsia="zh-CN"/>
              </w:rPr>
              <w:t>17</w:t>
            </w:r>
            <w:r>
              <w:rPr>
                <w:b w:val="0"/>
                <w:bCs w:val="0"/>
                <w:sz w:val="21"/>
                <w:szCs w:val="21"/>
              </w:rPr>
              <w:t>.</w:t>
            </w:r>
            <w:r>
              <w:rPr>
                <w:rFonts w:hint="eastAsia"/>
                <w:b w:val="0"/>
                <w:bCs w:val="0"/>
                <w:sz w:val="21"/>
                <w:szCs w:val="21"/>
              </w:rPr>
              <w:t>实施的内部审核，内容包括审核目的、审核范围、审核准则、审核具体日程安排、编制批准等，内容完整，能够满足策划要求。</w:t>
            </w:r>
          </w:p>
          <w:p>
            <w:pPr>
              <w:spacing w:line="360" w:lineRule="auto"/>
              <w:ind w:firstLine="420" w:firstLineChars="200"/>
              <w:rPr>
                <w:rFonts w:hint="eastAsia"/>
                <w:b w:val="0"/>
                <w:bCs w:val="0"/>
                <w:sz w:val="21"/>
                <w:szCs w:val="21"/>
              </w:rPr>
            </w:pPr>
            <w:r>
              <w:rPr>
                <w:rFonts w:hint="eastAsia"/>
                <w:b w:val="0"/>
                <w:bCs w:val="0"/>
                <w:sz w:val="21"/>
                <w:szCs w:val="21"/>
              </w:rPr>
              <w:t>提供各部门《内部审核检查表》，内容包括条款号、检查内容、检查记录和结果判定等，记录显示，审核组有按照计划要求进行，满足执行要求。</w:t>
            </w:r>
          </w:p>
          <w:p>
            <w:pPr>
              <w:spacing w:line="360" w:lineRule="auto"/>
              <w:ind w:firstLine="420" w:firstLineChars="200"/>
              <w:rPr>
                <w:rFonts w:hint="eastAsia"/>
                <w:b w:val="0"/>
                <w:bCs w:val="0"/>
                <w:sz w:val="21"/>
                <w:szCs w:val="21"/>
                <w:lang w:val="en-US" w:eastAsia="zh-CN"/>
              </w:rPr>
            </w:pPr>
            <w:r>
              <w:rPr>
                <w:rFonts w:hint="eastAsia"/>
                <w:b w:val="0"/>
                <w:bCs w:val="0"/>
                <w:sz w:val="21"/>
                <w:szCs w:val="21"/>
              </w:rPr>
              <w:t>查《内审报告》中内部审核结论记录如下：本次内审在各部门的支持和配合下，内审组能够较系统地对公司进行检查，认为公司三体系运行基本良好，运行达到一定的效果，基本符合ISO9001:2015；ISO14001:2015；ISO45001:2018标准的要求，但仍存在不足，各部门应举一反三，对类似问题予以整改。</w:t>
            </w:r>
            <w:r>
              <w:rPr>
                <w:rFonts w:hint="eastAsia"/>
                <w:b w:val="0"/>
                <w:bCs w:val="0"/>
                <w:sz w:val="21"/>
                <w:szCs w:val="21"/>
                <w:lang w:val="en-US" w:eastAsia="zh-CN"/>
              </w:rPr>
              <w:t xml:space="preserve">   </w:t>
            </w:r>
          </w:p>
          <w:p>
            <w:pPr>
              <w:spacing w:line="360" w:lineRule="auto"/>
              <w:ind w:firstLine="420" w:firstLineChars="200"/>
              <w:rPr>
                <w:rFonts w:hint="default"/>
                <w:b w:val="0"/>
                <w:bCs w:val="0"/>
                <w:sz w:val="21"/>
                <w:szCs w:val="21"/>
                <w:lang w:val="en-US" w:eastAsia="zh-CN"/>
              </w:rPr>
            </w:pPr>
            <w:r>
              <w:rPr>
                <w:rFonts w:hint="eastAsia"/>
                <w:b w:val="0"/>
                <w:bCs w:val="0"/>
                <w:sz w:val="21"/>
                <w:szCs w:val="21"/>
              </w:rPr>
              <w:t>查《内审不符合报告》，涉及的不符合项如下：</w:t>
            </w:r>
            <w:r>
              <w:rPr>
                <w:rFonts w:hint="eastAsia"/>
                <w:b w:val="0"/>
                <w:bCs w:val="0"/>
                <w:sz w:val="21"/>
                <w:szCs w:val="21"/>
                <w:lang w:val="en-US" w:eastAsia="zh-CN"/>
              </w:rPr>
              <w:t>行政</w:t>
            </w:r>
            <w:r>
              <w:rPr>
                <w:rFonts w:hint="eastAsia"/>
                <w:b w:val="0"/>
                <w:bCs w:val="0"/>
                <w:sz w:val="21"/>
                <w:szCs w:val="21"/>
              </w:rPr>
              <w:t>部</w:t>
            </w:r>
            <w:r>
              <w:rPr>
                <w:rFonts w:hint="eastAsia"/>
                <w:b w:val="0"/>
                <w:bCs w:val="0"/>
                <w:sz w:val="21"/>
                <w:szCs w:val="21"/>
                <w:lang w:eastAsia="zh-CN"/>
              </w:rPr>
              <w:t>未提供</w:t>
            </w:r>
            <w:r>
              <w:rPr>
                <w:rFonts w:hint="eastAsia"/>
                <w:b w:val="0"/>
                <w:bCs w:val="0"/>
                <w:sz w:val="21"/>
                <w:szCs w:val="21"/>
                <w:lang w:val="en-US" w:eastAsia="zh-CN"/>
              </w:rPr>
              <w:t>5-7月的劳保发放记录</w:t>
            </w:r>
            <w:r>
              <w:rPr>
                <w:rFonts w:hint="eastAsia"/>
                <w:b w:val="0"/>
                <w:bCs w:val="0"/>
                <w:sz w:val="21"/>
                <w:szCs w:val="21"/>
              </w:rPr>
              <w:t>，</w:t>
            </w:r>
            <w:r>
              <w:rPr>
                <w:rFonts w:hint="eastAsia"/>
                <w:b w:val="0"/>
                <w:bCs w:val="0"/>
                <w:sz w:val="21"/>
                <w:szCs w:val="21"/>
                <w:lang w:eastAsia="zh-CN"/>
              </w:rPr>
              <w:t>不</w:t>
            </w:r>
            <w:r>
              <w:rPr>
                <w:rFonts w:hint="eastAsia"/>
                <w:b w:val="0"/>
                <w:bCs w:val="0"/>
                <w:sz w:val="21"/>
                <w:szCs w:val="21"/>
              </w:rPr>
              <w:t>符合要求</w:t>
            </w:r>
            <w:r>
              <w:rPr>
                <w:rFonts w:hint="eastAsia"/>
                <w:b w:val="0"/>
                <w:bCs w:val="0"/>
                <w:sz w:val="21"/>
                <w:szCs w:val="21"/>
                <w:lang w:val="en-US" w:eastAsia="zh-CN"/>
              </w:rPr>
              <w:t>.</w:t>
            </w:r>
            <w:r>
              <w:rPr>
                <w:rFonts w:hint="eastAsia"/>
                <w:b w:val="0"/>
                <w:bCs w:val="0"/>
                <w:sz w:val="21"/>
                <w:szCs w:val="21"/>
              </w:rPr>
              <w:t>不符合GB/T</w:t>
            </w:r>
            <w:r>
              <w:rPr>
                <w:rFonts w:hint="eastAsia"/>
                <w:b w:val="0"/>
                <w:bCs w:val="0"/>
                <w:sz w:val="21"/>
                <w:szCs w:val="21"/>
                <w:lang w:val="en-US" w:eastAsia="zh-CN"/>
              </w:rPr>
              <w:t>2</w:t>
            </w:r>
            <w:r>
              <w:rPr>
                <w:rFonts w:hint="eastAsia"/>
                <w:b w:val="0"/>
                <w:bCs w:val="0"/>
                <w:sz w:val="21"/>
                <w:szCs w:val="21"/>
              </w:rPr>
              <w:t>4001</w:t>
            </w:r>
            <w:r>
              <w:rPr>
                <w:rFonts w:hint="eastAsia"/>
                <w:b w:val="0"/>
                <w:bCs w:val="0"/>
                <w:sz w:val="21"/>
                <w:szCs w:val="21"/>
                <w:lang w:val="en-US" w:eastAsia="zh-CN"/>
              </w:rPr>
              <w:t>-</w:t>
            </w:r>
            <w:r>
              <w:rPr>
                <w:rFonts w:hint="eastAsia"/>
                <w:b w:val="0"/>
                <w:bCs w:val="0"/>
                <w:sz w:val="21"/>
                <w:szCs w:val="21"/>
              </w:rPr>
              <w:t>201</w:t>
            </w:r>
            <w:r>
              <w:rPr>
                <w:rFonts w:hint="eastAsia"/>
                <w:b w:val="0"/>
                <w:bCs w:val="0"/>
                <w:sz w:val="21"/>
                <w:szCs w:val="21"/>
                <w:lang w:val="en-US" w:eastAsia="zh-CN"/>
              </w:rPr>
              <w:t>6</w:t>
            </w:r>
            <w:r>
              <w:rPr>
                <w:rFonts w:hint="eastAsia"/>
                <w:b w:val="0"/>
                <w:bCs w:val="0"/>
                <w:sz w:val="21"/>
                <w:szCs w:val="21"/>
              </w:rPr>
              <w:t>、GB/T45001</w:t>
            </w:r>
            <w:r>
              <w:rPr>
                <w:rFonts w:hint="eastAsia"/>
                <w:b w:val="0"/>
                <w:bCs w:val="0"/>
                <w:sz w:val="21"/>
                <w:szCs w:val="21"/>
                <w:lang w:val="en-US" w:eastAsia="zh-CN"/>
              </w:rPr>
              <w:t>-</w:t>
            </w:r>
            <w:r>
              <w:rPr>
                <w:rFonts w:hint="eastAsia"/>
                <w:b w:val="0"/>
                <w:bCs w:val="0"/>
                <w:sz w:val="21"/>
                <w:szCs w:val="21"/>
              </w:rPr>
              <w:t>20</w:t>
            </w:r>
            <w:r>
              <w:rPr>
                <w:rFonts w:hint="eastAsia"/>
                <w:b w:val="0"/>
                <w:bCs w:val="0"/>
                <w:sz w:val="21"/>
                <w:szCs w:val="21"/>
                <w:lang w:val="en-US" w:eastAsia="zh-CN"/>
              </w:rPr>
              <w:t>20</w:t>
            </w:r>
            <w:r>
              <w:rPr>
                <w:rFonts w:hint="eastAsia"/>
                <w:b w:val="0"/>
                <w:bCs w:val="0"/>
                <w:sz w:val="21"/>
                <w:szCs w:val="21"/>
              </w:rPr>
              <w:t>中 8.1 条款要求</w:t>
            </w:r>
            <w:r>
              <w:rPr>
                <w:rFonts w:hint="eastAsia"/>
                <w:b w:val="0"/>
                <w:bCs w:val="0"/>
                <w:sz w:val="21"/>
                <w:szCs w:val="21"/>
                <w:lang w:eastAsia="zh-CN"/>
              </w:rPr>
              <w:t>。</w:t>
            </w:r>
            <w:r>
              <w:rPr>
                <w:rFonts w:hint="eastAsia"/>
                <w:b w:val="0"/>
                <w:bCs w:val="0"/>
                <w:sz w:val="21"/>
                <w:szCs w:val="21"/>
                <w:lang w:val="en-US" w:eastAsia="zh-CN"/>
              </w:rPr>
              <w:t>不符合已验证关闭。</w:t>
            </w:r>
          </w:p>
          <w:p>
            <w:pPr>
              <w:spacing w:line="360" w:lineRule="auto"/>
              <w:rPr>
                <w:rFonts w:hint="eastAsia"/>
                <w:b w:val="0"/>
                <w:bCs w:val="0"/>
                <w:sz w:val="21"/>
                <w:szCs w:val="21"/>
              </w:rPr>
            </w:pPr>
            <w:r>
              <w:rPr>
                <w:rFonts w:hint="eastAsia"/>
                <w:b w:val="0"/>
                <w:bCs w:val="0"/>
                <w:sz w:val="21"/>
                <w:szCs w:val="21"/>
              </w:rPr>
              <w:t>——内部审核控制基本有效。</w:t>
            </w:r>
          </w:p>
          <w:p>
            <w:pPr>
              <w:pStyle w:val="4"/>
              <w:spacing w:line="360" w:lineRule="auto"/>
              <w:rPr>
                <w:rFonts w:hint="default"/>
                <w:b w:val="0"/>
                <w:bCs w:val="0"/>
                <w:sz w:val="21"/>
                <w:szCs w:val="21"/>
                <w:lang w:val="en-US" w:eastAsia="zh-CN"/>
              </w:rPr>
            </w:pPr>
            <w:r>
              <w:rPr>
                <w:rFonts w:hint="default"/>
                <w:b w:val="0"/>
                <w:bCs w:val="0"/>
                <w:sz w:val="21"/>
                <w:szCs w:val="21"/>
                <w:lang w:val="en-US" w:eastAsia="zh-CN"/>
              </w:rPr>
              <w:drawing>
                <wp:inline distT="0" distB="0" distL="114300" distR="114300">
                  <wp:extent cx="2006600" cy="2675890"/>
                  <wp:effectExtent l="0" t="0" r="12700" b="10160"/>
                  <wp:docPr id="2" name="图片 2" descr="0019e918f2deff5f8877fce7b7ccd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19e918f2deff5f8877fce7b7ccd46"/>
                          <pic:cNvPicPr>
                            <a:picLocks noChangeAspect="1"/>
                          </pic:cNvPicPr>
                        </pic:nvPicPr>
                        <pic:blipFill>
                          <a:blip r:embed="rId12"/>
                          <a:stretch>
                            <a:fillRect/>
                          </a:stretch>
                        </pic:blipFill>
                        <pic:spPr>
                          <a:xfrm>
                            <a:off x="0" y="0"/>
                            <a:ext cx="2006600" cy="2675890"/>
                          </a:xfrm>
                          <a:prstGeom prst="rect">
                            <a:avLst/>
                          </a:prstGeom>
                        </pic:spPr>
                      </pic:pic>
                    </a:graphicData>
                  </a:graphic>
                </wp:inline>
              </w:drawing>
            </w:r>
            <w:r>
              <w:rPr>
                <w:rFonts w:hint="default"/>
                <w:b w:val="0"/>
                <w:bCs w:val="0"/>
                <w:sz w:val="21"/>
                <w:szCs w:val="21"/>
                <w:lang w:val="en-US" w:eastAsia="zh-CN"/>
              </w:rPr>
              <w:drawing>
                <wp:inline distT="0" distB="0" distL="114300" distR="114300">
                  <wp:extent cx="2026285" cy="2701925"/>
                  <wp:effectExtent l="0" t="0" r="12065" b="3175"/>
                  <wp:docPr id="7" name="图片 7" descr="2f0e81e58afe0aa87ae04e170d5e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f0e81e58afe0aa87ae04e170d5e137"/>
                          <pic:cNvPicPr>
                            <a:picLocks noChangeAspect="1"/>
                          </pic:cNvPicPr>
                        </pic:nvPicPr>
                        <pic:blipFill>
                          <a:blip r:embed="rId13"/>
                          <a:stretch>
                            <a:fillRect/>
                          </a:stretch>
                        </pic:blipFill>
                        <pic:spPr>
                          <a:xfrm>
                            <a:off x="0" y="0"/>
                            <a:ext cx="2026285" cy="2701925"/>
                          </a:xfrm>
                          <a:prstGeom prst="rect">
                            <a:avLst/>
                          </a:prstGeom>
                        </pic:spPr>
                      </pic:pic>
                    </a:graphicData>
                  </a:graphic>
                </wp:inline>
              </w:drawing>
            </w:r>
            <w:bookmarkStart w:id="2" w:name="_GoBack"/>
            <w:bookmarkEnd w:id="2"/>
          </w:p>
        </w:tc>
        <w:tc>
          <w:tcPr>
            <w:tcW w:w="1585" w:type="dxa"/>
          </w:tcPr>
          <w:p>
            <w:pPr>
              <w:spacing w:line="360" w:lineRule="auto"/>
              <w:rPr>
                <w:b w:val="0"/>
                <w:bCs w:val="0"/>
                <w:sz w:val="21"/>
                <w:szCs w:val="21"/>
              </w:rPr>
            </w:pPr>
          </w:p>
        </w:tc>
      </w:tr>
    </w:tbl>
    <w:p>
      <w:r>
        <w:ptab w:relativeTo="margin" w:alignment="center" w:leader="none"/>
      </w:r>
    </w:p>
    <w:p/>
    <w:p/>
    <w:p>
      <w:pPr>
        <w:pStyle w:val="6"/>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801691"/>
    <w:rsid w:val="021438DF"/>
    <w:rsid w:val="02201D8C"/>
    <w:rsid w:val="02391015"/>
    <w:rsid w:val="030D40BE"/>
    <w:rsid w:val="04310280"/>
    <w:rsid w:val="04531FA4"/>
    <w:rsid w:val="05090D6D"/>
    <w:rsid w:val="06C84BC2"/>
    <w:rsid w:val="08330F3B"/>
    <w:rsid w:val="08A00266"/>
    <w:rsid w:val="09480C98"/>
    <w:rsid w:val="0BBE064B"/>
    <w:rsid w:val="0C1069CD"/>
    <w:rsid w:val="0D9C56D4"/>
    <w:rsid w:val="0DF30354"/>
    <w:rsid w:val="0F803E6A"/>
    <w:rsid w:val="12B15CFA"/>
    <w:rsid w:val="155912C1"/>
    <w:rsid w:val="175D44E7"/>
    <w:rsid w:val="17EF38AB"/>
    <w:rsid w:val="193B670E"/>
    <w:rsid w:val="1C4F52EF"/>
    <w:rsid w:val="1C66495D"/>
    <w:rsid w:val="1D2C7259"/>
    <w:rsid w:val="1F446C62"/>
    <w:rsid w:val="1FF94AE5"/>
    <w:rsid w:val="20621A95"/>
    <w:rsid w:val="21AB121A"/>
    <w:rsid w:val="23952182"/>
    <w:rsid w:val="240176BE"/>
    <w:rsid w:val="25134A2C"/>
    <w:rsid w:val="26B96796"/>
    <w:rsid w:val="270E2EA4"/>
    <w:rsid w:val="27B73E41"/>
    <w:rsid w:val="28C400F3"/>
    <w:rsid w:val="28E5515B"/>
    <w:rsid w:val="28E604B4"/>
    <w:rsid w:val="296248B4"/>
    <w:rsid w:val="29EF66DA"/>
    <w:rsid w:val="29FD45DD"/>
    <w:rsid w:val="2AC33130"/>
    <w:rsid w:val="2ADC1EFC"/>
    <w:rsid w:val="2BB8084F"/>
    <w:rsid w:val="2BF52E47"/>
    <w:rsid w:val="2CA568E7"/>
    <w:rsid w:val="2D190AD1"/>
    <w:rsid w:val="2DE57862"/>
    <w:rsid w:val="302D5A38"/>
    <w:rsid w:val="303C242F"/>
    <w:rsid w:val="30727010"/>
    <w:rsid w:val="3072791A"/>
    <w:rsid w:val="312B7C81"/>
    <w:rsid w:val="32AD3ED9"/>
    <w:rsid w:val="32CA473F"/>
    <w:rsid w:val="35033685"/>
    <w:rsid w:val="3529272A"/>
    <w:rsid w:val="36682089"/>
    <w:rsid w:val="36B83D65"/>
    <w:rsid w:val="36D11D80"/>
    <w:rsid w:val="3B5A024C"/>
    <w:rsid w:val="3C3B2CE9"/>
    <w:rsid w:val="3C574020"/>
    <w:rsid w:val="3CA013A7"/>
    <w:rsid w:val="3DDC4E32"/>
    <w:rsid w:val="3E0F776A"/>
    <w:rsid w:val="3EC139D3"/>
    <w:rsid w:val="3EE73FDE"/>
    <w:rsid w:val="3FC372B1"/>
    <w:rsid w:val="3FC574F3"/>
    <w:rsid w:val="400718BA"/>
    <w:rsid w:val="405E0E99"/>
    <w:rsid w:val="411F0149"/>
    <w:rsid w:val="41406E31"/>
    <w:rsid w:val="436B7EEF"/>
    <w:rsid w:val="43741014"/>
    <w:rsid w:val="44244B84"/>
    <w:rsid w:val="48932929"/>
    <w:rsid w:val="49EC224C"/>
    <w:rsid w:val="4A112380"/>
    <w:rsid w:val="4B185C8F"/>
    <w:rsid w:val="4B487CBB"/>
    <w:rsid w:val="4C787DC7"/>
    <w:rsid w:val="4CAC5318"/>
    <w:rsid w:val="4D245859"/>
    <w:rsid w:val="4DCD4142"/>
    <w:rsid w:val="50864038"/>
    <w:rsid w:val="51AF630A"/>
    <w:rsid w:val="51EC53F1"/>
    <w:rsid w:val="51F0498D"/>
    <w:rsid w:val="51FF6894"/>
    <w:rsid w:val="54A01649"/>
    <w:rsid w:val="54AD4386"/>
    <w:rsid w:val="553E0981"/>
    <w:rsid w:val="55885D90"/>
    <w:rsid w:val="56082D21"/>
    <w:rsid w:val="57392849"/>
    <w:rsid w:val="573C7C43"/>
    <w:rsid w:val="574F24BA"/>
    <w:rsid w:val="57966B3D"/>
    <w:rsid w:val="57A633CC"/>
    <w:rsid w:val="59990BBE"/>
    <w:rsid w:val="599B0A12"/>
    <w:rsid w:val="5A671088"/>
    <w:rsid w:val="5CC10AAE"/>
    <w:rsid w:val="5EDF5A84"/>
    <w:rsid w:val="5FF93A74"/>
    <w:rsid w:val="607D5554"/>
    <w:rsid w:val="609F55ED"/>
    <w:rsid w:val="60E14828"/>
    <w:rsid w:val="61483B39"/>
    <w:rsid w:val="619828AA"/>
    <w:rsid w:val="622F4809"/>
    <w:rsid w:val="626B1CD3"/>
    <w:rsid w:val="63984453"/>
    <w:rsid w:val="63C45248"/>
    <w:rsid w:val="63CC6451"/>
    <w:rsid w:val="64193293"/>
    <w:rsid w:val="64576046"/>
    <w:rsid w:val="68F23693"/>
    <w:rsid w:val="690C4517"/>
    <w:rsid w:val="69764EDC"/>
    <w:rsid w:val="6A941E18"/>
    <w:rsid w:val="6B1B175C"/>
    <w:rsid w:val="6B731D15"/>
    <w:rsid w:val="6B7D28AC"/>
    <w:rsid w:val="6C0F40C7"/>
    <w:rsid w:val="6C303DC2"/>
    <w:rsid w:val="6C4D6722"/>
    <w:rsid w:val="6C90479D"/>
    <w:rsid w:val="6C9446F5"/>
    <w:rsid w:val="6CA92135"/>
    <w:rsid w:val="6D286848"/>
    <w:rsid w:val="6D2B6324"/>
    <w:rsid w:val="6DE74955"/>
    <w:rsid w:val="6F884692"/>
    <w:rsid w:val="70E007B9"/>
    <w:rsid w:val="71FA304E"/>
    <w:rsid w:val="72790BAA"/>
    <w:rsid w:val="72795E41"/>
    <w:rsid w:val="730D09BA"/>
    <w:rsid w:val="74406B6D"/>
    <w:rsid w:val="747D3467"/>
    <w:rsid w:val="76632654"/>
    <w:rsid w:val="77E74934"/>
    <w:rsid w:val="79C632B5"/>
    <w:rsid w:val="79EC339F"/>
    <w:rsid w:val="7ABC64F6"/>
    <w:rsid w:val="7AEE286C"/>
    <w:rsid w:val="7B213D6B"/>
    <w:rsid w:val="7C921F30"/>
    <w:rsid w:val="7DE37D1A"/>
    <w:rsid w:val="7F656B22"/>
    <w:rsid w:val="7FCB78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after="120"/>
    </w:pPr>
    <w:rPr>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character" w:customStyle="1" w:styleId="11">
    <w:name w:val="页眉 字符"/>
    <w:basedOn w:val="9"/>
    <w:link w:val="7"/>
    <w:qFormat/>
    <w:uiPriority w:val="99"/>
    <w:rPr>
      <w:rFonts w:ascii="Times New Roman" w:hAnsi="Times New Roman" w:eastAsia="宋体" w:cs="Times New Roman"/>
      <w:sz w:val="18"/>
      <w:szCs w:val="18"/>
    </w:rPr>
  </w:style>
  <w:style w:type="character" w:customStyle="1" w:styleId="12">
    <w:name w:val="页脚 字符"/>
    <w:basedOn w:val="9"/>
    <w:link w:val="6"/>
    <w:qFormat/>
    <w:uiPriority w:val="99"/>
    <w:rPr>
      <w:rFonts w:ascii="Times New Roman" w:hAnsi="Times New Roman" w:eastAsia="宋体" w:cs="Times New Roman"/>
      <w:sz w:val="18"/>
      <w:szCs w:val="18"/>
    </w:rPr>
  </w:style>
  <w:style w:type="character" w:customStyle="1" w:styleId="13">
    <w:name w:val="批注框文本 字符"/>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5</TotalTime>
  <ScaleCrop>false</ScaleCrop>
  <LinksUpToDate>false</LinksUpToDate>
  <CharactersWithSpaces>147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2021-12-04T04:24:29Z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12709258B5F04C16B5120B32C3337372</vt:lpwstr>
  </property>
  <property fmtid="{D5CDD505-2E9C-101B-9397-08002B2CF9AE}" pid="3" name="KSOProductBuildVer">
    <vt:lpwstr>2052-11.1.0.11115</vt:lpwstr>
  </property>
</Properties>
</file>