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10445-2023-EI</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27777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爱康企业集团 (浙江) 有限公司</w:t>
      </w:r>
    </w:p>
    <w:p w14:paraId="575B023F">
      <w:pPr>
        <w:spacing w:line="360" w:lineRule="auto"/>
        <w:ind w:firstLine="2255" w:firstLineChars="1074"/>
      </w:pPr>
      <w:r>
        <w:rPr>
          <w:rFonts w:hint="eastAsia"/>
          <w:b/>
          <w:bCs/>
          <w:color w:val="000000"/>
        </w:rPr>
        <w:t xml:space="preserve">审核体系: </w:t>
      </w:r>
      <w:r>
        <w:rPr>
          <w:rFonts w:hint="eastAsia"/>
          <w:color w:val="000000"/>
        </w:rPr>
        <w:t>诚信管理体系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林兵</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林兵</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5489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林兵</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ISC[EI]0017</w:t>
            </w:r>
          </w:p>
        </w:tc>
        <w:tc>
          <w:tcPr>
            <w:tcW w:w="3145" w:type="dxa"/>
            <w:vAlign w:val="center"/>
          </w:tcPr>
          <w:p w14:paraId="20FFAAA0">
            <w:pPr>
              <w:spacing w:line="360" w:lineRule="auto"/>
              <w:jc w:val="center"/>
            </w:pPr>
            <w:bookmarkStart w:id="4" w:name="_GoBack"/>
            <w:bookmarkEnd w:id="4"/>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p>
        </w:tc>
        <w:tc>
          <w:tcPr>
            <w:tcW w:w="2268" w:type="dxa"/>
            <w:vAlign w:val="center"/>
          </w:tcPr>
          <w:p w14:paraId="6DDFFB4F">
            <w:pPr>
              <w:spacing w:line="360" w:lineRule="auto"/>
              <w:jc w:val="center"/>
            </w:pPr>
          </w:p>
        </w:tc>
        <w:tc>
          <w:tcPr>
            <w:tcW w:w="3145" w:type="dxa"/>
            <w:vAlign w:val="center"/>
          </w:tcPr>
          <w:p w14:paraId="05A8C599">
            <w:pPr>
              <w:spacing w:line="360" w:lineRule="auto"/>
              <w:jc w:val="center"/>
            </w:pP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诚信管理体系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31950-2023 《企业诚信管理体系 要求》</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2025年05月26日上午至2025年05月26日下午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EI:建筑排水用硬聚氯乙烯（PVC-U）管材/管件、给水用聚乙烯（PE）管材/管件、冷热水用聚丙烯（PP-R）管材/管件的生产所涉及的诚信管理活动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浙江省湖州市敢山路2528号</w:t>
      </w:r>
    </w:p>
    <w:p w14:paraId="1FCA9815">
      <w:pPr>
        <w:spacing w:line="360" w:lineRule="auto"/>
        <w:ind w:firstLine="420" w:firstLineChars="200"/>
      </w:pPr>
      <w:r>
        <w:rPr>
          <w:rFonts w:hint="eastAsia"/>
        </w:rPr>
        <w:t>办公地址：</w:t>
      </w:r>
      <w:r>
        <w:rPr>
          <w:rFonts w:hint="eastAsia"/>
        </w:rPr>
        <w:t>浙江省湖州市敢山路2528号</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浙江省湖州市敢山路2528号</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爱康企业集团 (浙江) 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林兵</w:t>
      </w:r>
      <w:r>
        <w:rPr>
          <w:rFonts w:hint="eastAsia"/>
          <w:b/>
          <w:color w:val="auto"/>
          <w:kern w:val="2"/>
          <w:sz w:val="21"/>
          <w:lang w:val="en-GB"/>
        </w:rPr>
        <w:t xml:space="preserve">  </w:t>
      </w:r>
      <w:r>
        <w:rPr>
          <w:rFonts w:hint="eastAsia"/>
          <w:b/>
          <w:color w:val="auto"/>
          <w:kern w:val="2"/>
          <w:sz w:val="21"/>
          <w:lang w:val="en-GB"/>
        </w:rPr>
        <w:t>林兵</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58636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