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0633-2019-Q-2021</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宝鸡市红星锻造有限责任公司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宝鸡市红星锻造有限责任公司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陕西省宝鸡市高新开发区钓渭镇朱家滩村</w:t>
            </w:r>
            <w:bookmarkEnd w:id="6"/>
          </w:p>
        </w:tc>
        <w:tc>
          <w:tcPr>
            <w:tcW w:w="1242" w:type="dxa"/>
            <w:vMerge w:val="restart"/>
            <w:vAlign w:val="center"/>
          </w:tcPr>
          <w:p>
            <w:r>
              <w:rPr>
                <w:rFonts w:hint="eastAsia"/>
              </w:rPr>
              <w:t>邮编</w:t>
            </w:r>
          </w:p>
        </w:tc>
        <w:tc>
          <w:tcPr>
            <w:tcW w:w="1771" w:type="dxa"/>
          </w:tcPr>
          <w:p>
            <w:bookmarkStart w:id="7" w:name="注册邮编"/>
            <w:r>
              <w:t>721304</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陕西省宝鸡市高新开发区钓渭镇朱家滩村</w:t>
            </w:r>
            <w:bookmarkEnd w:id="8"/>
          </w:p>
        </w:tc>
        <w:tc>
          <w:tcPr>
            <w:tcW w:w="1242" w:type="dxa"/>
            <w:vMerge w:val="continue"/>
            <w:vAlign w:val="center"/>
          </w:tcPr>
          <w:p/>
        </w:tc>
        <w:tc>
          <w:tcPr>
            <w:tcW w:w="1771" w:type="dxa"/>
          </w:tcPr>
          <w:p>
            <w:bookmarkStart w:id="9" w:name="办公邮编"/>
            <w:r>
              <w:t>721304</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吴知虎</w:t>
            </w:r>
            <w:bookmarkEnd w:id="10"/>
          </w:p>
        </w:tc>
        <w:tc>
          <w:tcPr>
            <w:tcW w:w="1313" w:type="dxa"/>
            <w:vAlign w:val="center"/>
          </w:tcPr>
          <w:p>
            <w:r>
              <w:rPr>
                <w:rFonts w:hint="eastAsia"/>
              </w:rPr>
              <w:t>电话.</w:t>
            </w:r>
          </w:p>
        </w:tc>
        <w:tc>
          <w:tcPr>
            <w:tcW w:w="2180" w:type="dxa"/>
            <w:vAlign w:val="center"/>
          </w:tcPr>
          <w:p>
            <w:bookmarkStart w:id="11" w:name="联系人电话"/>
            <w:r>
              <w:t>13571716629</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沙黑成</w:t>
            </w:r>
            <w:bookmarkEnd w:id="13"/>
          </w:p>
        </w:tc>
        <w:tc>
          <w:tcPr>
            <w:tcW w:w="1313" w:type="dxa"/>
            <w:vAlign w:val="center"/>
          </w:tcPr>
          <w:p>
            <w:r>
              <w:rPr>
                <w:rFonts w:hint="eastAsia"/>
              </w:rPr>
              <w:t>管理者代表</w:t>
            </w:r>
          </w:p>
        </w:tc>
        <w:tc>
          <w:tcPr>
            <w:tcW w:w="2180" w:type="dxa"/>
          </w:tcPr>
          <w:p>
            <w:bookmarkStart w:id="14" w:name="管理者代表"/>
            <w:r>
              <w:t>吴知虎</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rPr>
              <w:sym w:font="Wingdings 2" w:char="0052"/>
            </w:r>
            <w:r>
              <w:rPr>
                <w:rFonts w:hint="eastAsia"/>
              </w:rPr>
              <w:t>单班□双班□三班□其他</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r>
              <w:rPr>
                <w:rFonts w:hint="eastAsia"/>
              </w:rPr>
              <w:t>订单计划→原料采购→检验入库→领用出出库→下料→加热→锻粗→挤压模型→冲孔→去毛刺→热处理→抛丸→检验毛坯→交付</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2021年12月10日 下午至2021年12月11日 上午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sym w:font="Wingdings 2" w:char="0052"/>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sym w:font="Wingdings 2" w:char="0052"/>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二</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rPr>
                <w:rFonts w:hint="eastAsia" w:ascii="宋体"/>
                <w:b/>
                <w:color w:val="0000FF"/>
                <w:szCs w:val="21"/>
              </w:rPr>
              <w:t>陕西省宝鸡市高新开发区钓渭镇朱家滩村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汽车变速箱用齿轮、轴；石油机械泥浆泵用阀体、阀座的锻造生产。</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18.01.04;18.01.05</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sym w:font="Wingdings 2" w:char="0052"/>
            </w:r>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sym w:font="Wingdings 2" w:char="0052"/>
            </w:r>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rPr>
              <w:t>2019年5月30日</w:t>
            </w:r>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lang w:val="en-US" w:eastAsia="zh-CN"/>
              </w:rPr>
              <w:t>2021</w:t>
            </w:r>
            <w:r>
              <w:rPr>
                <w:rFonts w:hint="eastAsia"/>
              </w:rPr>
              <w:t>年</w:t>
            </w:r>
            <w:r>
              <w:rPr>
                <w:rFonts w:hint="eastAsia"/>
                <w:lang w:val="en-US" w:eastAsia="zh-CN"/>
              </w:rPr>
              <w:t>1</w:t>
            </w:r>
            <w:r>
              <w:rPr>
                <w:rFonts w:hint="eastAsia"/>
              </w:rPr>
              <w:t>月</w:t>
            </w:r>
            <w:r>
              <w:rPr>
                <w:rFonts w:hint="eastAsia"/>
                <w:lang w:val="en-US" w:eastAsia="zh-CN"/>
              </w:rPr>
              <w:t>25</w:t>
            </w:r>
            <w:r>
              <w:rPr>
                <w:rFonts w:hint="eastAsia"/>
              </w:rPr>
              <w:t>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w:t>
            </w:r>
            <w:r>
              <w:rPr>
                <w:rFonts w:hint="eastAsia"/>
                <w:lang w:val="en-US" w:eastAsia="zh-CN"/>
              </w:rPr>
              <w:t>2023</w:t>
            </w:r>
            <w:r>
              <w:rPr>
                <w:rFonts w:hint="eastAsia"/>
              </w:rPr>
              <w:t>年</w:t>
            </w:r>
            <w:r>
              <w:rPr>
                <w:rFonts w:hint="eastAsia"/>
                <w:lang w:val="en-US" w:eastAsia="zh-CN"/>
              </w:rPr>
              <w:t>1</w:t>
            </w:r>
            <w:r>
              <w:rPr>
                <w:rFonts w:hint="eastAsia"/>
              </w:rPr>
              <w:t>月</w:t>
            </w:r>
            <w:r>
              <w:rPr>
                <w:rFonts w:hint="eastAsia"/>
                <w:lang w:val="en-US" w:eastAsia="zh-CN"/>
              </w:rPr>
              <w:t>10</w:t>
            </w:r>
            <w:r>
              <w:rPr>
                <w:rFonts w:hint="eastAsia"/>
              </w:rPr>
              <w:t>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hint="eastAsia" w:eastAsia="宋体"/>
                <w:lang w:val="en-US" w:eastAsia="zh-CN"/>
              </w:rPr>
            </w:pPr>
            <w:r>
              <w:rPr>
                <w:rFonts w:hint="eastAsia"/>
                <w:lang w:val="de-DE" w:eastAsia="ja-JP"/>
              </w:rPr>
              <w:t>宝鸡市红星锻造有限责任公司</w:t>
            </w:r>
            <w:r>
              <w:rPr>
                <w:rFonts w:hint="eastAsia"/>
                <w:lang w:val="en-US" w:eastAsia="zh-CN"/>
              </w:rPr>
              <w:t>/</w:t>
            </w:r>
          </w:p>
        </w:tc>
        <w:tc>
          <w:tcPr>
            <w:tcW w:w="2267" w:type="dxa"/>
          </w:tcPr>
          <w:p>
            <w:pPr>
              <w:rPr>
                <w:lang w:val="de-DE" w:eastAsia="ja-JP"/>
              </w:rPr>
            </w:pPr>
            <w:r>
              <w:rPr>
                <w:rFonts w:hint="eastAsia"/>
                <w:lang w:val="de-DE" w:eastAsia="ja-JP"/>
              </w:rPr>
              <w:t>陕西省宝鸡市高新开发区钓渭镇朱家滩村</w:t>
            </w:r>
          </w:p>
        </w:tc>
        <w:tc>
          <w:tcPr>
            <w:tcW w:w="571" w:type="dxa"/>
            <w:vAlign w:val="center"/>
          </w:tcPr>
          <w:p>
            <w:pPr>
              <w:rPr>
                <w:rFonts w:hint="default" w:eastAsia="宋体"/>
                <w:lang w:val="en-US" w:eastAsia="zh-CN"/>
              </w:rPr>
            </w:pPr>
            <w:r>
              <w:rPr>
                <w:rFonts w:hint="eastAsia"/>
                <w:lang w:val="en-US" w:eastAsia="zh-CN"/>
              </w:rPr>
              <w:t>24</w:t>
            </w:r>
          </w:p>
        </w:tc>
        <w:tc>
          <w:tcPr>
            <w:tcW w:w="2803" w:type="dxa"/>
            <w:vAlign w:val="center"/>
          </w:tcPr>
          <w:p>
            <w:pPr>
              <w:rPr>
                <w:lang w:eastAsia="ja-JP"/>
              </w:rPr>
            </w:pPr>
            <w:r>
              <w:rPr>
                <w:rFonts w:hint="eastAsia"/>
                <w:lang w:eastAsia="ja-JP"/>
              </w:rPr>
              <w:t>汽车变速箱用齿轮、轴；石油机械泥浆泵用阀体、阀座的锻造生产</w:t>
            </w:r>
          </w:p>
        </w:tc>
        <w:tc>
          <w:tcPr>
            <w:tcW w:w="669" w:type="dxa"/>
            <w:vAlign w:val="center"/>
          </w:tcPr>
          <w:p>
            <w:pPr>
              <w:rPr>
                <w:lang w:eastAsia="ja-JP"/>
              </w:rPr>
            </w:pPr>
            <w:r>
              <w:rPr>
                <w:rFonts w:hint="eastAsia"/>
                <w:lang w:val="de-DE"/>
              </w:rPr>
              <w:t>GB/T19001-2016</w:t>
            </w:r>
          </w:p>
        </w:tc>
        <w:tc>
          <w:tcPr>
            <w:tcW w:w="668" w:type="dxa"/>
            <w:shd w:val="clear" w:color="auto" w:fill="FFFFFF"/>
          </w:tcPr>
          <w:p>
            <w:r>
              <w:rPr/>
              <w:sym w:font="Wingdings" w:char="00FE"/>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郭力</w:t>
            </w:r>
          </w:p>
        </w:tc>
        <w:tc>
          <w:tcPr>
            <w:tcW w:w="1089" w:type="dxa"/>
            <w:vAlign w:val="center"/>
          </w:tcPr>
          <w:p>
            <w:r>
              <w:t>组长</w:t>
            </w:r>
          </w:p>
        </w:tc>
        <w:tc>
          <w:tcPr>
            <w:tcW w:w="711" w:type="dxa"/>
            <w:vAlign w:val="center"/>
          </w:tcPr>
          <w:p>
            <w:r>
              <w:t>男</w:t>
            </w:r>
          </w:p>
        </w:tc>
        <w:tc>
          <w:tcPr>
            <w:tcW w:w="3870" w:type="dxa"/>
            <w:vAlign w:val="center"/>
          </w:tcPr>
          <w:p>
            <w:r>
              <w:t>2021-N1QMS-1263290</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王凯</w:t>
            </w:r>
          </w:p>
        </w:tc>
        <w:tc>
          <w:tcPr>
            <w:tcW w:w="1089" w:type="dxa"/>
            <w:vAlign w:val="center"/>
          </w:tcPr>
          <w:p>
            <w:r>
              <w:t>组员</w:t>
            </w:r>
          </w:p>
        </w:tc>
        <w:tc>
          <w:tcPr>
            <w:tcW w:w="711" w:type="dxa"/>
            <w:vAlign w:val="center"/>
          </w:tcPr>
          <w:p>
            <w:r>
              <w:t>男</w:t>
            </w:r>
          </w:p>
        </w:tc>
        <w:tc>
          <w:tcPr>
            <w:tcW w:w="3870" w:type="dxa"/>
            <w:vAlign w:val="center"/>
          </w:tcPr>
          <w:p>
            <w:r>
              <w:t>ISC-JSZJ-449</w:t>
            </w:r>
          </w:p>
          <w:p>
            <w:r>
              <w:t>宝鸡丰信机械铸造有限公司</w:t>
            </w:r>
          </w:p>
        </w:tc>
        <w:tc>
          <w:tcPr>
            <w:tcW w:w="2179" w:type="dxa"/>
            <w:vAlign w:val="center"/>
          </w:tcPr>
          <w:p>
            <w:r>
              <w:t>18.01.04,18.01.05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rPr>
        <w:sym w:font="Wingdings 2" w:char="0052"/>
      </w:r>
      <w:r>
        <w:rPr>
          <w:rFonts w:hint="eastAsia"/>
        </w:rPr>
        <w:t>QMS □EcMS□EMS□OHSMS）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w:t>
            </w:r>
            <w:r>
              <w:rPr>
                <w:rFonts w:hint="eastAsia"/>
              </w:rPr>
              <w:sym w:font="Wingdings 2" w:char="0052"/>
            </w:r>
            <w:r>
              <w:rPr>
                <w:rFonts w:hint="eastAsia"/>
              </w:rPr>
              <w:t>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w:t>
            </w:r>
            <w:r>
              <w:rPr>
                <w:rFonts w:hint="eastAsia"/>
                <w:lang w:val="en-US" w:eastAsia="zh-CN"/>
              </w:rPr>
              <w:t>未发现</w:t>
            </w:r>
            <w:r>
              <w:rPr>
                <w:rFonts w:hint="eastAsia"/>
              </w:rPr>
              <w:t>重大事故、顾客/相关方投诉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验证了上次审核不符合，措施有效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sym w:font="Wingdings 2" w:char="0052"/>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w:t>
      </w:r>
      <w:r>
        <w:rPr>
          <w:rFonts w:hint="eastAsia"/>
        </w:rPr>
        <w:sym w:font="Wingdings 2" w:char="0052"/>
      </w:r>
      <w:r>
        <w:rPr>
          <w:rFonts w:hint="eastAsia"/>
        </w:rPr>
        <w:t>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在完成纠正措施后推荐保持认证注册(</w:t>
            </w:r>
            <w:r>
              <w:rPr>
                <w:rFonts w:hint="eastAsia"/>
              </w:rPr>
              <w:sym w:font="Wingdings 2" w:char="0052"/>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Pr>
              <w:rPr>
                <w:rFonts w:hint="eastAsia" w:eastAsia="宋体"/>
                <w:lang w:eastAsia="zh-CN"/>
              </w:rPr>
            </w:pPr>
            <w:r>
              <w:rPr>
                <w:rFonts w:hint="eastAsia" w:eastAsia="宋体"/>
                <w:lang w:eastAsia="zh-CN"/>
              </w:rPr>
              <w:drawing>
                <wp:anchor distT="0" distB="0" distL="114300" distR="114300" simplePos="0" relativeHeight="251661312" behindDoc="0" locked="0" layoutInCell="1" allowOverlap="1">
                  <wp:simplePos x="0" y="0"/>
                  <wp:positionH relativeFrom="column">
                    <wp:posOffset>222250</wp:posOffset>
                  </wp:positionH>
                  <wp:positionV relativeFrom="paragraph">
                    <wp:posOffset>-57150</wp:posOffset>
                  </wp:positionV>
                  <wp:extent cx="708660" cy="588010"/>
                  <wp:effectExtent l="0" t="0" r="0" b="0"/>
                  <wp:wrapNone/>
                  <wp:docPr id="1" name="图片 1" descr="签名-郭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签名-郭力"/>
                          <pic:cNvPicPr>
                            <a:picLocks noChangeAspect="1"/>
                          </pic:cNvPicPr>
                        </pic:nvPicPr>
                        <pic:blipFill>
                          <a:blip r:embed="rId6"/>
                          <a:stretch>
                            <a:fillRect/>
                          </a:stretch>
                        </pic:blipFill>
                        <pic:spPr>
                          <a:xfrm>
                            <a:off x="0" y="0"/>
                            <a:ext cx="708660" cy="588010"/>
                          </a:xfrm>
                          <a:prstGeom prst="rect">
                            <a:avLst/>
                          </a:prstGeom>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auto"/>
                <w:szCs w:val="21"/>
                <w:lang w:val="en-US" w:eastAsia="zh-CN"/>
              </w:rPr>
              <w:t>2021.12.11</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□QMS体系建立以来</w:t>
            </w:r>
            <w:r>
              <w:rPr>
                <w:rFonts w:hint="eastAsia"/>
              </w:rPr>
              <w:sym w:font="Wingdings 2" w:char="0052"/>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vAlign w:val="top"/>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sym w:font="Wingdings 2" w:char="0052"/>
                  </w:r>
                  <w:r>
                    <w:rPr>
                      <w:rFonts w:hint="eastAsia"/>
                    </w:rPr>
                    <w:t xml:space="preserve">法律法规 </w:t>
                  </w:r>
                  <w:r>
                    <w:rPr>
                      <w:rFonts w:hint="eastAsia"/>
                    </w:rPr>
                    <w:sym w:font="Wingdings 2" w:char="0052"/>
                  </w:r>
                  <w:r>
                    <w:rPr>
                      <w:rFonts w:hint="eastAsia"/>
                    </w:rPr>
                    <w:t xml:space="preserve">技术 </w:t>
                  </w:r>
                  <w:r>
                    <w:rPr>
                      <w:rFonts w:hint="eastAsia"/>
                    </w:rPr>
                    <w:sym w:font="Wingdings 2" w:char="0052"/>
                  </w:r>
                  <w:r>
                    <w:rPr>
                      <w:rFonts w:hint="eastAsia"/>
                    </w:rPr>
                    <w:t xml:space="preserve">竞争 </w:t>
                  </w:r>
                  <w:r>
                    <w:rPr>
                      <w:rFonts w:hint="eastAsia"/>
                    </w:rPr>
                    <w:sym w:font="Wingdings 2" w:char="0052"/>
                  </w:r>
                  <w:r>
                    <w:rPr>
                      <w:rFonts w:hint="eastAsia"/>
                    </w:rPr>
                    <w:t xml:space="preserve">市场 </w:t>
                  </w:r>
                  <w:r>
                    <w:rPr>
                      <w:rFonts w:hint="eastAsia"/>
                    </w:rPr>
                    <w:sym w:font="Wingdings 2" w:char="0052"/>
                  </w:r>
                  <w:r>
                    <w:rPr>
                      <w:rFonts w:hint="eastAsia"/>
                    </w:rPr>
                    <w:t xml:space="preserve">文化 </w:t>
                  </w:r>
                  <w:r>
                    <w:rPr>
                      <w:rFonts w:hint="eastAsia"/>
                    </w:rPr>
                    <w:sym w:font="Wingdings 2" w:char="0052"/>
                  </w:r>
                  <w:r>
                    <w:rPr>
                      <w:rFonts w:hint="eastAsia"/>
                    </w:rPr>
                    <w:t xml:space="preserve">社会 </w:t>
                  </w:r>
                  <w:r>
                    <w:rPr>
                      <w:rFonts w:hint="eastAsia"/>
                    </w:rPr>
                    <w:sym w:font="Wingdings 2" w:char="0052"/>
                  </w:r>
                  <w:r>
                    <w:rPr>
                      <w:rFonts w:hint="eastAsia"/>
                    </w:rPr>
                    <w:t xml:space="preserve">经济环境 </w:t>
                  </w:r>
                  <w:r>
                    <w:rPr>
                      <w:rFonts w:hint="eastAsia"/>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sym w:font="Wingdings 2" w:char="0052"/>
                  </w:r>
                  <w:r>
                    <w:rPr>
                      <w:rFonts w:hint="eastAsia"/>
                    </w:rPr>
                    <w:t xml:space="preserve">价值观  </w:t>
                  </w:r>
                  <w:r>
                    <w:rPr>
                      <w:rFonts w:hint="eastAsia"/>
                    </w:rPr>
                    <w:sym w:font="Wingdings 2" w:char="0052"/>
                  </w:r>
                  <w:r>
                    <w:rPr>
                      <w:rFonts w:hint="eastAsia"/>
                    </w:rPr>
                    <w:t xml:space="preserve">文化  </w:t>
                  </w:r>
                  <w:r>
                    <w:rPr>
                      <w:rFonts w:hint="eastAsia"/>
                    </w:rPr>
                    <w:sym w:font="Wingdings 2" w:char="0052"/>
                  </w:r>
                  <w:r>
                    <w:rPr>
                      <w:rFonts w:hint="eastAsia"/>
                    </w:rPr>
                    <w:t xml:space="preserve">知识 </w:t>
                  </w:r>
                  <w:r>
                    <w:rPr>
                      <w:rFonts w:hint="eastAsia"/>
                    </w:rPr>
                    <w:sym w:font="Wingdings 2" w:char="0052"/>
                  </w:r>
                  <w:r>
                    <w:rPr>
                      <w:rFonts w:hint="eastAsia"/>
                    </w:rPr>
                    <w:t xml:space="preserve">绩效 </w:t>
                  </w:r>
                  <w:r>
                    <w:rPr>
                      <w:rFonts w:hint="eastAsia"/>
                    </w:rPr>
                    <w:sym w:font="Wingdings 2" w:char="0052"/>
                  </w:r>
                  <w:r>
                    <w:rPr>
                      <w:rFonts w:hint="eastAsia"/>
                    </w:rPr>
                    <w:t xml:space="preserve">工艺 </w:t>
                  </w:r>
                  <w:r>
                    <w:rPr>
                      <w:rFonts w:hint="eastAsia"/>
                    </w:rPr>
                    <w:sym w:font="Wingdings 2" w:char="0052"/>
                  </w:r>
                  <w:r>
                    <w:rPr>
                      <w:rFonts w:hint="eastAsia"/>
                    </w:rPr>
                    <w:t xml:space="preserve">设备 </w:t>
                  </w:r>
                  <w:r>
                    <w:rPr>
                      <w:rFonts w:hint="eastAsia"/>
                    </w:rPr>
                    <w:sym w:font="Wingdings 2" w:char="0052"/>
                  </w:r>
                  <w:r>
                    <w:rPr>
                      <w:rFonts w:hint="eastAsia"/>
                    </w:rPr>
                    <w:t xml:space="preserve">人员能力 </w:t>
                  </w:r>
                  <w:r>
                    <w:rPr>
                      <w:rFonts w:hint="eastAsia"/>
                    </w:rPr>
                    <w:sym w:font="Wingdings 2" w:char="0052"/>
                  </w:r>
                  <w:r>
                    <w:rPr>
                      <w:rFonts w:hint="eastAsia"/>
                    </w:rPr>
                    <w:t xml:space="preserve">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sym w:font="Wingdings 2" w:char="0052"/>
            </w:r>
            <w:r>
              <w:rPr>
                <w:rFonts w:hint="eastAsia"/>
              </w:rPr>
              <w:t>市场拓展</w:t>
            </w:r>
            <w:r>
              <w:rPr>
                <w:rFonts w:hint="eastAsia"/>
              </w:rPr>
              <w:sym w:font="Wingdings 2" w:char="0052"/>
            </w:r>
            <w:r>
              <w:rPr>
                <w:rFonts w:hint="eastAsia"/>
              </w:rPr>
              <w:t>设备能力</w:t>
            </w:r>
            <w:r>
              <w:rPr>
                <w:rFonts w:hint="eastAsia"/>
              </w:rPr>
              <w:sym w:font="Wingdings 2" w:char="0052"/>
            </w:r>
            <w:r>
              <w:rPr>
                <w:rFonts w:hint="eastAsia"/>
              </w:rPr>
              <w:t>人员能力</w:t>
            </w:r>
            <w:r>
              <w:rPr>
                <w:rFonts w:hint="eastAsia"/>
              </w:rPr>
              <w:sym w:font="Wingdings 2" w:char="0052"/>
            </w:r>
            <w:r>
              <w:rPr>
                <w:rFonts w:hint="eastAsia"/>
              </w:rPr>
              <w:t>检测水平</w:t>
            </w:r>
            <w:r>
              <w:rPr>
                <w:rFonts w:hint="eastAsia"/>
              </w:rPr>
              <w:sym w:font="Wingdings 2" w:char="0052"/>
            </w:r>
            <w:r>
              <w:rPr>
                <w:rFonts w:hint="eastAsia"/>
              </w:rPr>
              <w:t>合同评审</w:t>
            </w:r>
            <w:r>
              <w:rPr>
                <w:rFonts w:hint="eastAsia"/>
              </w:rPr>
              <w:sym w:font="Wingdings 2" w:char="0052"/>
            </w:r>
            <w:r>
              <w:rPr>
                <w:rFonts w:hint="eastAsia"/>
              </w:rPr>
              <w:t>知识保密</w:t>
            </w:r>
          </w:p>
          <w:p>
            <w:pPr>
              <w:shd w:val="clear" w:color="auto" w:fill="C7DAF1" w:themeFill="text2" w:themeFillTint="32"/>
              <w:spacing w:before="40" w:after="40"/>
            </w:pPr>
            <w:r>
              <w:rPr>
                <w:rFonts w:hint="eastAsia"/>
              </w:rPr>
              <w:t>□新产品设计开发</w:t>
            </w:r>
            <w:r>
              <w:rPr>
                <w:rFonts w:hint="eastAsia"/>
              </w:rPr>
              <w:sym w:font="Wingdings 2" w:char="0052"/>
            </w:r>
            <w:r>
              <w:rPr>
                <w:rFonts w:hint="eastAsia"/>
              </w:rPr>
              <w:t>原材料采购</w:t>
            </w:r>
            <w:r>
              <w:rPr>
                <w:rFonts w:hint="eastAsia"/>
              </w:rPr>
              <w:sym w:font="Wingdings 2" w:char="0052"/>
            </w:r>
            <w:r>
              <w:rPr>
                <w:rFonts w:hint="eastAsia"/>
              </w:rPr>
              <w:t>外部供方控制</w:t>
            </w:r>
            <w:r>
              <w:rPr>
                <w:rFonts w:hint="eastAsia"/>
              </w:rPr>
              <w:sym w:font="Wingdings 2" w:char="0052"/>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□新产品设计开发□原材料订制□生产/服务过程□检验检测□产品运输□设备维修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w:t>
            </w:r>
            <w:r>
              <w:rPr>
                <w:rFonts w:hint="eastAsia"/>
              </w:rPr>
              <w:sym w:font="Wingdings 2" w:char="0052"/>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最高管理者制定了文件化的管理体系方针：质量第一 信誉第一 顾客至上 持续改进。</w:t>
            </w:r>
          </w:p>
          <w:p>
            <w:pPr>
              <w:shd w:val="clear" w:color="auto" w:fill="C7DAF1" w:themeFill="text2" w:themeFillTint="32"/>
              <w:rPr>
                <w:u w:val="single"/>
              </w:rPr>
            </w:pP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default" w:eastAsia="宋体"/>
                <w:lang w:val="en-US" w:eastAsia="zh-CN"/>
              </w:rPr>
            </w:pPr>
            <w:r>
              <w:rPr>
                <w:rFonts w:hint="eastAsia"/>
              </w:rPr>
              <w:t>QMS的主管部门是——</w:t>
            </w:r>
            <w:r>
              <w:rPr>
                <w:rFonts w:hint="eastAsia"/>
                <w:lang w:val="en-US" w:eastAsia="zh-CN"/>
              </w:rPr>
              <w:t>综合管理部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客户对产品质量标准提高，以及对服务的期望值提升，给公司</w:t>
                  </w:r>
                  <w:r>
                    <w:t>通信用户</w:t>
                  </w:r>
                  <w:r>
                    <w:rPr>
                      <w:rFonts w:hint="eastAsia"/>
                    </w:rPr>
                    <w:t>提出新的要求</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lang w:val="en-US" w:eastAsia="zh-CN"/>
                    </w:rPr>
                    <w:t>业务</w:t>
                  </w:r>
                  <w:r>
                    <w:rPr>
                      <w:rFonts w:hint="eastAsia"/>
                    </w:rPr>
                    <w:t>部加强与客户进行质量标准制定的沟通，统一双方的标准和检测方法</w:t>
                  </w:r>
                </w:p>
              </w:tc>
              <w:tc>
                <w:tcPr>
                  <w:tcW w:w="1717" w:type="dxa"/>
                  <w:vAlign w:val="top"/>
                </w:tcPr>
                <w:p>
                  <w:pPr>
                    <w:shd w:val="clear" w:color="auto" w:fill="C7DAF1" w:themeFill="text2" w:themeFillTint="32"/>
                    <w:rPr>
                      <w:rFonts w:hint="default"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公司目前主要</w:t>
                  </w:r>
                  <w:r>
                    <w:t>区域</w:t>
                  </w:r>
                  <w:r>
                    <w:rPr>
                      <w:rFonts w:hint="eastAsia"/>
                    </w:rPr>
                    <w:t>习惯性的</w:t>
                  </w:r>
                  <w:r>
                    <w:rPr>
                      <w:szCs w:val="21"/>
                    </w:rPr>
                    <w:t>服务采购</w:t>
                  </w:r>
                  <w:r>
                    <w:rPr>
                      <w:rFonts w:hint="eastAsia"/>
                    </w:rPr>
                    <w:t>，同时顾客习惯从定点供应商采购</w:t>
                  </w:r>
                  <w:r>
                    <w:t>服务</w:t>
                  </w:r>
                  <w:r>
                    <w:rPr>
                      <w:rFonts w:hint="eastAsia"/>
                    </w:rPr>
                    <w:t>，新客户开拓难度较大。</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及时关注公司产品市场的情况，收集信息及时调整，保持公司产品的竞争力</w:t>
                  </w:r>
                </w:p>
              </w:tc>
              <w:tc>
                <w:tcPr>
                  <w:tcW w:w="1717"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widowControl/>
                    <w:rPr>
                      <w:rFonts w:hint="eastAsia" w:ascii="Times New Roman" w:hAnsi="Times New Roman" w:eastAsia="宋体" w:cs="Times New Roman"/>
                      <w:color w:val="000000"/>
                      <w:kern w:val="2"/>
                      <w:sz w:val="21"/>
                      <w:szCs w:val="21"/>
                      <w:lang w:val="en-US" w:eastAsia="zh-CN" w:bidi="ar-SA"/>
                    </w:rPr>
                  </w:pPr>
                  <w:r>
                    <w:rPr>
                      <w:rFonts w:hint="eastAsia"/>
                      <w:color w:val="auto"/>
                      <w:szCs w:val="21"/>
                    </w:rPr>
                    <w:t>1.</w:t>
                  </w:r>
                  <w:r>
                    <w:rPr>
                      <w:rFonts w:hint="eastAsia"/>
                      <w:color w:val="auto"/>
                      <w:sz w:val="21"/>
                      <w:szCs w:val="21"/>
                    </w:rPr>
                    <w:t>锻件废品率＜7%</w:t>
                  </w:r>
                </w:p>
              </w:tc>
              <w:tc>
                <w:tcPr>
                  <w:tcW w:w="3136" w:type="dxa"/>
                  <w:shd w:val="clear" w:color="auto" w:fill="auto"/>
                  <w:vAlign w:val="center"/>
                </w:tcPr>
                <w:p>
                  <w:pPr>
                    <w:widowControl/>
                    <w:rPr>
                      <w:rFonts w:hint="eastAsia" w:ascii="Times New Roman" w:hAnsi="Times New Roman" w:eastAsia="宋体" w:cs="Times New Roman"/>
                      <w:color w:val="000000"/>
                      <w:kern w:val="2"/>
                      <w:sz w:val="21"/>
                      <w:szCs w:val="21"/>
                      <w:lang w:val="en-GB" w:eastAsia="zh-CN" w:bidi="ar-SA"/>
                    </w:rPr>
                  </w:pPr>
                  <w:r>
                    <w:rPr>
                      <w:rFonts w:hint="eastAsia"/>
                      <w:color w:val="auto"/>
                      <w:szCs w:val="21"/>
                      <w:lang w:val="en-US" w:eastAsia="zh-CN"/>
                    </w:rPr>
                    <w:t>按实际统计计算</w:t>
                  </w:r>
                </w:p>
              </w:tc>
              <w:tc>
                <w:tcPr>
                  <w:tcW w:w="1350" w:type="dxa"/>
                  <w:shd w:val="clear" w:color="auto" w:fill="auto"/>
                  <w:vAlign w:val="center"/>
                </w:tcPr>
                <w:p>
                  <w:pPr>
                    <w:shd w:val="clear" w:color="auto" w:fill="C7DAF1" w:themeFill="text2" w:themeFillTint="32"/>
                    <w:rPr>
                      <w:rFonts w:hint="default" w:ascii="Times New Roman" w:hAnsi="Times New Roman" w:eastAsia="宋体" w:cs="Times New Roman"/>
                      <w:kern w:val="2"/>
                      <w:sz w:val="21"/>
                      <w:szCs w:val="24"/>
                      <w:lang w:val="en-GB" w:eastAsia="zh-CN" w:bidi="ar-SA"/>
                    </w:rPr>
                  </w:pPr>
                  <w:r>
                    <w:rPr>
                      <w:rFonts w:hint="eastAsia"/>
                      <w:lang w:val="en-US" w:eastAsia="zh-CN"/>
                    </w:rPr>
                    <w:t>生产部</w:t>
                  </w:r>
                </w:p>
              </w:tc>
              <w:tc>
                <w:tcPr>
                  <w:tcW w:w="1774" w:type="dxa"/>
                  <w:shd w:val="clear" w:color="auto" w:fill="auto"/>
                  <w:vAlign w:val="center"/>
                </w:tcPr>
                <w:p>
                  <w:pPr>
                    <w:tabs>
                      <w:tab w:val="left" w:pos="10080"/>
                    </w:tabs>
                    <w:jc w:val="center"/>
                    <w:rPr>
                      <w:rFonts w:ascii="宋体" w:hAnsi="宋体" w:eastAsia="宋体" w:cs="Times New Roman"/>
                      <w:kern w:val="2"/>
                      <w:sz w:val="21"/>
                      <w:szCs w:val="24"/>
                      <w:lang w:val="en-GB" w:eastAsia="zh-CN" w:bidi="ar-SA"/>
                    </w:rPr>
                  </w:pPr>
                  <w:r>
                    <w:rPr>
                      <w:rFonts w:hint="eastAsia"/>
                      <w:szCs w:val="21"/>
                      <w:lang w:val="en-US" w:eastAsia="zh-CN"/>
                    </w:rPr>
                    <w:t>5.1</w:t>
                  </w: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widowControl/>
                    <w:jc w:val="left"/>
                    <w:rPr>
                      <w:rFonts w:hint="eastAsia" w:ascii="Times New Roman" w:hAnsi="Times New Roman" w:eastAsia="宋体" w:cs="Times New Roman"/>
                      <w:color w:val="000000"/>
                      <w:kern w:val="2"/>
                      <w:sz w:val="21"/>
                      <w:szCs w:val="21"/>
                      <w:lang w:val="en-US" w:eastAsia="zh-CN" w:bidi="ar-SA"/>
                    </w:rPr>
                  </w:pPr>
                  <w:r>
                    <w:rPr>
                      <w:rFonts w:hint="eastAsia"/>
                      <w:color w:val="auto"/>
                      <w:szCs w:val="21"/>
                      <w:lang w:val="en-US" w:eastAsia="zh-CN"/>
                    </w:rPr>
                    <w:t>2</w:t>
                  </w:r>
                  <w:r>
                    <w:rPr>
                      <w:rFonts w:hint="eastAsia"/>
                      <w:color w:val="auto"/>
                      <w:szCs w:val="21"/>
                    </w:rPr>
                    <w:t>.</w:t>
                  </w:r>
                  <w:r>
                    <w:rPr>
                      <w:rFonts w:hint="eastAsia" w:ascii="宋体" w:hAnsi="宋体" w:eastAsia="宋体" w:cs="宋体"/>
                      <w:color w:val="auto"/>
                      <w:sz w:val="21"/>
                      <w:szCs w:val="21"/>
                    </w:rPr>
                    <w:t>顾客满意度≥9</w:t>
                  </w:r>
                  <w:r>
                    <w:rPr>
                      <w:rFonts w:hint="eastAsia" w:ascii="宋体" w:hAnsi="宋体" w:cs="宋体"/>
                      <w:color w:val="auto"/>
                      <w:sz w:val="21"/>
                      <w:szCs w:val="21"/>
                      <w:lang w:val="en-US" w:eastAsia="zh-CN"/>
                    </w:rPr>
                    <w:t>2</w:t>
                  </w:r>
                  <w:r>
                    <w:rPr>
                      <w:rFonts w:hint="eastAsia" w:ascii="宋体" w:hAnsi="宋体" w:eastAsia="宋体" w:cs="宋体"/>
                      <w:color w:val="auto"/>
                      <w:sz w:val="21"/>
                      <w:szCs w:val="21"/>
                    </w:rPr>
                    <w:t>%</w:t>
                  </w:r>
                </w:p>
              </w:tc>
              <w:tc>
                <w:tcPr>
                  <w:tcW w:w="3136" w:type="dxa"/>
                  <w:shd w:val="clear" w:color="auto" w:fill="auto"/>
                  <w:vAlign w:val="center"/>
                </w:tcPr>
                <w:p>
                  <w:pPr>
                    <w:tabs>
                      <w:tab w:val="left" w:pos="10080"/>
                    </w:tabs>
                    <w:rPr>
                      <w:rFonts w:hint="eastAsia" w:ascii="宋体" w:hAnsi="宋体" w:eastAsia="宋体" w:cs="Times New Roman"/>
                      <w:kern w:val="2"/>
                      <w:sz w:val="21"/>
                      <w:szCs w:val="21"/>
                      <w:lang w:val="en-US" w:eastAsia="zh-CN" w:bidi="ar-SA"/>
                    </w:rPr>
                  </w:pPr>
                  <w:r>
                    <w:rPr>
                      <w:rFonts w:hint="eastAsia" w:ascii="宋体" w:hAnsi="宋体"/>
                      <w:color w:val="auto"/>
                      <w:szCs w:val="21"/>
                    </w:rPr>
                    <w:t>根据顾客满意度调查结果</w:t>
                  </w:r>
                </w:p>
              </w:tc>
              <w:tc>
                <w:tcPr>
                  <w:tcW w:w="1350" w:type="dxa"/>
                  <w:shd w:val="clear" w:color="auto" w:fill="auto"/>
                  <w:vAlign w:val="center"/>
                </w:tcPr>
                <w:p>
                  <w:pPr>
                    <w:shd w:val="clear" w:color="auto" w:fill="C7DAF1" w:themeFill="text2" w:themeFillTint="32"/>
                    <w:rPr>
                      <w:rFonts w:hint="default" w:ascii="宋体" w:hAnsi="宋体" w:eastAsia="宋体" w:cs="Times New Roman"/>
                      <w:kern w:val="2"/>
                      <w:sz w:val="21"/>
                      <w:szCs w:val="24"/>
                      <w:lang w:val="en-US" w:eastAsia="zh-CN" w:bidi="ar-SA"/>
                    </w:rPr>
                  </w:pPr>
                  <w:r>
                    <w:rPr>
                      <w:rFonts w:hint="eastAsia" w:ascii="宋体" w:hAnsi="宋体"/>
                      <w:lang w:val="en-US" w:eastAsia="zh-CN"/>
                    </w:rPr>
                    <w:t>供销部</w:t>
                  </w:r>
                </w:p>
              </w:tc>
              <w:tc>
                <w:tcPr>
                  <w:tcW w:w="1774" w:type="dxa"/>
                  <w:shd w:val="clear" w:color="auto" w:fill="auto"/>
                  <w:vAlign w:val="center"/>
                </w:tcPr>
                <w:p>
                  <w:pPr>
                    <w:tabs>
                      <w:tab w:val="left" w:pos="10080"/>
                    </w:tabs>
                    <w:jc w:val="center"/>
                    <w:rPr>
                      <w:rFonts w:hint="default" w:ascii="宋体" w:hAnsi="宋体" w:eastAsia="宋体" w:cs="Times New Roman"/>
                      <w:kern w:val="2"/>
                      <w:sz w:val="21"/>
                      <w:szCs w:val="24"/>
                      <w:lang w:val="en-US" w:eastAsia="zh-CN" w:bidi="ar-SA"/>
                    </w:rPr>
                  </w:pPr>
                  <w:r>
                    <w:rPr>
                      <w:rFonts w:hint="eastAsia"/>
                      <w:szCs w:val="21"/>
                    </w:rPr>
                    <w:t>9</w:t>
                  </w:r>
                  <w:r>
                    <w:rPr>
                      <w:rFonts w:hint="eastAsia"/>
                      <w:szCs w:val="21"/>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widowControl/>
                    <w:jc w:val="left"/>
                  </w:pPr>
                  <w:r>
                    <w:rPr>
                      <w:rFonts w:hint="eastAsia" w:ascii="宋体" w:hAnsi="宋体" w:cs="宋体"/>
                      <w:color w:val="auto"/>
                      <w:sz w:val="21"/>
                      <w:szCs w:val="21"/>
                      <w:lang w:val="en-US" w:eastAsia="zh-CN"/>
                    </w:rPr>
                    <w:t>3.合同履约率</w:t>
                  </w:r>
                  <w:r>
                    <w:rPr>
                      <w:rFonts w:hint="eastAsia" w:ascii="宋体" w:hAnsi="宋体" w:eastAsia="宋体" w:cs="宋体"/>
                      <w:color w:val="auto"/>
                      <w:sz w:val="21"/>
                      <w:szCs w:val="21"/>
                    </w:rPr>
                    <w:t>100%</w:t>
                  </w:r>
                </w:p>
              </w:tc>
              <w:tc>
                <w:tcPr>
                  <w:tcW w:w="3136" w:type="dxa"/>
                  <w:shd w:val="clear" w:color="auto" w:fill="auto"/>
                  <w:vAlign w:val="center"/>
                </w:tcPr>
                <w:p>
                  <w:pPr>
                    <w:tabs>
                      <w:tab w:val="left" w:pos="10080"/>
                    </w:tabs>
                    <w:rPr>
                      <w:rFonts w:ascii="宋体" w:hAnsi="宋体"/>
                    </w:rPr>
                  </w:pPr>
                  <w:r>
                    <w:rPr>
                      <w:rFonts w:hint="eastAsia" w:ascii="宋体" w:hAnsi="宋体" w:cs="宋体"/>
                      <w:color w:val="auto"/>
                      <w:sz w:val="21"/>
                      <w:szCs w:val="21"/>
                      <w:lang w:val="en-US" w:eastAsia="zh-CN"/>
                    </w:rPr>
                    <w:t>合同履约数/合同总数</w:t>
                  </w:r>
                  <w:r>
                    <w:rPr>
                      <w:rFonts w:hint="eastAsia"/>
                      <w:color w:val="auto"/>
                      <w:szCs w:val="21"/>
                    </w:rPr>
                    <w:t>*100%</w:t>
                  </w:r>
                </w:p>
              </w:tc>
              <w:tc>
                <w:tcPr>
                  <w:tcW w:w="1350" w:type="dxa"/>
                  <w:shd w:val="clear" w:color="auto" w:fill="auto"/>
                  <w:vAlign w:val="center"/>
                </w:tcPr>
                <w:p>
                  <w:pPr>
                    <w:shd w:val="clear" w:color="auto" w:fill="C7DAF1" w:themeFill="text2" w:themeFillTint="32"/>
                    <w:rPr>
                      <w:rFonts w:hint="default" w:ascii="宋体" w:hAnsi="宋体" w:eastAsia="宋体" w:cs="Times New Roman"/>
                      <w:kern w:val="2"/>
                      <w:sz w:val="21"/>
                      <w:szCs w:val="24"/>
                      <w:lang w:val="en-US" w:eastAsia="zh-CN" w:bidi="ar-SA"/>
                    </w:rPr>
                  </w:pPr>
                  <w:r>
                    <w:rPr>
                      <w:rFonts w:hint="eastAsia" w:ascii="宋体" w:hAnsi="宋体"/>
                      <w:lang w:val="en-US" w:eastAsia="zh-CN"/>
                    </w:rPr>
                    <w:t>供销部</w:t>
                  </w:r>
                </w:p>
              </w:tc>
              <w:tc>
                <w:tcPr>
                  <w:tcW w:w="1774" w:type="dxa"/>
                  <w:shd w:val="clear" w:color="auto" w:fill="auto"/>
                  <w:vAlign w:val="center"/>
                </w:tcPr>
                <w:p>
                  <w:pPr>
                    <w:shd w:val="clear" w:color="auto" w:fill="C7DAF1" w:themeFill="text2" w:themeFillTint="32"/>
                    <w:jc w:val="center"/>
                    <w:rPr>
                      <w:rFonts w:ascii="宋体" w:hAnsi="宋体"/>
                    </w:rPr>
                  </w:pPr>
                  <w:r>
                    <w:rPr>
                      <w:rFonts w:hint="eastAsia" w:ascii="宋体" w:hAnsi="宋体" w:eastAsia="宋体" w:cs="宋体"/>
                      <w:color w:val="auto"/>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Wingdings" w:hAnsi="Wingdings"/>
              </w:rPr>
              <w:sym w:font="Wingdings" w:char="00FE"/>
            </w:r>
            <w:r>
              <w:rPr>
                <w:rFonts w:hint="eastAsia"/>
              </w:rPr>
              <w:t>目标已实现</w:t>
            </w:r>
          </w:p>
          <w:p>
            <w:pPr>
              <w:shd w:val="clear" w:color="auto" w:fill="C7DAF1" w:themeFill="text2"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vAlign w:val="top"/>
          </w:tcPr>
          <w:p>
            <w:pPr>
              <w:shd w:val="clear" w:color="auto" w:fill="C7DAF1" w:themeFill="text2" w:themeFillTint="32"/>
            </w:pPr>
            <w:r>
              <w:rPr>
                <w:rFonts w:hint="eastAsia"/>
              </w:rPr>
              <w:t>组织的资源状况：</w:t>
            </w:r>
          </w:p>
          <w:p>
            <w:pPr>
              <w:shd w:val="clear" w:color="auto" w:fill="C7DAF1" w:themeFill="text2" w:themeFillTint="32"/>
            </w:pPr>
            <w:r>
              <w:rPr>
                <w:rFonts w:hint="eastAsia"/>
              </w:rPr>
              <w:sym w:font="Wingdings 2" w:char="0052"/>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组织应确定、提供并维护所需的基础设施情况：</w:t>
            </w:r>
          </w:p>
          <w:p>
            <w:pPr>
              <w:shd w:val="clear" w:color="auto" w:fill="C7DAF1" w:themeFill="text2" w:themeFillTint="32"/>
              <w:rPr>
                <w:color w:val="auto"/>
              </w:rPr>
            </w:pPr>
            <w:r>
              <w:rPr>
                <w:rFonts w:hint="eastAsia"/>
                <w:color w:val="auto"/>
              </w:rPr>
              <w:t>建筑面积</w:t>
            </w:r>
            <w:r>
              <w:rPr>
                <w:rFonts w:hint="eastAsia"/>
                <w:color w:val="auto"/>
                <w:lang w:val="en-US" w:eastAsia="zh-CN"/>
              </w:rPr>
              <w:t>6667</w:t>
            </w:r>
            <w:r>
              <w:rPr>
                <w:rFonts w:hint="eastAsia"/>
                <w:color w:val="auto"/>
              </w:rPr>
              <w:t>平方米；生产车间</w:t>
            </w:r>
            <w:r>
              <w:rPr>
                <w:rFonts w:hint="eastAsia"/>
                <w:color w:val="auto"/>
                <w:lang w:val="en-US" w:eastAsia="zh-CN"/>
              </w:rPr>
              <w:t>3</w:t>
            </w:r>
            <w:r>
              <w:rPr>
                <w:rFonts w:hint="eastAsia"/>
                <w:color w:val="auto"/>
              </w:rPr>
              <w:t>个；库房</w:t>
            </w:r>
            <w:r>
              <w:rPr>
                <w:rFonts w:hint="eastAsia"/>
                <w:color w:val="auto"/>
                <w:lang w:val="en-US" w:eastAsia="zh-CN"/>
              </w:rPr>
              <w:t>2</w:t>
            </w:r>
            <w:r>
              <w:rPr>
                <w:rFonts w:hint="eastAsia"/>
                <w:color w:val="auto"/>
              </w:rPr>
              <w:t>个；实验室</w:t>
            </w:r>
            <w:r>
              <w:rPr>
                <w:rFonts w:hint="eastAsia"/>
                <w:color w:val="auto"/>
                <w:lang w:val="en-US" w:eastAsia="zh-CN"/>
              </w:rPr>
              <w:t>1</w:t>
            </w:r>
            <w:r>
              <w:rPr>
                <w:rFonts w:hint="eastAsia"/>
                <w:color w:val="auto"/>
              </w:rPr>
              <w:t>个；</w:t>
            </w:r>
          </w:p>
          <w:p>
            <w:pPr>
              <w:shd w:val="clear" w:color="auto" w:fill="C7DAF1" w:themeFill="text2" w:themeFillTint="32"/>
              <w:rPr>
                <w:u w:val="single"/>
              </w:rPr>
            </w:pPr>
            <w:r>
              <w:rPr>
                <w:rFonts w:hint="eastAsia"/>
              </w:rPr>
              <w:t>主要生产设备有：</w:t>
            </w:r>
            <w:r>
              <w:rPr>
                <w:rFonts w:hint="eastAsia"/>
                <w:u w:val="single"/>
              </w:rPr>
              <w:t>等温正火连续炉、转底炉、全自动数控带锯床、自动数控圆盘锯、电动螺旋压力机</w:t>
            </w:r>
          </w:p>
          <w:p>
            <w:pPr>
              <w:shd w:val="clear" w:color="auto" w:fill="C7DAF1" w:themeFill="text2" w:themeFillTint="32"/>
            </w:pPr>
            <w:r>
              <w:rPr>
                <w:rFonts w:hint="eastAsia"/>
              </w:rPr>
              <w:t>特种设备：</w:t>
            </w:r>
            <w:r>
              <w:rPr>
                <w:rFonts w:hint="eastAsia" w:ascii="Wingdings" w:hAnsi="Wingdings"/>
              </w:rPr>
              <w:t>¨</w:t>
            </w:r>
            <w:r>
              <w:rPr>
                <w:rFonts w:hint="eastAsia"/>
              </w:rPr>
              <w:t>叉车</w:t>
            </w:r>
            <w:r>
              <w:rPr>
                <w:rFonts w:hint="eastAsia" w:ascii="Wingdings" w:hAnsi="Wingdings"/>
              </w:rPr>
              <w:sym w:font="Wingdings" w:char="00FE"/>
            </w:r>
            <w:r>
              <w:rPr>
                <w:rFonts w:hint="eastAsia"/>
              </w:rPr>
              <w:t>行车</w:t>
            </w:r>
            <w:r>
              <w:rPr>
                <w:rFonts w:hint="eastAsia" w:ascii="Wingdings" w:hAnsi="Wingdings"/>
              </w:rPr>
              <w:t>¨</w:t>
            </w:r>
            <w:r>
              <w:rPr>
                <w:rFonts w:hint="eastAsia"/>
              </w:rPr>
              <w:t>锅炉</w:t>
            </w:r>
            <w:r>
              <w:rPr>
                <w:rFonts w:hint="eastAsia" w:ascii="Wingdings" w:hAnsi="Wingdings"/>
              </w:rPr>
              <w:t>¨</w:t>
            </w:r>
            <w:r>
              <w:rPr>
                <w:rFonts w:hint="eastAsia"/>
              </w:rPr>
              <w:t>电梯</w:t>
            </w:r>
            <w:r>
              <w:rPr>
                <w:rFonts w:hint="eastAsia" w:ascii="Wingdings" w:hAnsi="Wingdings"/>
              </w:rPr>
              <w:t>¨</w:t>
            </w:r>
            <w:r>
              <w:rPr>
                <w:rFonts w:hint="eastAsia"/>
              </w:rPr>
              <w:t>压力容器</w:t>
            </w:r>
            <w:r>
              <w:rPr>
                <w:rFonts w:hint="eastAsia" w:ascii="Wingdings" w:hAnsi="Wingdings"/>
              </w:rPr>
              <w:t>¨</w:t>
            </w:r>
            <w:r>
              <w:rPr>
                <w:rFonts w:hint="eastAsia"/>
              </w:rPr>
              <w:t>压力管道</w:t>
            </w:r>
            <w:r>
              <w:rPr>
                <w:rFonts w:hint="eastAsia"/>
                <w:lang w:val="en-US" w:eastAsia="zh-CN"/>
              </w:rPr>
              <w:t xml:space="preserve">  </w:t>
            </w:r>
            <w:r>
              <w:rPr>
                <w:rFonts w:hint="eastAsia"/>
              </w:rPr>
              <w:t>不适用</w:t>
            </w:r>
          </w:p>
          <w:p>
            <w:pPr>
              <w:shd w:val="clear" w:color="auto" w:fill="C7DAF1" w:themeFill="text2" w:themeFillTint="32"/>
              <w:rPr>
                <w:u w:val="single"/>
              </w:rPr>
            </w:pPr>
            <w:r>
              <w:rPr>
                <w:rFonts w:hint="eastAsia"/>
              </w:rPr>
              <w:t>特种设备管理：</w:t>
            </w:r>
            <w:r>
              <w:rPr>
                <w:rFonts w:hint="eastAsia" w:ascii="Wingdings" w:hAnsi="Wingdings"/>
              </w:rPr>
              <w:sym w:font="Wingdings" w:char="00FE"/>
            </w:r>
            <w:r>
              <w:rPr>
                <w:rFonts w:hint="eastAsia"/>
              </w:rPr>
              <w:t>进行了定期检验</w:t>
            </w:r>
            <w:r>
              <w:rPr>
                <w:rFonts w:hint="eastAsia" w:ascii="Wingdings" w:hAnsi="Wingdings"/>
              </w:rPr>
              <w:t>¨</w:t>
            </w:r>
            <w:r>
              <w:rPr>
                <w:rFonts w:hint="eastAsia"/>
              </w:rPr>
              <w:t>未进行定期检验的有：</w:t>
            </w:r>
          </w:p>
          <w:p>
            <w:pPr>
              <w:shd w:val="clear" w:color="auto" w:fill="C7DAF1" w:themeFill="text2" w:themeFillTint="32"/>
            </w:pPr>
            <w:r>
              <w:rPr>
                <w:rFonts w:hint="eastAsia"/>
              </w:rPr>
              <w:sym w:font="Wingdings 2" w:char="0052"/>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rPr>
              <w:sym w:font="Wingdings 2" w:char="0052"/>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rPr>
              <w:sym w:font="Wingdings 2" w:char="0052"/>
            </w:r>
            <w:r>
              <w:rPr>
                <w:rFonts w:hint="eastAsia"/>
              </w:rPr>
              <w:t>计量器具</w:t>
            </w:r>
            <w:r>
              <w:rPr>
                <w:rFonts w:hint="eastAsia" w:ascii="Wingdings" w:hAnsi="Wingdings"/>
              </w:rPr>
              <w:t>¨</w:t>
            </w:r>
            <w:r>
              <w:rPr>
                <w:rFonts w:hint="eastAsia"/>
              </w:rPr>
              <w:t>服务流程检查表</w:t>
            </w:r>
            <w:r>
              <w:rPr>
                <w:rFonts w:hint="eastAsia" w:ascii="Wingdings" w:hAnsi="Wingdings"/>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rPr>
              <w:t>¨</w:t>
            </w:r>
            <w:r>
              <w:rPr>
                <w:rFonts w:hint="eastAsia"/>
              </w:rPr>
              <w:t>自校</w:t>
            </w:r>
            <w:r>
              <w:rPr>
                <w:rFonts w:hint="eastAsia"/>
              </w:rPr>
              <w:sym w:font="Wingdings 2" w:char="0052"/>
            </w:r>
            <w:r>
              <w:rPr>
                <w:rFonts w:hint="eastAsia"/>
              </w:rPr>
              <w:t>外校</w:t>
            </w:r>
          </w:p>
          <w:p>
            <w:pPr>
              <w:shd w:val="clear" w:color="auto" w:fill="C7DAF1" w:themeFill="text2" w:themeFillTint="32"/>
              <w:rPr>
                <w:u w:val="single"/>
              </w:rPr>
            </w:pPr>
            <w:r>
              <w:rPr>
                <w:rFonts w:hint="eastAsia"/>
              </w:rPr>
              <w:t>国家强检的计量器具有：</w:t>
            </w:r>
            <w:r>
              <w:rPr>
                <w:rFonts w:hint="eastAsia"/>
                <w:u w:val="single"/>
              </w:rPr>
              <w:t>外径千分尺、游标卡尺、带表卡尺、深度游标卡尺</w:t>
            </w:r>
          </w:p>
          <w:p>
            <w:pPr>
              <w:shd w:val="clear" w:color="auto" w:fill="C7DAF1" w:themeFill="text2" w:themeFillTint="32"/>
              <w:rPr>
                <w:u w:val="single"/>
              </w:rPr>
            </w:pPr>
            <w:r>
              <w:rPr>
                <w:rFonts w:hint="eastAsia"/>
              </w:rPr>
              <w:t>计量器具管理：</w:t>
            </w:r>
            <w:r>
              <w:rPr>
                <w:rFonts w:hint="eastAsia"/>
              </w:rPr>
              <w:sym w:font="Wingdings 2" w:char="0052"/>
            </w:r>
            <w:r>
              <w:rPr>
                <w:rFonts w:hint="eastAsia"/>
              </w:rPr>
              <w:t>进行了定期校准/检定</w:t>
            </w:r>
            <w:r>
              <w:rPr>
                <w:rFonts w:hint="eastAsia" w:ascii="Wingdings" w:hAnsi="Wingdings"/>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宋体" w:hAnsi="宋体" w:eastAsia="宋体" w:cs="宋体"/>
              </w:rPr>
              <w:t>■</w:t>
            </w:r>
            <w:r>
              <w:rPr>
                <w:rFonts w:hint="eastAsia"/>
              </w:rPr>
              <w:t>加工工艺</w:t>
            </w:r>
            <w:r>
              <w:rPr>
                <w:rFonts w:hint="eastAsia" w:ascii="宋体" w:hAnsi="宋体" w:eastAsia="宋体" w:cs="宋体"/>
              </w:rPr>
              <w:t>■</w:t>
            </w:r>
            <w:r>
              <w:rPr>
                <w:rFonts w:hint="eastAsia"/>
              </w:rPr>
              <w:t>生产经验</w:t>
            </w:r>
            <w:r>
              <w:rPr>
                <w:rFonts w:hint="eastAsia" w:ascii="Wingdings" w:hAnsi="Wingdings"/>
              </w:rPr>
              <w:t>¨</w:t>
            </w:r>
            <w:r>
              <w:rPr>
                <w:rFonts w:hint="eastAsia"/>
              </w:rPr>
              <w:t>管理软件</w:t>
            </w:r>
            <w:r>
              <w:rPr>
                <w:rFonts w:hint="eastAsia" w:ascii="宋体" w:hAnsi="宋体" w:eastAsia="宋体" w:cs="宋体"/>
              </w:rPr>
              <w:t>■</w:t>
            </w:r>
            <w:r>
              <w:rPr>
                <w:rFonts w:hint="eastAsia"/>
              </w:rPr>
              <w:t>市场预测</w:t>
            </w:r>
            <w:r>
              <w:rPr>
                <w:rFonts w:hint="eastAsia" w:ascii="Wingdings" w:hAnsi="Wingdings"/>
              </w:rPr>
              <w:t>¨</w:t>
            </w:r>
            <w:r>
              <w:rPr>
                <w:rFonts w:hint="eastAsia"/>
              </w:rPr>
              <w:t>企业标准</w:t>
            </w:r>
            <w:r>
              <w:rPr>
                <w:rFonts w:hint="eastAsia" w:ascii="Wingdings" w:hAnsi="Wingdings"/>
              </w:rPr>
              <w:t>¨</w:t>
            </w:r>
            <w:r>
              <w:rPr>
                <w:rFonts w:hint="eastAsia"/>
              </w:rPr>
              <w:t>其他</w:t>
            </w:r>
          </w:p>
          <w:p>
            <w:pPr>
              <w:shd w:val="clear" w:color="auto" w:fill="C7DAF1" w:themeFill="text2" w:themeFillTint="32"/>
            </w:pPr>
            <w:r>
              <w:rPr>
                <w:rFonts w:hint="eastAsia"/>
              </w:rPr>
              <w:t xml:space="preserve">外部知识: </w:t>
            </w:r>
            <w:r>
              <w:rPr>
                <w:rFonts w:hint="eastAsia" w:ascii="宋体" w:hAnsi="宋体" w:eastAsia="宋体" w:cs="宋体"/>
              </w:rPr>
              <w:t>■</w:t>
            </w:r>
            <w:r>
              <w:rPr>
                <w:rFonts w:hint="eastAsia"/>
              </w:rPr>
              <w:t>顾客提供资料</w:t>
            </w:r>
            <w:r>
              <w:rPr>
                <w:rFonts w:hint="eastAsia" w:ascii="宋体" w:hAnsi="宋体" w:eastAsia="宋体" w:cs="宋体"/>
              </w:rPr>
              <w:t>■</w:t>
            </w:r>
            <w:r>
              <w:rPr>
                <w:rFonts w:hint="eastAsia"/>
              </w:rPr>
              <w:t>产品标准</w:t>
            </w:r>
            <w:r>
              <w:rPr>
                <w:rFonts w:hint="eastAsia" w:ascii="Wingdings" w:hAnsi="Wingdings"/>
              </w:rPr>
              <w:t>¨</w:t>
            </w:r>
            <w:r>
              <w:rPr>
                <w:rFonts w:hint="eastAsia"/>
              </w:rPr>
              <w:t>学术交流信息</w:t>
            </w:r>
            <w:r>
              <w:rPr>
                <w:rFonts w:hint="eastAsia" w:ascii="Wingdings" w:hAnsi="Wingdings"/>
              </w:rPr>
              <w:t>¨</w:t>
            </w:r>
            <w:r>
              <w:rPr>
                <w:rFonts w:hint="eastAsia"/>
              </w:rPr>
              <w:t>专业会议信息</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宋体" w:hAnsi="宋体" w:eastAsia="宋体" w:cs="宋体"/>
              </w:rPr>
              <w:t>■</w:t>
            </w:r>
            <w:r>
              <w:rPr>
                <w:rFonts w:hint="eastAsia"/>
              </w:rPr>
              <w:t>招聘</w:t>
            </w:r>
            <w:r>
              <w:rPr>
                <w:rFonts w:hint="eastAsia" w:ascii="Wingdings" w:hAnsi="Wingdings"/>
              </w:rPr>
              <w:t>¨</w:t>
            </w:r>
            <w:r>
              <w:rPr>
                <w:rFonts w:hint="eastAsia"/>
              </w:rPr>
              <w:t>换岗</w:t>
            </w:r>
            <w:r>
              <w:rPr>
                <w:rFonts w:hint="eastAsia" w:ascii="宋体" w:hAnsi="宋体" w:eastAsia="宋体" w:cs="宋体"/>
              </w:rPr>
              <w:t>■</w:t>
            </w:r>
            <w:r>
              <w:rPr>
                <w:rFonts w:hint="eastAsia"/>
              </w:rPr>
              <w:t>培训</w:t>
            </w:r>
            <w:r>
              <w:rPr>
                <w:rFonts w:hint="eastAsia" w:ascii="宋体" w:hAnsi="宋体" w:eastAsia="宋体" w:cs="宋体"/>
              </w:rPr>
              <w:t>■</w:t>
            </w:r>
            <w:r>
              <w:rPr>
                <w:rFonts w:hint="eastAsia"/>
              </w:rPr>
              <w:t>考核</w:t>
            </w:r>
            <w:r>
              <w:rPr>
                <w:rFonts w:hint="eastAsia" w:ascii="宋体" w:hAnsi="宋体" w:eastAsia="宋体" w:cs="宋体"/>
              </w:rPr>
              <w:t>■</w:t>
            </w:r>
            <w:r>
              <w:rPr>
                <w:rFonts w:hint="eastAsia"/>
              </w:rPr>
              <w:t>辅导</w:t>
            </w:r>
            <w:r>
              <w:rPr>
                <w:rFonts w:hint="eastAsia" w:ascii="Wingdings" w:hAnsi="Wingdings"/>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rPr>
              <w:t>¨</w:t>
            </w:r>
            <w:r>
              <w:rPr>
                <w:rFonts w:hint="eastAsia"/>
              </w:rPr>
              <w:t>电工</w:t>
            </w:r>
            <w:r>
              <w:rPr>
                <w:rFonts w:hint="eastAsia" w:ascii="Wingdings" w:hAnsi="Wingdings"/>
              </w:rPr>
              <w:t>¨</w:t>
            </w:r>
            <w:r>
              <w:rPr>
                <w:rFonts w:hint="eastAsia"/>
              </w:rPr>
              <w:t>焊工</w:t>
            </w:r>
            <w:r>
              <w:rPr>
                <w:rFonts w:hint="eastAsia" w:ascii="Wingdings" w:hAnsi="Wingdings"/>
              </w:rPr>
              <w:t>¨</w:t>
            </w:r>
            <w:r>
              <w:rPr>
                <w:rFonts w:hint="eastAsia"/>
              </w:rPr>
              <w:t>危化品作业</w:t>
            </w:r>
            <w:r>
              <w:rPr>
                <w:rFonts w:hint="eastAsia" w:ascii="Wingdings" w:hAnsi="Wingdings"/>
              </w:rPr>
              <w:t>¨</w:t>
            </w:r>
            <w:r>
              <w:rPr>
                <w:rFonts w:hint="eastAsia"/>
              </w:rPr>
              <w:t>制冷工</w:t>
            </w:r>
            <w:r>
              <w:rPr>
                <w:rFonts w:hint="eastAsia" w:ascii="Wingdings" w:hAnsi="Wingdings"/>
              </w:rPr>
              <w:t>¨</w:t>
            </w:r>
            <w:r>
              <w:rPr>
                <w:rFonts w:hint="eastAsia"/>
              </w:rPr>
              <w:t>其他</w:t>
            </w:r>
          </w:p>
          <w:p>
            <w:pPr>
              <w:shd w:val="clear" w:color="auto" w:fill="C7DAF1" w:themeFill="text2" w:themeFillTint="32"/>
            </w:pPr>
            <w:r>
              <w:rPr>
                <w:rFonts w:hint="eastAsia"/>
              </w:rPr>
              <w:t>特种设备作业人员：</w:t>
            </w:r>
            <w:r>
              <w:rPr>
                <w:rFonts w:hint="eastAsia" w:ascii="Wingdings" w:hAnsi="Wingdings"/>
              </w:rPr>
              <w:t>¨</w:t>
            </w:r>
            <w:r>
              <w:rPr>
                <w:rFonts w:hint="eastAsia"/>
              </w:rPr>
              <w:t>叉车工</w:t>
            </w:r>
            <w:r>
              <w:rPr>
                <w:rFonts w:hint="eastAsia" w:ascii="Wingdings" w:hAnsi="Wingdings"/>
              </w:rPr>
              <w:t>¨</w:t>
            </w:r>
            <w:r>
              <w:rPr>
                <w:rFonts w:hint="eastAsia"/>
              </w:rPr>
              <w:t>行车工</w:t>
            </w:r>
            <w:r>
              <w:rPr>
                <w:rFonts w:hint="eastAsia" w:ascii="Wingdings" w:hAnsi="Wingdings"/>
              </w:rPr>
              <w:t>¨</w:t>
            </w:r>
            <w:r>
              <w:rPr>
                <w:rFonts w:hint="eastAsia"/>
              </w:rPr>
              <w:t>锅炉工</w:t>
            </w:r>
            <w:r>
              <w:rPr>
                <w:rFonts w:hint="eastAsia" w:ascii="Wingdings" w:hAnsi="Wingdings"/>
              </w:rPr>
              <w:t>¨</w:t>
            </w:r>
            <w:r>
              <w:rPr>
                <w:rFonts w:hint="eastAsia"/>
              </w:rPr>
              <w:t>压力容器</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宋体" w:hAnsi="宋体" w:eastAsia="宋体" w:cs="宋体"/>
              </w:rPr>
              <w:t>■</w:t>
            </w:r>
            <w:r>
              <w:rPr>
                <w:rFonts w:hint="eastAsia"/>
              </w:rPr>
              <w:t>会议传达</w:t>
            </w:r>
            <w:r>
              <w:rPr>
                <w:rFonts w:hint="eastAsia" w:ascii="宋体" w:hAnsi="宋体" w:eastAsia="宋体" w:cs="宋体"/>
              </w:rPr>
              <w:t>■</w:t>
            </w:r>
            <w:r>
              <w:rPr>
                <w:rFonts w:hint="eastAsia"/>
              </w:rPr>
              <w:t>标语</w:t>
            </w:r>
            <w:r>
              <w:rPr>
                <w:rFonts w:hint="eastAsia" w:ascii="宋体" w:hAnsi="宋体" w:eastAsia="宋体" w:cs="宋体"/>
              </w:rPr>
              <w:t>■</w:t>
            </w:r>
            <w:r>
              <w:rPr>
                <w:rFonts w:hint="eastAsia"/>
              </w:rPr>
              <w:t>培训</w:t>
            </w:r>
            <w:r>
              <w:rPr>
                <w:rFonts w:hint="eastAsia" w:ascii="宋体" w:hAnsi="宋体" w:eastAsia="宋体" w:cs="宋体"/>
              </w:rPr>
              <w:t>■</w:t>
            </w:r>
            <w:r>
              <w:rPr>
                <w:rFonts w:hint="eastAsia"/>
              </w:rPr>
              <w:t>看板</w:t>
            </w:r>
            <w:r>
              <w:rPr>
                <w:rFonts w:hint="eastAsia" w:ascii="Wingdings" w:hAnsi="Wingdings"/>
              </w:rPr>
              <w:t>¨</w:t>
            </w:r>
            <w:r>
              <w:rPr>
                <w:rFonts w:hint="eastAsia"/>
              </w:rPr>
              <w:t>局域网</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宋体" w:hAnsi="宋体" w:eastAsia="宋体" w:cs="宋体"/>
              </w:rPr>
              <w:t>■</w:t>
            </w:r>
            <w:r>
              <w:rPr>
                <w:rFonts w:hint="eastAsia"/>
              </w:rPr>
              <w:t>文件发放</w:t>
            </w:r>
            <w:r>
              <w:rPr>
                <w:rFonts w:hint="eastAsia" w:ascii="宋体" w:hAnsi="宋体" w:eastAsia="宋体" w:cs="宋体"/>
              </w:rPr>
              <w:t>■</w:t>
            </w:r>
            <w:r>
              <w:rPr>
                <w:rFonts w:hint="eastAsia"/>
              </w:rPr>
              <w:t>会议</w:t>
            </w:r>
            <w:r>
              <w:rPr>
                <w:rFonts w:hint="eastAsia" w:ascii="宋体" w:hAnsi="宋体" w:eastAsia="宋体" w:cs="宋体"/>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p>
            <w:pPr>
              <w:shd w:val="clear" w:color="auto" w:fill="C7DAF1" w:themeFill="text2" w:themeFillTint="32"/>
            </w:pPr>
            <w:r>
              <w:rPr>
                <w:rFonts w:hint="eastAsia"/>
              </w:rPr>
              <w:t>外部沟通方式：</w:t>
            </w:r>
            <w:r>
              <w:rPr>
                <w:rFonts w:hint="eastAsia" w:ascii="宋体" w:hAnsi="宋体" w:eastAsia="宋体" w:cs="宋体"/>
              </w:rPr>
              <w:t>■</w:t>
            </w:r>
            <w:r>
              <w:rPr>
                <w:rFonts w:hint="eastAsia"/>
              </w:rPr>
              <w:t>宣传材料</w:t>
            </w:r>
            <w:r>
              <w:rPr>
                <w:rFonts w:hint="eastAsia" w:ascii="Wingdings" w:hAnsi="Wingdings"/>
              </w:rPr>
              <w:t>¨</w:t>
            </w:r>
            <w:r>
              <w:rPr>
                <w:rFonts w:hint="eastAsia"/>
              </w:rPr>
              <w:t>网站</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宋体" w:hAnsi="宋体" w:eastAsia="宋体" w:cs="宋体"/>
              </w:rPr>
              <w:t>■</w:t>
            </w:r>
            <w:r>
              <w:rPr>
                <w:rFonts w:hint="eastAsia"/>
              </w:rPr>
              <w:t>体系文件受控</w:t>
            </w:r>
            <w:r>
              <w:rPr>
                <w:rFonts w:hint="eastAsia" w:ascii="Wingdings" w:hAnsi="Wingdings"/>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sym w:font="Wingdings 2" w:char="0052"/>
            </w:r>
            <w:r>
              <w:rPr>
                <w:rFonts w:hint="eastAsia"/>
              </w:rPr>
              <w:t>法律法规获取充分，□法律法规获取有遗漏，缺少：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vAlign w:val="top"/>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宋体" w:hAnsi="宋体" w:eastAsia="宋体" w:cs="宋体"/>
              </w:rPr>
              <w:t>■</w:t>
            </w:r>
            <w:r>
              <w:rPr>
                <w:rFonts w:hint="eastAsia"/>
              </w:rPr>
              <w:t>工艺流程图</w:t>
            </w:r>
            <w:r>
              <w:rPr>
                <w:rFonts w:hint="eastAsia" w:ascii="宋体" w:hAnsi="宋体" w:eastAsia="宋体" w:cs="宋体"/>
              </w:rPr>
              <w:t>■</w:t>
            </w:r>
            <w:r>
              <w:rPr>
                <w:rFonts w:hint="eastAsia"/>
              </w:rPr>
              <w:t>作业文件</w:t>
            </w:r>
            <w:r>
              <w:rPr>
                <w:rFonts w:hint="eastAsia" w:ascii="宋体" w:hAnsi="宋体" w:eastAsia="宋体" w:cs="宋体"/>
              </w:rPr>
              <w:t>■</w:t>
            </w:r>
            <w:r>
              <w:rPr>
                <w:rFonts w:hint="eastAsia"/>
              </w:rPr>
              <w:t>检测计划</w:t>
            </w:r>
            <w:r>
              <w:rPr>
                <w:rFonts w:hint="eastAsia" w:ascii="宋体" w:hAnsi="宋体" w:eastAsia="宋体" w:cs="宋体"/>
              </w:rPr>
              <w:t>■</w:t>
            </w:r>
            <w:r>
              <w:rPr>
                <w:rFonts w:hint="eastAsia"/>
              </w:rPr>
              <w:t>接收准则</w:t>
            </w:r>
            <w:r>
              <w:rPr>
                <w:rFonts w:hint="eastAsia" w:ascii="Wingdings" w:hAnsi="Wingdings"/>
              </w:rPr>
              <w:t>¨</w:t>
            </w:r>
            <w:r>
              <w:rPr>
                <w:rFonts w:hint="eastAsia"/>
              </w:rPr>
              <w:t>外包控制要求</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宋体" w:hAnsi="宋体" w:eastAsia="宋体" w:cs="宋体"/>
              </w:rPr>
              <w:t>■</w:t>
            </w:r>
            <w:r>
              <w:rPr>
                <w:rFonts w:hint="eastAsia"/>
              </w:rPr>
              <w:t>外来标准</w:t>
            </w:r>
            <w:r>
              <w:rPr>
                <w:rFonts w:hint="eastAsia" w:ascii="Wingdings" w:hAnsi="Wingdings"/>
              </w:rPr>
              <w:t>¨</w:t>
            </w:r>
            <w:r>
              <w:rPr>
                <w:rFonts w:hint="eastAsia"/>
              </w:rPr>
              <w:t>企业标准</w:t>
            </w:r>
            <w:r>
              <w:rPr>
                <w:rFonts w:hint="eastAsia" w:ascii="宋体" w:hAnsi="宋体" w:eastAsia="宋体" w:cs="宋体"/>
              </w:rPr>
              <w:t>■</w:t>
            </w:r>
            <w:r>
              <w:rPr>
                <w:rFonts w:hint="eastAsia"/>
              </w:rPr>
              <w:t>顾客要求</w:t>
            </w:r>
            <w:r>
              <w:rPr>
                <w:rFonts w:hint="eastAsia" w:ascii="Wingdings" w:hAnsi="Wingdings"/>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宋体" w:hAnsi="宋体" w:eastAsia="宋体" w:cs="宋体"/>
              </w:rPr>
              <w:t>■</w:t>
            </w:r>
            <w:r>
              <w:rPr>
                <w:rFonts w:hint="eastAsia"/>
              </w:rPr>
              <w:t>原材料采购</w:t>
            </w:r>
            <w:r>
              <w:rPr>
                <w:rFonts w:hint="eastAsia" w:ascii="宋体" w:hAnsi="宋体" w:eastAsia="宋体" w:cs="宋体"/>
              </w:rPr>
              <w:t>■</w:t>
            </w:r>
            <w:r>
              <w:rPr>
                <w:rFonts w:hint="eastAsia"/>
              </w:rPr>
              <w:t>委托加工</w:t>
            </w:r>
            <w:r>
              <w:rPr>
                <w:rFonts w:hint="eastAsia" w:ascii="宋体" w:hAnsi="宋体" w:eastAsia="宋体" w:cs="宋体"/>
              </w:rPr>
              <w:t>■</w:t>
            </w:r>
            <w:r>
              <w:rPr>
                <w:rFonts w:hint="eastAsia"/>
              </w:rPr>
              <w:t>顾客要求</w:t>
            </w:r>
            <w:r>
              <w:rPr>
                <w:rFonts w:hint="eastAsia" w:ascii="Wingdings" w:hAnsi="Wingdings"/>
              </w:rPr>
              <w:t>¨</w:t>
            </w:r>
            <w:r>
              <w:rPr>
                <w:rFonts w:hint="eastAsia"/>
              </w:rPr>
              <w:t>运输</w:t>
            </w:r>
            <w:r>
              <w:rPr>
                <w:rFonts w:hint="eastAsia" w:ascii="Wingdings" w:hAnsi="Wingdings"/>
              </w:rPr>
              <w:t>¨</w:t>
            </w:r>
            <w:r>
              <w:rPr>
                <w:rFonts w:hint="eastAsia"/>
              </w:rPr>
              <w:t>其他</w:t>
            </w:r>
          </w:p>
          <w:p>
            <w:pPr>
              <w:shd w:val="clear" w:color="auto" w:fill="C7DAF1" w:themeFill="text2" w:themeFillTint="32"/>
              <w:jc w:val="left"/>
            </w:pPr>
            <w:r>
              <w:rPr>
                <w:rFonts w:hint="eastAsia"/>
              </w:rPr>
              <w:t>提供给外部供方的信息</w:t>
            </w:r>
            <w:r>
              <w:rPr>
                <w:rFonts w:hint="eastAsia" w:ascii="宋体" w:hAnsi="宋体" w:eastAsia="宋体" w:cs="宋体"/>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rPr>
                      <w:rFonts w:hint="eastAsia" w:eastAsia="宋体"/>
                      <w:lang w:eastAsia="zh-CN"/>
                    </w:rPr>
                  </w:pPr>
                  <w:r>
                    <w:rPr>
                      <w:rFonts w:hint="eastAsia"/>
                      <w:lang w:val="en-US" w:eastAsia="zh-CN"/>
                    </w:rPr>
                    <w:t>锻造</w:t>
                  </w:r>
                </w:p>
              </w:tc>
              <w:tc>
                <w:tcPr>
                  <w:tcW w:w="3665" w:type="dxa"/>
                </w:tcPr>
                <w:p>
                  <w:pPr>
                    <w:shd w:val="clear" w:color="auto" w:fill="C7DAF1" w:themeFill="text2" w:themeFillTint="32"/>
                    <w:jc w:val="left"/>
                    <w:rPr>
                      <w:rFonts w:hint="default" w:eastAsia="宋体"/>
                      <w:lang w:val="en-US" w:eastAsia="zh-CN"/>
                    </w:rPr>
                  </w:pPr>
                  <w:r>
                    <w:rPr>
                      <w:rFonts w:hint="eastAsia" w:eastAsia="宋体"/>
                      <w:lang w:val="en-US" w:eastAsia="zh-CN"/>
                    </w:rPr>
                    <w:t>精锻</w:t>
                  </w:r>
                </w:p>
              </w:tc>
              <w:tc>
                <w:tcPr>
                  <w:tcW w:w="3265" w:type="dxa"/>
                </w:tcPr>
                <w:p>
                  <w:pPr>
                    <w:shd w:val="clear" w:color="auto" w:fill="C7DAF1" w:themeFill="text2" w:themeFillTint="32"/>
                    <w:jc w:val="left"/>
                    <w:rPr>
                      <w:rFonts w:hint="default" w:eastAsia="宋体"/>
                      <w:lang w:val="en-US" w:eastAsia="zh-CN"/>
                    </w:rPr>
                  </w:pPr>
                  <w:r>
                    <w:rPr>
                      <w:rFonts w:hint="eastAsia"/>
                    </w:rPr>
                    <w:t>尺寸</w:t>
                  </w:r>
                  <w:r>
                    <w:rPr>
                      <w:rFonts w:hint="eastAsia"/>
                      <w:lang w:eastAsia="zh-CN"/>
                    </w:rPr>
                    <w:t>、</w:t>
                  </w:r>
                  <w:r>
                    <w:rPr>
                      <w:rFonts w:hint="eastAsia"/>
                      <w:lang w:val="en-US" w:eastAsia="zh-CN"/>
                    </w:rPr>
                    <w:t>金相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lang w:val="en-US" w:eastAsia="zh-CN"/>
              </w:rPr>
              <w:t>正火</w:t>
            </w:r>
            <w:r>
              <w:rPr>
                <w:rFonts w:hint="eastAsia"/>
              </w:rPr>
              <w:t>，</w:t>
            </w:r>
          </w:p>
          <w:p>
            <w:pPr>
              <w:shd w:val="clear" w:color="auto" w:fill="C7DAF1" w:themeFill="text2" w:themeFillTint="32"/>
              <w:jc w:val="left"/>
            </w:pPr>
            <w:r>
              <w:rPr>
                <w:rFonts w:hint="eastAsia" w:ascii="宋体" w:hAnsi="宋体" w:eastAsia="宋体" w:cs="宋体"/>
              </w:rPr>
              <w:t>■</w:t>
            </w:r>
            <w:r>
              <w:rPr>
                <w:rFonts w:hint="eastAsia"/>
              </w:rPr>
              <w:t>进行了有效的确认</w:t>
            </w:r>
            <w:r>
              <w:rPr>
                <w:rFonts w:hint="eastAsia" w:ascii="Wingdings" w:hAnsi="Wingdings"/>
              </w:rPr>
              <w:t>¨</w:t>
            </w:r>
            <w:r>
              <w:rPr>
                <w:rFonts w:hint="eastAsia"/>
              </w:rPr>
              <w:t>存在不足，说明。</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宋体" w:hAnsi="宋体" w:eastAsia="宋体" w:cs="宋体"/>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宋体" w:hAnsi="宋体" w:eastAsia="宋体" w:cs="宋体"/>
              </w:rPr>
              <w:t>■</w:t>
            </w:r>
            <w:r>
              <w:rPr>
                <w:rFonts w:hint="eastAsia"/>
              </w:rPr>
              <w:t>标签</w:t>
            </w:r>
            <w:r>
              <w:rPr>
                <w:rFonts w:hint="eastAsia" w:ascii="Wingdings" w:hAnsi="Wingdings"/>
              </w:rPr>
              <w:t>¨</w:t>
            </w:r>
            <w:r>
              <w:rPr>
                <w:rFonts w:hint="eastAsia"/>
              </w:rPr>
              <w:t>标牌</w:t>
            </w:r>
            <w:r>
              <w:rPr>
                <w:rFonts w:hint="eastAsia" w:ascii="Wingdings" w:hAnsi="Wingdings"/>
              </w:rPr>
              <w:t>¨</w:t>
            </w:r>
            <w:r>
              <w:rPr>
                <w:rFonts w:hint="eastAsia"/>
              </w:rPr>
              <w:t>区域</w:t>
            </w:r>
            <w:r>
              <w:rPr>
                <w:rFonts w:hint="eastAsia" w:ascii="Wingdings" w:hAnsi="Wingdings"/>
              </w:rPr>
              <w:t>¨</w:t>
            </w:r>
            <w:r>
              <w:rPr>
                <w:rFonts w:hint="eastAsia"/>
              </w:rPr>
              <w:t>容器编号</w:t>
            </w:r>
            <w:r>
              <w:rPr>
                <w:rFonts w:hint="eastAsia" w:ascii="Wingdings" w:hAnsi="Wingdings"/>
              </w:rPr>
              <w:t>¨</w:t>
            </w:r>
            <w:r>
              <w:rPr>
                <w:rFonts w:hint="eastAsia"/>
              </w:rPr>
              <w:t>人员编号</w:t>
            </w:r>
            <w:r>
              <w:rPr>
                <w:rFonts w:hint="eastAsia" w:ascii="Wingdings" w:hAnsi="Wingdings"/>
              </w:rPr>
              <w:t>¨</w:t>
            </w:r>
            <w:r>
              <w:rPr>
                <w:rFonts w:hint="eastAsia"/>
              </w:rPr>
              <w:t>其他</w:t>
            </w:r>
          </w:p>
          <w:p>
            <w:pPr>
              <w:shd w:val="clear" w:color="auto" w:fill="C7DAF1" w:themeFill="text2" w:themeFillTint="32"/>
              <w:jc w:val="left"/>
            </w:pPr>
            <w:r>
              <w:rPr>
                <w:rFonts w:hint="eastAsia"/>
              </w:rPr>
              <w:t>可追溯性实现：</w:t>
            </w:r>
            <w:r>
              <w:rPr>
                <w:rFonts w:hint="eastAsia" w:ascii="宋体" w:hAnsi="宋体" w:eastAsia="宋体" w:cs="宋体"/>
              </w:rPr>
              <w:t>■</w:t>
            </w:r>
            <w:r>
              <w:rPr>
                <w:rFonts w:hint="eastAsia"/>
              </w:rPr>
              <w:t>符合要求</w:t>
            </w:r>
            <w:r>
              <w:rPr>
                <w:rFonts w:hint="eastAsia" w:ascii="Wingdings" w:hAnsi="Wingdings"/>
              </w:rPr>
              <w:t>¨</w:t>
            </w:r>
            <w:r>
              <w:rPr>
                <w:rFonts w:hint="eastAsia"/>
              </w:rPr>
              <w:t>存在不足，说明。</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宋体" w:hAnsi="宋体" w:eastAsia="宋体" w:cs="宋体"/>
              </w:rPr>
              <w:t>■</w:t>
            </w:r>
            <w:r>
              <w:rPr>
                <w:rFonts w:hint="eastAsia"/>
              </w:rPr>
              <w:t>原材料</w:t>
            </w:r>
            <w:r>
              <w:rPr>
                <w:rFonts w:hint="eastAsia" w:ascii="宋体" w:hAnsi="宋体" w:eastAsia="宋体" w:cs="宋体"/>
              </w:rPr>
              <w:t>■</w:t>
            </w:r>
            <w:r>
              <w:rPr>
                <w:rFonts w:hint="eastAsia"/>
              </w:rPr>
              <w:t>设备</w:t>
            </w:r>
            <w:r>
              <w:rPr>
                <w:rFonts w:hint="eastAsia" w:ascii="宋体" w:hAnsi="宋体" w:eastAsia="宋体" w:cs="宋体"/>
              </w:rPr>
              <w:t>■</w:t>
            </w:r>
            <w:r>
              <w:rPr>
                <w:rFonts w:hint="eastAsia"/>
              </w:rPr>
              <w:t>检测设备</w:t>
            </w:r>
            <w:r>
              <w:rPr>
                <w:rFonts w:hint="eastAsia" w:ascii="宋体" w:hAnsi="宋体" w:eastAsia="宋体" w:cs="宋体"/>
              </w:rPr>
              <w:t>■</w:t>
            </w:r>
            <w:r>
              <w:rPr>
                <w:rFonts w:hint="eastAsia"/>
              </w:rPr>
              <w:t>图纸</w:t>
            </w:r>
            <w:r>
              <w:rPr>
                <w:rFonts w:hint="eastAsia" w:ascii="Wingdings" w:hAnsi="Wingdings"/>
              </w:rPr>
              <w:t>¨</w:t>
            </w:r>
            <w:r>
              <w:rPr>
                <w:rFonts w:hint="eastAsia"/>
              </w:rPr>
              <w:t>配方</w:t>
            </w:r>
            <w:r>
              <w:rPr>
                <w:rFonts w:hint="eastAsia" w:ascii="Wingdings" w:hAnsi="Wingdings"/>
              </w:rPr>
              <w:t>¨</w:t>
            </w:r>
            <w:r>
              <w:rPr>
                <w:rFonts w:hint="eastAsia"/>
              </w:rPr>
              <w:t>个人信息</w:t>
            </w:r>
            <w:r>
              <w:rPr>
                <w:rFonts w:hint="eastAsia" w:ascii="Wingdings" w:hAnsi="Wingdings"/>
              </w:rPr>
              <w:t>¨</w:t>
            </w:r>
            <w:r>
              <w:rPr>
                <w:rFonts w:hint="eastAsia"/>
              </w:rPr>
              <w:t>其他</w:t>
            </w:r>
          </w:p>
          <w:p>
            <w:pPr>
              <w:shd w:val="clear" w:color="auto" w:fill="C7DAF1" w:themeFill="text2" w:themeFillTint="32"/>
              <w:jc w:val="left"/>
            </w:pPr>
            <w:r>
              <w:rPr>
                <w:rFonts w:hint="eastAsia"/>
              </w:rPr>
              <w:t>顾客或外部供方财产控制：</w:t>
            </w:r>
            <w:r>
              <w:rPr>
                <w:rFonts w:hint="eastAsia" w:ascii="宋体" w:hAnsi="宋体" w:eastAsia="宋体" w:cs="宋体"/>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w:t>
            </w:r>
            <w:r>
              <w:rPr>
                <w:rFonts w:hint="eastAsia" w:ascii="宋体" w:hAnsi="宋体" w:eastAsia="宋体" w:cs="宋体"/>
              </w:rPr>
              <w:t>■</w:t>
            </w:r>
            <w:r>
              <w:rPr>
                <w:rFonts w:hint="eastAsia"/>
              </w:rPr>
              <w:t>包装、储存</w:t>
            </w:r>
            <w:r>
              <w:rPr>
                <w:rFonts w:hint="eastAsia" w:ascii="宋体" w:hAnsi="宋体" w:eastAsia="宋体" w:cs="宋体"/>
              </w:rPr>
              <w:t>■</w:t>
            </w:r>
            <w:r>
              <w:rPr>
                <w:rFonts w:hint="eastAsia"/>
              </w:rPr>
              <w:t>传输或运输以及保护。</w:t>
            </w:r>
          </w:p>
          <w:p>
            <w:pPr>
              <w:shd w:val="clear" w:color="auto" w:fill="C7DAF1" w:themeFill="text2" w:themeFillTint="32"/>
              <w:jc w:val="left"/>
            </w:pPr>
            <w:r>
              <w:rPr>
                <w:rFonts w:hint="eastAsia"/>
              </w:rPr>
              <w:t>产品防护：</w:t>
            </w:r>
            <w:r>
              <w:rPr>
                <w:rFonts w:hint="eastAsia" w:ascii="宋体" w:hAnsi="宋体" w:eastAsia="宋体" w:cs="宋体"/>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rPr>
              <w:t>¨</w:t>
            </w:r>
            <w:r>
              <w:rPr>
                <w:rFonts w:hint="eastAsia"/>
              </w:rPr>
              <w:t>三包</w:t>
            </w:r>
            <w:r>
              <w:rPr>
                <w:rFonts w:hint="eastAsia" w:ascii="宋体" w:hAnsi="宋体" w:eastAsia="宋体" w:cs="宋体"/>
              </w:rPr>
              <w:t>■</w:t>
            </w:r>
            <w:r>
              <w:rPr>
                <w:rFonts w:hint="eastAsia"/>
              </w:rPr>
              <w:t>维修</w:t>
            </w:r>
            <w:r>
              <w:rPr>
                <w:rFonts w:hint="eastAsia" w:ascii="Wingdings" w:hAnsi="Wingdings"/>
              </w:rPr>
              <w:t>¨</w:t>
            </w:r>
            <w:r>
              <w:rPr>
                <w:rFonts w:hint="eastAsia"/>
              </w:rPr>
              <w:t>赔偿</w:t>
            </w:r>
            <w:r>
              <w:rPr>
                <w:rFonts w:hint="eastAsia" w:ascii="Wingdings" w:hAnsi="Wingdings"/>
              </w:rPr>
              <w:t>¨</w:t>
            </w:r>
            <w:r>
              <w:rPr>
                <w:rFonts w:hint="eastAsia"/>
              </w:rPr>
              <w:t>道歉</w:t>
            </w:r>
            <w:r>
              <w:rPr>
                <w:rFonts w:hint="eastAsia" w:ascii="宋体" w:hAnsi="宋体" w:eastAsia="宋体" w:cs="宋体"/>
              </w:rPr>
              <w:t>■</w:t>
            </w:r>
            <w:r>
              <w:rPr>
                <w:rFonts w:hint="eastAsia"/>
              </w:rPr>
              <w:t>最终处置</w:t>
            </w:r>
            <w:r>
              <w:rPr>
                <w:rFonts w:hint="eastAsia" w:ascii="Wingdings" w:hAnsi="Wingdings"/>
              </w:rPr>
              <w:t>¨</w:t>
            </w:r>
            <w:r>
              <w:rPr>
                <w:rFonts w:hint="eastAsia"/>
              </w:rPr>
              <w:t>其他</w:t>
            </w:r>
          </w:p>
          <w:p>
            <w:pPr>
              <w:shd w:val="clear" w:color="auto" w:fill="C7DAF1" w:themeFill="text2" w:themeFillTint="32"/>
            </w:pPr>
            <w:r>
              <w:rPr>
                <w:rFonts w:hint="eastAsia"/>
              </w:rPr>
              <w:t>交付后活动：</w:t>
            </w:r>
            <w:r>
              <w:rPr>
                <w:rFonts w:hint="eastAsia" w:ascii="宋体" w:hAnsi="宋体" w:eastAsia="宋体" w:cs="宋体"/>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rPr>
              <w:t>¨</w:t>
            </w:r>
            <w:r>
              <w:rPr>
                <w:rFonts w:hint="eastAsia"/>
              </w:rPr>
              <w:t>重要原材料</w:t>
            </w:r>
            <w:r>
              <w:rPr>
                <w:rFonts w:hint="eastAsia" w:ascii="Wingdings" w:hAnsi="Wingdings"/>
              </w:rPr>
              <w:t>¨</w:t>
            </w:r>
            <w:r>
              <w:rPr>
                <w:rFonts w:hint="eastAsia"/>
              </w:rPr>
              <w:t>设备</w:t>
            </w:r>
            <w:r>
              <w:rPr>
                <w:rFonts w:hint="eastAsia" w:ascii="Wingdings" w:hAnsi="Wingdings"/>
              </w:rPr>
              <w:t>¨</w:t>
            </w:r>
            <w:r>
              <w:rPr>
                <w:rFonts w:hint="eastAsia"/>
              </w:rPr>
              <w:t>检测设备</w:t>
            </w:r>
            <w:r>
              <w:rPr>
                <w:rFonts w:hint="eastAsia" w:ascii="Wingdings" w:hAnsi="Wingdings"/>
              </w:rPr>
              <w:t>¨</w:t>
            </w:r>
            <w:r>
              <w:rPr>
                <w:rFonts w:hint="eastAsia"/>
              </w:rPr>
              <w:t>图纸</w:t>
            </w:r>
            <w:r>
              <w:rPr>
                <w:rFonts w:hint="eastAsia" w:ascii="Wingdings" w:hAnsi="Wingdings"/>
              </w:rPr>
              <w:t>¨</w:t>
            </w:r>
            <w:r>
              <w:rPr>
                <w:rFonts w:hint="eastAsia"/>
              </w:rPr>
              <w:t>工艺</w:t>
            </w:r>
            <w:r>
              <w:rPr>
                <w:rFonts w:hint="eastAsia" w:ascii="Wingdings" w:hAnsi="Wingdings"/>
              </w:rPr>
              <w:t>¨</w:t>
            </w:r>
            <w:r>
              <w:rPr>
                <w:rFonts w:hint="eastAsia"/>
              </w:rPr>
              <w:t>加工场所</w:t>
            </w:r>
            <w:r>
              <w:rPr>
                <w:rFonts w:hint="eastAsia" w:ascii="Wingdings" w:hAnsi="Wingdings"/>
              </w:rPr>
              <w:t>¨</w:t>
            </w:r>
            <w:r>
              <w:rPr>
                <w:rFonts w:hint="eastAsia"/>
              </w:rPr>
              <w:t>其他</w:t>
            </w:r>
          </w:p>
          <w:p>
            <w:pPr>
              <w:shd w:val="clear" w:color="auto" w:fill="C7DAF1" w:themeFill="text2" w:themeFillTint="32"/>
            </w:pPr>
            <w:r>
              <w:rPr>
                <w:rFonts w:hint="eastAsia"/>
              </w:rPr>
              <w:t>变更控制：</w:t>
            </w:r>
            <w:r>
              <w:rPr>
                <w:rFonts w:hint="eastAsia" w:ascii="宋体" w:hAnsi="宋体" w:eastAsia="宋体" w:cs="宋体"/>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宋体" w:hAnsi="宋体" w:eastAsia="宋体" w:cs="宋体"/>
              </w:rPr>
              <w:t>■</w:t>
            </w:r>
            <w:r>
              <w:rPr>
                <w:rFonts w:hint="eastAsia"/>
              </w:rPr>
              <w:t>进货检验</w:t>
            </w:r>
            <w:r>
              <w:rPr>
                <w:rFonts w:hint="eastAsia" w:ascii="Wingdings" w:hAnsi="Wingdings"/>
              </w:rPr>
              <w:t>¨</w:t>
            </w:r>
            <w:r>
              <w:rPr>
                <w:rFonts w:hint="eastAsia"/>
              </w:rPr>
              <w:t>首件检验</w:t>
            </w:r>
            <w:r>
              <w:rPr>
                <w:rFonts w:hint="eastAsia" w:ascii="宋体" w:hAnsi="宋体" w:eastAsia="宋体" w:cs="宋体"/>
              </w:rPr>
              <w:t>■</w:t>
            </w:r>
            <w:r>
              <w:rPr>
                <w:rFonts w:hint="eastAsia"/>
              </w:rPr>
              <w:t>过程检验</w:t>
            </w:r>
            <w:r>
              <w:rPr>
                <w:rFonts w:hint="eastAsia" w:ascii="宋体" w:hAnsi="宋体" w:eastAsia="宋体" w:cs="宋体"/>
              </w:rPr>
              <w:t>■</w:t>
            </w:r>
            <w:r>
              <w:rPr>
                <w:rFonts w:hint="eastAsia"/>
              </w:rPr>
              <w:t>最终检验</w:t>
            </w:r>
            <w:r>
              <w:rPr>
                <w:rFonts w:hint="eastAsia" w:ascii="Wingdings" w:hAnsi="Wingdings"/>
              </w:rPr>
              <w:t>¨</w:t>
            </w:r>
            <w:r>
              <w:rPr>
                <w:rFonts w:hint="eastAsia"/>
              </w:rPr>
              <w:t>型式检验</w:t>
            </w:r>
            <w:r>
              <w:rPr>
                <w:rFonts w:hint="eastAsia" w:ascii="Wingdings" w:hAnsi="Wingdings"/>
              </w:rPr>
              <w:t>¨</w:t>
            </w:r>
            <w:r>
              <w:rPr>
                <w:rFonts w:hint="eastAsia"/>
              </w:rPr>
              <w:t>其他</w:t>
            </w:r>
          </w:p>
          <w:p>
            <w:pPr>
              <w:shd w:val="clear" w:color="auto" w:fill="C7DAF1" w:themeFill="text2" w:themeFillTint="32"/>
            </w:pPr>
            <w:r>
              <w:rPr>
                <w:rFonts w:hint="eastAsia"/>
              </w:rPr>
              <w:t>《型式检验报告》，如：。</w:t>
            </w:r>
          </w:p>
          <w:p>
            <w:pPr>
              <w:shd w:val="clear" w:color="auto" w:fill="C7DAF1" w:themeFill="text2" w:themeFillTint="32"/>
            </w:pPr>
            <w:r>
              <w:rPr>
                <w:rFonts w:hint="eastAsia"/>
              </w:rPr>
              <w:t>产品检验/服务放行：符合要求</w:t>
            </w:r>
            <w:r>
              <w:rPr>
                <w:rFonts w:hint="eastAsia" w:ascii="宋体" w:hAnsi="宋体" w:eastAsia="宋体" w:cs="宋体"/>
              </w:rPr>
              <w:t>■</w:t>
            </w:r>
            <w:r>
              <w:rPr>
                <w:rFonts w:hint="eastAsia"/>
              </w:rPr>
              <w:t>存在不足，说明</w:t>
            </w:r>
            <w:r>
              <w:rPr>
                <w:rFonts w:hint="eastAsia"/>
                <w:lang w:val="en-US" w:eastAsia="zh-CN"/>
              </w:rPr>
              <w:t>:质检员未进行授权</w:t>
            </w:r>
            <w:bookmarkStart w:id="34" w:name="_GoBack"/>
            <w:bookmarkEnd w:id="34"/>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宋体" w:hAnsi="宋体" w:eastAsia="宋体" w:cs="宋体"/>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vAlign w:val="top"/>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宋体" w:hAnsi="宋体" w:eastAsia="宋体" w:cs="宋体"/>
              </w:rPr>
              <w:t>■</w:t>
            </w:r>
            <w:r>
              <w:rPr>
                <w:rFonts w:hint="eastAsia"/>
              </w:rPr>
              <w:t>顾客调查</w:t>
            </w:r>
            <w:r>
              <w:rPr>
                <w:rFonts w:hint="eastAsia" w:ascii="宋体" w:hAnsi="宋体" w:eastAsia="宋体" w:cs="宋体"/>
              </w:rPr>
              <w:t>■</w:t>
            </w:r>
            <w:r>
              <w:rPr>
                <w:rFonts w:hint="eastAsia"/>
              </w:rPr>
              <w:t>顾客对交付产品或服务的反馈</w:t>
            </w:r>
            <w:r>
              <w:rPr>
                <w:rFonts w:hint="eastAsia" w:ascii="Wingdings" w:hAnsi="Wingdings"/>
              </w:rPr>
              <w:t>¨</w:t>
            </w:r>
            <w:r>
              <w:rPr>
                <w:rFonts w:hint="eastAsia"/>
              </w:rPr>
              <w:t>顾客座谈</w:t>
            </w:r>
            <w:r>
              <w:rPr>
                <w:rFonts w:hint="eastAsia" w:ascii="Wingdings" w:hAnsi="Wingdings"/>
              </w:rPr>
              <w:t>¨</w:t>
            </w:r>
            <w:r>
              <w:rPr>
                <w:rFonts w:hint="eastAsia"/>
              </w:rPr>
              <w:t>市场占有率分析</w:t>
            </w:r>
            <w:r>
              <w:rPr>
                <w:rFonts w:hint="eastAsia" w:ascii="Wingdings" w:hAnsi="Wingdings"/>
              </w:rPr>
              <w:t>¨</w:t>
            </w:r>
            <w:r>
              <w:rPr>
                <w:rFonts w:hint="eastAsia"/>
              </w:rPr>
              <w:t>顾客赞扬</w:t>
            </w:r>
          </w:p>
          <w:p>
            <w:pPr>
              <w:shd w:val="clear" w:color="auto" w:fill="C7DAF1" w:themeFill="text2" w:themeFillTint="32"/>
            </w:pPr>
            <w:r>
              <w:rPr>
                <w:rFonts w:hint="eastAsia" w:ascii="Wingdings" w:hAnsi="Wingdings"/>
              </w:rPr>
              <w:t>¨</w:t>
            </w:r>
            <w:r>
              <w:rPr>
                <w:rFonts w:hint="eastAsia"/>
              </w:rPr>
              <w:t>担保索赔和</w:t>
            </w:r>
            <w:r>
              <w:rPr>
                <w:rFonts w:hint="eastAsia" w:ascii="Wingdings" w:hAnsi="Wingdings"/>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2021</w:t>
            </w:r>
            <w:r>
              <w:rPr>
                <w:rFonts w:hint="eastAsia"/>
              </w:rPr>
              <w:t>年</w:t>
            </w:r>
            <w:r>
              <w:rPr>
                <w:rFonts w:hint="eastAsia"/>
                <w:lang w:val="en-US" w:eastAsia="zh-CN"/>
              </w:rPr>
              <w:t>9</w:t>
            </w:r>
            <w:r>
              <w:rPr>
                <w:rFonts w:hint="eastAsia"/>
              </w:rPr>
              <w:t>月</w:t>
            </w:r>
            <w:r>
              <w:rPr>
                <w:rFonts w:hint="eastAsia"/>
                <w:lang w:val="en-US" w:eastAsia="zh-CN"/>
              </w:rPr>
              <w:t>16</w:t>
            </w:r>
            <w:r>
              <w:rPr>
                <w:rFonts w:hint="eastAsia"/>
              </w:rPr>
              <w:t>日实施了质量管理体系内部审核，对质量管理体系的符合性和有效性进行了审核。内审发现的项不符合在本次审核前已完成整改。在公司内完成的这些审核是可信的。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宋体" w:hAnsi="宋体" w:eastAsia="宋体" w:cs="宋体"/>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宋体" w:hAnsi="宋体" w:eastAsia="宋体" w:cs="宋体"/>
              </w:rPr>
              <w:t>■</w:t>
            </w:r>
            <w:r>
              <w:rPr>
                <w:rFonts w:hint="eastAsia"/>
              </w:rPr>
              <w:t>对所有班次的现场操作已审核。</w:t>
            </w:r>
          </w:p>
          <w:p>
            <w:pPr>
              <w:shd w:val="clear" w:color="auto" w:fill="C7DAF1" w:themeFill="text2"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最高管理者已按策划的时间间隔，在</w:t>
            </w:r>
            <w:r>
              <w:rPr>
                <w:rFonts w:hint="eastAsia"/>
                <w:lang w:val="en-US" w:eastAsia="zh-CN"/>
              </w:rPr>
              <w:t>2021</w:t>
            </w:r>
            <w:r>
              <w:rPr>
                <w:rFonts w:hint="eastAsia"/>
              </w:rPr>
              <w:t>年</w:t>
            </w:r>
            <w:r>
              <w:rPr>
                <w:rFonts w:hint="eastAsia"/>
                <w:lang w:val="en-US" w:eastAsia="zh-CN"/>
              </w:rPr>
              <w:t>10</w:t>
            </w:r>
            <w:r>
              <w:rPr>
                <w:rFonts w:hint="eastAsia"/>
              </w:rPr>
              <w:t>月</w:t>
            </w:r>
            <w:r>
              <w:rPr>
                <w:rFonts w:hint="eastAsia"/>
                <w:lang w:val="en-US" w:eastAsia="zh-CN"/>
              </w:rPr>
              <w:t>18</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vAlign w:val="top"/>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宋体" w:hAnsi="宋体" w:eastAsia="宋体" w:cs="宋体"/>
              </w:rPr>
              <w:t>■</w:t>
            </w:r>
            <w:r>
              <w:rPr>
                <w:rFonts w:hint="eastAsia"/>
              </w:rPr>
              <w:t>不合格产品/服务</w:t>
            </w:r>
            <w:r>
              <w:rPr>
                <w:rFonts w:hint="eastAsia" w:ascii="宋体" w:hAnsi="宋体" w:eastAsia="宋体" w:cs="宋体"/>
              </w:rPr>
              <w:t>■</w:t>
            </w:r>
            <w:r>
              <w:rPr>
                <w:rFonts w:hint="eastAsia"/>
              </w:rPr>
              <w:t>自我验证的结果</w:t>
            </w:r>
            <w:r>
              <w:rPr>
                <w:rFonts w:hint="eastAsia" w:ascii="宋体" w:hAnsi="宋体" w:eastAsia="宋体" w:cs="宋体"/>
              </w:rPr>
              <w:t>■</w:t>
            </w:r>
            <w:r>
              <w:rPr>
                <w:rFonts w:hint="eastAsia"/>
              </w:rPr>
              <w:t>顾客投诉</w:t>
            </w:r>
            <w:r>
              <w:rPr>
                <w:rFonts w:hint="eastAsia" w:ascii="宋体" w:hAnsi="宋体" w:eastAsia="宋体" w:cs="宋体"/>
              </w:rPr>
              <w:t>■</w:t>
            </w:r>
            <w:r>
              <w:rPr>
                <w:rFonts w:hint="eastAsia"/>
              </w:rPr>
              <w:t>顾客满意调查</w:t>
            </w:r>
          </w:p>
          <w:p>
            <w:pPr>
              <w:shd w:val="clear" w:color="auto" w:fill="C7DAF1" w:themeFill="text2" w:themeFillTint="32"/>
            </w:pPr>
            <w:r>
              <w:rPr>
                <w:rFonts w:hint="eastAsia" w:ascii="宋体" w:hAnsi="宋体" w:eastAsia="宋体" w:cs="宋体"/>
              </w:rPr>
              <w:t>■</w:t>
            </w:r>
            <w:r>
              <w:rPr>
                <w:rFonts w:hint="eastAsia"/>
              </w:rPr>
              <w:t>内审不符合项</w:t>
            </w:r>
            <w:r>
              <w:rPr>
                <w:rFonts w:hint="eastAsia" w:ascii="宋体" w:hAnsi="宋体" w:eastAsia="宋体" w:cs="宋体"/>
              </w:rPr>
              <w:t>■</w:t>
            </w:r>
            <w:r>
              <w:rPr>
                <w:rFonts w:hint="eastAsia"/>
              </w:rPr>
              <w:t>外审不符合项</w:t>
            </w:r>
            <w:r>
              <w:rPr>
                <w:rFonts w:hint="eastAsia" w:ascii="宋体" w:hAnsi="宋体" w:eastAsia="宋体" w:cs="宋体"/>
              </w:rPr>
              <w:t>■</w:t>
            </w:r>
            <w:r>
              <w:rPr>
                <w:rFonts w:hint="eastAsia"/>
              </w:rPr>
              <w:t>管理评审</w:t>
            </w:r>
            <w:r>
              <w:rPr>
                <w:rFonts w:hint="eastAsia" w:ascii="Wingdings" w:hAnsi="Wingdings"/>
              </w:rPr>
              <w:t>¨</w:t>
            </w:r>
            <w:r>
              <w:rPr>
                <w:rFonts w:hint="eastAsia"/>
              </w:rPr>
              <w:t>目标统计分析结果</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4</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3</w:t>
            </w:r>
          </w:p>
        </w:tc>
        <w:tc>
          <w:tcPr>
            <w:tcW w:w="650" w:type="dxa"/>
            <w:vAlign w:val="center"/>
          </w:tcPr>
          <w:p>
            <w:pPr>
              <w:shd w:val="clear" w:color="auto" w:fill="C7DAF1" w:themeFill="text2"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2336"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71F1DBD"/>
    <w:rsid w:val="07BE1E2B"/>
    <w:rsid w:val="0880345E"/>
    <w:rsid w:val="37CE72E8"/>
    <w:rsid w:val="41653AC2"/>
    <w:rsid w:val="4C2C417C"/>
    <w:rsid w:val="4DC70076"/>
    <w:rsid w:val="59D30EE5"/>
    <w:rsid w:val="5D183915"/>
    <w:rsid w:val="68D221B5"/>
    <w:rsid w:val="6FED580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TotalTime>0</TotalTime>
  <ScaleCrop>false</ScaleCrop>
  <LinksUpToDate>false</LinksUpToDate>
  <CharactersWithSpaces>21168</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郭力</cp:lastModifiedBy>
  <cp:lastPrinted>2019-05-13T03:19:00Z</cp:lastPrinted>
  <dcterms:modified xsi:type="dcterms:W3CDTF">2021-12-10T13:33:58Z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2052-11.1.0.11115</vt:lpwstr>
  </property>
</Properties>
</file>