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8432E7" w:rsidTr="00FA6258">
        <w:trPr>
          <w:trHeight w:val="515"/>
        </w:trPr>
        <w:tc>
          <w:tcPr>
            <w:tcW w:w="2160" w:type="dxa"/>
            <w:vMerge w:val="restart"/>
            <w:vAlign w:val="center"/>
          </w:tcPr>
          <w:p w:rsidR="008432E7" w:rsidRDefault="0003606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32E7" w:rsidRDefault="0003606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8432E7" w:rsidRDefault="00036062" w:rsidP="00FA6258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8432E7" w:rsidRDefault="00036062" w:rsidP="006229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A72E5E">
              <w:rPr>
                <w:rFonts w:hint="eastAsia"/>
                <w:sz w:val="24"/>
                <w:szCs w:val="24"/>
              </w:rPr>
              <w:t>供销部</w:t>
            </w:r>
            <w:r w:rsidR="00FA6258">
              <w:rPr>
                <w:rFonts w:hint="eastAsia"/>
                <w:sz w:val="24"/>
                <w:szCs w:val="24"/>
              </w:rPr>
              <w:t xml:space="preserve">      </w:t>
            </w:r>
            <w:r w:rsidR="00FB2D1C">
              <w:rPr>
                <w:rFonts w:hint="eastAsia"/>
                <w:sz w:val="24"/>
                <w:szCs w:val="24"/>
              </w:rPr>
              <w:t xml:space="preserve"> </w:t>
            </w:r>
            <w:r w:rsidR="006229C9">
              <w:rPr>
                <w:rFonts w:hint="eastAsia"/>
                <w:sz w:val="24"/>
                <w:szCs w:val="24"/>
              </w:rPr>
              <w:t>主管领导</w:t>
            </w:r>
            <w:r w:rsidR="006229C9">
              <w:rPr>
                <w:rFonts w:hint="eastAsia"/>
                <w:sz w:val="24"/>
                <w:szCs w:val="24"/>
              </w:rPr>
              <w:t>/</w:t>
            </w:r>
            <w:r w:rsidR="00FA625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C4682D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585" w:type="dxa"/>
            <w:vMerge w:val="restart"/>
            <w:vAlign w:val="center"/>
          </w:tcPr>
          <w:p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32E7" w:rsidTr="00FA6258">
        <w:trPr>
          <w:trHeight w:val="403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8432E7" w:rsidRDefault="00036062" w:rsidP="00C8207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A6258">
              <w:rPr>
                <w:rFonts w:hint="eastAsia"/>
                <w:sz w:val="24"/>
                <w:szCs w:val="24"/>
              </w:rPr>
              <w:t>文波</w:t>
            </w:r>
            <w:r w:rsidR="00FA6258">
              <w:rPr>
                <w:rFonts w:hint="eastAsia"/>
                <w:sz w:val="24"/>
                <w:szCs w:val="24"/>
              </w:rPr>
              <w:t xml:space="preserve">   </w:t>
            </w:r>
            <w:r w:rsidR="00042367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 w:rsidR="003C4F12">
              <w:rPr>
                <w:rFonts w:hint="eastAsia"/>
                <w:sz w:val="24"/>
                <w:szCs w:val="24"/>
              </w:rPr>
              <w:t>2</w:t>
            </w:r>
            <w:r w:rsidR="006229C9">
              <w:rPr>
                <w:rFonts w:hint="eastAsia"/>
                <w:sz w:val="24"/>
                <w:szCs w:val="24"/>
              </w:rPr>
              <w:t>1</w:t>
            </w:r>
            <w:r w:rsidR="003C4F12">
              <w:rPr>
                <w:rFonts w:hint="eastAsia"/>
                <w:sz w:val="24"/>
                <w:szCs w:val="24"/>
              </w:rPr>
              <w:t>.</w:t>
            </w:r>
            <w:r w:rsidR="00A72E5E"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C82073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516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3342B4" w:rsidRDefault="00036062" w:rsidP="003342B4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审核条款：</w:t>
            </w:r>
          </w:p>
          <w:p w:rsidR="0002467A" w:rsidRPr="0002467A" w:rsidRDefault="0002467A" w:rsidP="0002467A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QMS:5.3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质量目标、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产品和服务的要求、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8.4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外部提供过程、产品和服务的控制、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8.5.3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顾客或外部供方的财产、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9.1.2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顾客满意、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8.5.5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交付后的活动</w:t>
            </w:r>
          </w:p>
          <w:p w:rsidR="008432E7" w:rsidRDefault="0002467A" w:rsidP="0002467A">
            <w:pPr>
              <w:spacing w:line="360" w:lineRule="auto"/>
              <w:ind w:firstLineChars="200" w:firstLine="480"/>
              <w:rPr>
                <w:rFonts w:ascii="宋体" w:hAnsi="宋体" w:cs="Arial"/>
                <w:szCs w:val="21"/>
              </w:rPr>
            </w:pP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EMS/OHSMS: 5.3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职业健康安全目标、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环境因素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危险源的识别与评价、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应急准备和响应，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1255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:rsidR="008432E7" w:rsidRPr="00FA6258" w:rsidRDefault="005452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 w:rsidR="0002467A"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O</w:t>
            </w:r>
            <w:r w:rsidR="00036062" w:rsidRPr="00FA6258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9755" w:type="dxa"/>
            <w:vAlign w:val="center"/>
          </w:tcPr>
          <w:p w:rsidR="00A72E5E" w:rsidRDefault="008F1EA4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部门负责人：</w:t>
            </w:r>
            <w:r w:rsidR="00C4682D">
              <w:rPr>
                <w:rFonts w:hint="eastAsia"/>
                <w:sz w:val="24"/>
                <w:szCs w:val="24"/>
              </w:rPr>
              <w:t>黄绍东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，业务</w:t>
            </w:r>
            <w:r w:rsidR="00A72E5E">
              <w:rPr>
                <w:rFonts w:eastAsiaTheme="minorEastAsia" w:hAnsiTheme="minorEastAsia" w:hint="eastAsia"/>
                <w:sz w:val="24"/>
                <w:szCs w:val="24"/>
              </w:rPr>
              <w:t>员：</w:t>
            </w:r>
            <w:r w:rsidR="00C4682D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="00A72E5E">
              <w:rPr>
                <w:rFonts w:eastAsiaTheme="minorEastAsia" w:hAnsiTheme="minorEastAsia" w:hint="eastAsia"/>
                <w:sz w:val="24"/>
                <w:szCs w:val="24"/>
              </w:rPr>
              <w:t>人。</w:t>
            </w:r>
          </w:p>
          <w:p w:rsidR="008432E7" w:rsidRPr="00FA6258" w:rsidRDefault="00A72E5E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介绍说部门主要职责为采购管理、供应商管理、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市场调研与开发，招投标、商务谈判及合同评审，顾客</w:t>
            </w:r>
            <w:r w:rsidR="005452A1">
              <w:rPr>
                <w:rFonts w:eastAsiaTheme="minorEastAsia" w:hAnsiTheme="minorEastAsia"/>
                <w:sz w:val="24"/>
                <w:szCs w:val="24"/>
              </w:rPr>
              <w:t>档案建立，售后服务及顾客满意度评价与分析，本部门</w:t>
            </w:r>
            <w:r w:rsidR="005452A1">
              <w:rPr>
                <w:rFonts w:eastAsiaTheme="minorEastAsia" w:hAnsiTheme="minorEastAsia" w:hint="eastAsia"/>
                <w:sz w:val="24"/>
                <w:szCs w:val="24"/>
              </w:rPr>
              <w:t>危险源的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识别和控制，本部门目标制定与实施，与相关方做好沟通等。</w:t>
            </w:r>
          </w:p>
        </w:tc>
        <w:tc>
          <w:tcPr>
            <w:tcW w:w="1585" w:type="dxa"/>
          </w:tcPr>
          <w:p w:rsidR="008432E7" w:rsidRDefault="00FD5E6E">
            <w:r>
              <w:t>符合</w:t>
            </w:r>
          </w:p>
        </w:tc>
      </w:tr>
      <w:tr w:rsidR="008432E7" w:rsidTr="00A72E5E">
        <w:trPr>
          <w:trHeight w:val="405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 w:rsidR="008432E7" w:rsidRPr="00FA6258" w:rsidRDefault="005452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 w:rsidR="0002467A"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O</w:t>
            </w:r>
            <w:r w:rsidR="00036062" w:rsidRPr="00FA6258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9755" w:type="dxa"/>
            <w:vAlign w:val="center"/>
          </w:tcPr>
          <w:p w:rsidR="005452A1" w:rsidRPr="005452A1" w:rsidRDefault="005452A1" w:rsidP="00497C2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查有公司级管理目标，并按照部门对目标进行分解，有目标管理管理规定，规定了目标的分解及考核的具体方法。</w:t>
            </w:r>
          </w:p>
          <w:p w:rsidR="005452A1" w:rsidRPr="005452A1" w:rsidRDefault="005452A1" w:rsidP="00497C2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部门主要目标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</w:t>
            </w:r>
          </w:p>
          <w:p w:rsidR="0002467A" w:rsidRPr="0002467A" w:rsidRDefault="0002467A" w:rsidP="00497C2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a.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合同履约率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02467A" w:rsidRPr="0002467A" w:rsidRDefault="0002467A" w:rsidP="00497C2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b.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顾客满意度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95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分以上；</w:t>
            </w:r>
          </w:p>
          <w:p w:rsidR="0002467A" w:rsidRPr="0002467A" w:rsidRDefault="0002467A" w:rsidP="00497C2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c.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固体废弃物分类处置率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02467A" w:rsidRPr="0002467A" w:rsidRDefault="0002467A" w:rsidP="00497C2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d.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火灾事故为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</w:p>
          <w:p w:rsidR="0002467A" w:rsidRPr="0002467A" w:rsidRDefault="0002467A" w:rsidP="00497C2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e.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供方评定合格率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 xml:space="preserve">100% 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5452A1" w:rsidRPr="005452A1" w:rsidRDefault="0002467A" w:rsidP="00497C2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f.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采购产品交货及时率≥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90%</w:t>
            </w:r>
            <w:r w:rsidRPr="0002467A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="005452A1" w:rsidRPr="005452A1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</w:p>
          <w:p w:rsidR="005452A1" w:rsidRDefault="005452A1" w:rsidP="00497C2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2021.</w:t>
            </w:r>
            <w:r w:rsidR="0002467A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02467A">
              <w:rPr>
                <w:rFonts w:eastAsiaTheme="minorEastAsia" w:hAnsiTheme="minorEastAsia" w:hint="eastAsia"/>
                <w:sz w:val="24"/>
                <w:szCs w:val="24"/>
              </w:rPr>
              <w:t>30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日考核情况，各分解目标已达成。</w:t>
            </w:r>
          </w:p>
          <w:p w:rsidR="00A72E5E" w:rsidRPr="005452A1" w:rsidRDefault="00A72E5E" w:rsidP="00497C2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查见“目标与管理方案及实施情况一览表”，对指标、措施、时间要求、责任部门、责任人进行了明确；</w:t>
            </w:r>
          </w:p>
          <w:p w:rsidR="00A72E5E" w:rsidRPr="00FA6258" w:rsidRDefault="00A72E5E" w:rsidP="00497C2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考核目标均已全部完成；基本符合。</w:t>
            </w:r>
          </w:p>
        </w:tc>
        <w:tc>
          <w:tcPr>
            <w:tcW w:w="1585" w:type="dxa"/>
          </w:tcPr>
          <w:p w:rsidR="008432E7" w:rsidRDefault="00FD5E6E">
            <w:r>
              <w:lastRenderedPageBreak/>
              <w:t>符合</w:t>
            </w:r>
          </w:p>
        </w:tc>
      </w:tr>
      <w:tr w:rsidR="00B32B4C" w:rsidTr="00B97E80">
        <w:trPr>
          <w:trHeight w:val="2416"/>
        </w:trPr>
        <w:tc>
          <w:tcPr>
            <w:tcW w:w="2160" w:type="dxa"/>
            <w:vAlign w:val="center"/>
          </w:tcPr>
          <w:p w:rsidR="00B32B4C" w:rsidRP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lastRenderedPageBreak/>
              <w:t>产品和服务的要求</w:t>
            </w: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ascii="宋体" w:hAnsi="宋体" w:cs="Arial"/>
                <w:spacing w:val="-6"/>
                <w:sz w:val="24"/>
                <w:szCs w:val="24"/>
              </w:rPr>
            </w:pPr>
            <w:r w:rsidRPr="00B32B4C">
              <w:rPr>
                <w:rFonts w:ascii="宋体" w:hAnsi="宋体" w:cs="Arial" w:hint="eastAsia"/>
                <w:spacing w:val="-6"/>
                <w:sz w:val="24"/>
                <w:szCs w:val="24"/>
              </w:rPr>
              <w:t>交付后的活动</w:t>
            </w:r>
          </w:p>
          <w:p w:rsidR="00B32B4C" w:rsidRDefault="00B32B4C" w:rsidP="00832E5F">
            <w:pPr>
              <w:spacing w:line="360" w:lineRule="auto"/>
              <w:rPr>
                <w:rFonts w:ascii="宋体" w:hAnsi="宋体" w:cs="Arial"/>
                <w:spacing w:val="-6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ascii="宋体" w:hAnsi="宋体" w:cs="Arial"/>
                <w:spacing w:val="-6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ascii="宋体" w:hAnsi="宋体" w:cs="Arial"/>
                <w:spacing w:val="-6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ascii="宋体" w:hAnsi="宋体" w:cs="Arial"/>
                <w:spacing w:val="-6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209" w:type="dxa"/>
          </w:tcPr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/>
                <w:sz w:val="24"/>
                <w:szCs w:val="24"/>
              </w:rPr>
              <w:lastRenderedPageBreak/>
              <w:t>Q8.2</w:t>
            </w: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 w:rsidRPr="00B32B4C">
              <w:rPr>
                <w:rFonts w:eastAsiaTheme="minorEastAsia" w:hint="eastAsia"/>
                <w:sz w:val="24"/>
                <w:szCs w:val="24"/>
              </w:rPr>
              <w:t>Q8.5.5</w:t>
            </w:r>
          </w:p>
        </w:tc>
        <w:tc>
          <w:tcPr>
            <w:tcW w:w="9755" w:type="dxa"/>
          </w:tcPr>
          <w:p w:rsidR="00B32B4C" w:rsidRPr="00B32B4C" w:rsidRDefault="00B32B4C" w:rsidP="00B32B4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供销部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负责人介绍沟通方式：主要是电话、资料传递、招投标会、交流会等形式宣传本公司有关产品及公司的有关信誉等。</w:t>
            </w:r>
          </w:p>
          <w:p w:rsidR="00B32B4C" w:rsidRPr="00B32B4C" w:rsidRDefault="00B32B4C" w:rsidP="00B32B4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:rsidR="00B32B4C" w:rsidRPr="00B32B4C" w:rsidRDefault="00B32B4C" w:rsidP="00B32B4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目前沟通效果良好。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hint="eastAsia"/>
                <w:sz w:val="24"/>
                <w:szCs w:val="24"/>
              </w:rPr>
              <w:t>现场观察展厅，展示了各种型号的产品样品。</w:t>
            </w:r>
          </w:p>
          <w:p w:rsidR="00B32B4C" w:rsidRPr="00B32B4C" w:rsidRDefault="00B32B4C" w:rsidP="00B32B4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公司主要通过招标会、客户的走访、交流会等了解市场的需求状态。主要以</w:t>
            </w:r>
            <w:r>
              <w:rPr>
                <w:rFonts w:eastAsiaTheme="minorEastAsia" w:hAnsiTheme="minorEastAsia"/>
                <w:sz w:val="24"/>
                <w:szCs w:val="24"/>
              </w:rPr>
              <w:t>洽谈合同、招标文件、订单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、电话等形式确定与产品有关的要求，均已保存或进行相应的记录。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B32B4C">
              <w:rPr>
                <w:rFonts w:hint="eastAsia"/>
                <w:sz w:val="24"/>
                <w:szCs w:val="24"/>
              </w:rPr>
              <w:t>介绍说，公司产品主要通过招投标、合同洽谈等方式</w:t>
            </w:r>
            <w:r>
              <w:rPr>
                <w:rFonts w:hint="eastAsia"/>
                <w:sz w:val="24"/>
                <w:szCs w:val="24"/>
              </w:rPr>
              <w:t>进行销售</w:t>
            </w:r>
            <w:r w:rsidRPr="00B32B4C">
              <w:rPr>
                <w:rFonts w:hint="eastAsia"/>
                <w:sz w:val="24"/>
                <w:szCs w:val="24"/>
              </w:rPr>
              <w:t>，抽查见：</w:t>
            </w:r>
          </w:p>
          <w:p w:rsidR="00B32B4C" w:rsidRPr="00497C28" w:rsidRDefault="00497C28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497C28">
              <w:rPr>
                <w:rFonts w:hint="eastAsia"/>
                <w:sz w:val="24"/>
                <w:szCs w:val="24"/>
              </w:rPr>
              <w:t>购销</w:t>
            </w:r>
            <w:r w:rsidR="00B32B4C" w:rsidRPr="00497C28">
              <w:rPr>
                <w:rFonts w:hint="eastAsia"/>
                <w:sz w:val="24"/>
                <w:szCs w:val="24"/>
              </w:rPr>
              <w:t>合同——</w:t>
            </w:r>
            <w:r w:rsidRPr="00497C28">
              <w:rPr>
                <w:rFonts w:hint="eastAsia"/>
                <w:sz w:val="24"/>
                <w:szCs w:val="24"/>
              </w:rPr>
              <w:t>荆州市文豪办公家具有限公司</w:t>
            </w:r>
            <w:r w:rsidR="00B32B4C" w:rsidRPr="00497C28">
              <w:rPr>
                <w:rFonts w:hint="eastAsia"/>
                <w:sz w:val="24"/>
                <w:szCs w:val="24"/>
              </w:rPr>
              <w:t>——</w:t>
            </w:r>
            <w:r w:rsidRPr="00497C28">
              <w:rPr>
                <w:rFonts w:hint="eastAsia"/>
                <w:sz w:val="24"/>
                <w:szCs w:val="24"/>
              </w:rPr>
              <w:t>餐桌椅、文件柜、班台、办公椅</w:t>
            </w:r>
            <w:r w:rsidR="00B32B4C" w:rsidRPr="00497C28">
              <w:rPr>
                <w:rFonts w:hint="eastAsia"/>
                <w:sz w:val="24"/>
                <w:szCs w:val="24"/>
              </w:rPr>
              <w:t>等</w:t>
            </w:r>
            <w:r w:rsidR="00B32B4C" w:rsidRPr="00497C28">
              <w:rPr>
                <w:rFonts w:hint="eastAsia"/>
                <w:sz w:val="24"/>
                <w:szCs w:val="24"/>
              </w:rPr>
              <w:t xml:space="preserve"> </w:t>
            </w:r>
            <w:r w:rsidR="00B32B4C" w:rsidRPr="00497C28">
              <w:rPr>
                <w:rFonts w:hint="eastAsia"/>
                <w:sz w:val="24"/>
                <w:szCs w:val="24"/>
              </w:rPr>
              <w:t>，</w:t>
            </w:r>
            <w:r w:rsidRPr="00497C28">
              <w:rPr>
                <w:rFonts w:hint="eastAsia"/>
                <w:sz w:val="24"/>
                <w:szCs w:val="24"/>
              </w:rPr>
              <w:t>2021.10.11</w:t>
            </w:r>
            <w:r w:rsidR="00B32B4C" w:rsidRPr="00497C28">
              <w:rPr>
                <w:rFonts w:hint="eastAsia"/>
                <w:sz w:val="24"/>
                <w:szCs w:val="24"/>
              </w:rPr>
              <w:t>；</w:t>
            </w:r>
          </w:p>
          <w:p w:rsidR="00B32B4C" w:rsidRPr="00497C28" w:rsidRDefault="00497C28" w:rsidP="00B32B4C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497C28">
              <w:rPr>
                <w:rFonts w:hint="eastAsia"/>
                <w:sz w:val="24"/>
                <w:szCs w:val="24"/>
              </w:rPr>
              <w:t>购销合同</w:t>
            </w:r>
            <w:r w:rsidR="00B32B4C" w:rsidRPr="00497C28">
              <w:rPr>
                <w:rFonts w:hint="eastAsia"/>
                <w:sz w:val="24"/>
                <w:szCs w:val="24"/>
              </w:rPr>
              <w:t>——</w:t>
            </w:r>
            <w:r w:rsidRPr="00497C28">
              <w:rPr>
                <w:rFonts w:hint="eastAsia"/>
                <w:sz w:val="24"/>
                <w:szCs w:val="24"/>
              </w:rPr>
              <w:t>赣州展讯信息技术有限公司</w:t>
            </w:r>
            <w:r w:rsidR="00B32B4C" w:rsidRPr="00497C28">
              <w:rPr>
                <w:rFonts w:hint="eastAsia"/>
                <w:sz w:val="24"/>
                <w:szCs w:val="24"/>
              </w:rPr>
              <w:t>——</w:t>
            </w:r>
            <w:r w:rsidRPr="00497C28">
              <w:rPr>
                <w:rFonts w:hint="eastAsia"/>
                <w:sz w:val="24"/>
                <w:szCs w:val="24"/>
              </w:rPr>
              <w:t>1.4</w:t>
            </w:r>
            <w:r w:rsidRPr="00497C28">
              <w:rPr>
                <w:rFonts w:hint="eastAsia"/>
                <w:sz w:val="24"/>
                <w:szCs w:val="24"/>
              </w:rPr>
              <w:t>米电脑桌</w:t>
            </w:r>
            <w:r w:rsidR="00B32B4C" w:rsidRPr="00497C28">
              <w:rPr>
                <w:rFonts w:hint="eastAsia"/>
                <w:sz w:val="24"/>
                <w:szCs w:val="24"/>
              </w:rPr>
              <w:t>——</w:t>
            </w:r>
            <w:r w:rsidRPr="00497C28">
              <w:rPr>
                <w:rFonts w:hint="eastAsia"/>
                <w:sz w:val="24"/>
                <w:szCs w:val="24"/>
              </w:rPr>
              <w:t>2021.10.27</w:t>
            </w:r>
          </w:p>
          <w:p w:rsidR="00497C28" w:rsidRPr="00497C28" w:rsidRDefault="00497C28" w:rsidP="00497C2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497C28">
              <w:rPr>
                <w:rFonts w:hint="eastAsia"/>
                <w:sz w:val="24"/>
                <w:szCs w:val="24"/>
              </w:rPr>
              <w:lastRenderedPageBreak/>
              <w:t>购销合同——荆州市文豪办公家具有限公司——茶水柜、桌子、班台、会议桌、文件柜等</w:t>
            </w:r>
            <w:r w:rsidRPr="00497C28">
              <w:rPr>
                <w:rFonts w:hint="eastAsia"/>
                <w:sz w:val="24"/>
                <w:szCs w:val="24"/>
              </w:rPr>
              <w:t xml:space="preserve"> </w:t>
            </w:r>
            <w:r w:rsidRPr="00497C28">
              <w:rPr>
                <w:rFonts w:hint="eastAsia"/>
                <w:sz w:val="24"/>
                <w:szCs w:val="24"/>
              </w:rPr>
              <w:t>，</w:t>
            </w:r>
            <w:r w:rsidRPr="00497C28">
              <w:rPr>
                <w:rFonts w:hint="eastAsia"/>
                <w:sz w:val="24"/>
                <w:szCs w:val="24"/>
              </w:rPr>
              <w:t>2021.11.15</w:t>
            </w:r>
            <w:r w:rsidRPr="00497C28">
              <w:rPr>
                <w:rFonts w:hint="eastAsia"/>
                <w:sz w:val="24"/>
                <w:szCs w:val="24"/>
              </w:rPr>
              <w:t>；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B32B4C">
              <w:rPr>
                <w:rFonts w:hint="eastAsia"/>
                <w:sz w:val="24"/>
                <w:szCs w:val="24"/>
              </w:rPr>
              <w:t>查见合同评审表，合同经过评审后双方签字盖章。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再抽其他办公家具</w:t>
            </w:r>
            <w:r w:rsidRPr="00B32B4C">
              <w:rPr>
                <w:sz w:val="24"/>
                <w:szCs w:val="24"/>
              </w:rPr>
              <w:t>产品的订货协议书，经合同评审后签订。以上评审均在签订正式合同之前进行。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供销部</w:t>
            </w:r>
            <w:r w:rsidRPr="00B32B4C">
              <w:rPr>
                <w:sz w:val="24"/>
                <w:szCs w:val="24"/>
              </w:rPr>
              <w:t>负责人介绍：目前尚未发生合同更改的情况，询问对更改情况的控制较为明确清楚。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产品要求的评审基本符合标准要求。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B32B4C">
              <w:rPr>
                <w:rFonts w:hint="eastAsia"/>
                <w:sz w:val="24"/>
                <w:szCs w:val="24"/>
              </w:rPr>
              <w:t>交付后活动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B32B4C">
              <w:rPr>
                <w:rFonts w:hint="eastAsia"/>
                <w:sz w:val="24"/>
                <w:szCs w:val="24"/>
              </w:rPr>
              <w:t>介绍说，所有产品运达客户现场后负责安装调试完成，客户验收后进行确认，并支付货款；在约定的质保期内提供免费的维护；质保期后提供有偿服务。</w:t>
            </w:r>
            <w:r w:rsidRPr="00B32B4C">
              <w:rPr>
                <w:rFonts w:eastAsiaTheme="minorEastAsia" w:hAnsiTheme="minorEastAsia"/>
                <w:color w:val="000000"/>
                <w:sz w:val="24"/>
                <w:szCs w:val="24"/>
              </w:rPr>
              <w:t>客户在使用过程中出现问题，先通过电话进行解决，如远程无法解决，派专人到客户现场实地协调解决。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B32B4C">
              <w:rPr>
                <w:rFonts w:eastAsiaTheme="minorEastAsia" w:hint="eastAsia"/>
                <w:color w:val="000000"/>
                <w:sz w:val="24"/>
                <w:szCs w:val="24"/>
              </w:rPr>
              <w:t>交付后主要是通过对客户人员进行技术培训、技术指导，同时跟踪项目进度、顾客回访、顾客反馈、顾客满意度调查等形式进行。体系运行至今无顾客不良反馈。</w:t>
            </w:r>
          </w:p>
          <w:p w:rsidR="00B32B4C" w:rsidRPr="00B32B4C" w:rsidRDefault="00B32B4C" w:rsidP="00B32B4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hint="eastAsia"/>
                <w:sz w:val="24"/>
                <w:szCs w:val="24"/>
              </w:rPr>
              <w:t>基本符合。</w:t>
            </w:r>
          </w:p>
        </w:tc>
        <w:tc>
          <w:tcPr>
            <w:tcW w:w="1585" w:type="dxa"/>
          </w:tcPr>
          <w:p w:rsidR="00B32B4C" w:rsidRPr="00B32B4C" w:rsidRDefault="00B32B4C" w:rsidP="00832E5F">
            <w:pPr>
              <w:rPr>
                <w:sz w:val="24"/>
                <w:szCs w:val="24"/>
              </w:rPr>
            </w:pPr>
            <w:r w:rsidRPr="00B32B4C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B32B4C" w:rsidTr="003342B4">
        <w:trPr>
          <w:trHeight w:val="1256"/>
        </w:trPr>
        <w:tc>
          <w:tcPr>
            <w:tcW w:w="2160" w:type="dxa"/>
            <w:vAlign w:val="center"/>
          </w:tcPr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lastRenderedPageBreak/>
              <w:t>顾客或外部供方的财产</w:t>
            </w:r>
          </w:p>
        </w:tc>
        <w:tc>
          <w:tcPr>
            <w:tcW w:w="1209" w:type="dxa"/>
          </w:tcPr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32B4C">
                <w:rPr>
                  <w:rFonts w:eastAsiaTheme="minorEastAsia"/>
                  <w:sz w:val="24"/>
                  <w:szCs w:val="24"/>
                </w:rPr>
                <w:t>8.5.3</w:t>
              </w:r>
            </w:smartTag>
          </w:p>
        </w:tc>
        <w:tc>
          <w:tcPr>
            <w:tcW w:w="9755" w:type="dxa"/>
          </w:tcPr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目前公司无外部供方的财产，涉及的顾客财产仅为顾客信息，公司对顾客相关信息做相</w:t>
            </w: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关保密规定。</w:t>
            </w:r>
          </w:p>
          <w:p w:rsidR="00B32B4C" w:rsidRPr="00B32B4C" w:rsidRDefault="00B32B4C" w:rsidP="00B32B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B32B4C" w:rsidRPr="00B32B4C" w:rsidRDefault="00B32B4C" w:rsidP="00832E5F">
            <w:pPr>
              <w:rPr>
                <w:sz w:val="24"/>
                <w:szCs w:val="24"/>
              </w:rPr>
            </w:pPr>
            <w:r w:rsidRPr="00B32B4C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B32B4C" w:rsidTr="003342B4">
        <w:trPr>
          <w:trHeight w:val="1256"/>
        </w:trPr>
        <w:tc>
          <w:tcPr>
            <w:tcW w:w="2160" w:type="dxa"/>
            <w:vAlign w:val="center"/>
          </w:tcPr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lastRenderedPageBreak/>
              <w:t>客户满意</w:t>
            </w:r>
          </w:p>
        </w:tc>
        <w:tc>
          <w:tcPr>
            <w:tcW w:w="1209" w:type="dxa"/>
          </w:tcPr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32B4C">
                <w:rPr>
                  <w:rFonts w:eastAsiaTheme="minorEastAsia"/>
                  <w:sz w:val="24"/>
                  <w:szCs w:val="24"/>
                </w:rPr>
                <w:t>9.1.2</w:t>
              </w:r>
            </w:smartTag>
          </w:p>
        </w:tc>
        <w:tc>
          <w:tcPr>
            <w:tcW w:w="9755" w:type="dxa"/>
          </w:tcPr>
          <w:p w:rsidR="00B32B4C" w:rsidRPr="00B32B4C" w:rsidRDefault="00B32B4C" w:rsidP="00B32B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提供了对</w:t>
            </w:r>
            <w:r w:rsidR="00B97E80">
              <w:rPr>
                <w:rFonts w:eastAsiaTheme="minorEastAsia" w:hint="eastAsia"/>
                <w:sz w:val="24"/>
                <w:szCs w:val="24"/>
              </w:rPr>
              <w:t>10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家顾客的《顾客满意度调查记录表》，调查包含：质量、交货期、服务、价格等指标，满意程度分为很满意</w:t>
            </w:r>
            <w:r w:rsidRPr="00B32B4C">
              <w:rPr>
                <w:rFonts w:eastAsiaTheme="minorEastAsia"/>
                <w:sz w:val="24"/>
                <w:szCs w:val="24"/>
              </w:rPr>
              <w:t>---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不满意等四个档次。从提供的调查表来看，客户对组织评价均为</w:t>
            </w:r>
            <w:r w:rsidRPr="00B32B4C">
              <w:rPr>
                <w:rFonts w:eastAsiaTheme="minorEastAsia"/>
                <w:sz w:val="24"/>
                <w:szCs w:val="24"/>
              </w:rPr>
              <w:t>“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很满意</w:t>
            </w:r>
            <w:r w:rsidRPr="00B32B4C">
              <w:rPr>
                <w:rFonts w:eastAsiaTheme="minorEastAsia"/>
                <w:sz w:val="24"/>
                <w:szCs w:val="24"/>
              </w:rPr>
              <w:t>”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B32B4C">
              <w:rPr>
                <w:rFonts w:eastAsiaTheme="minorEastAsia"/>
                <w:sz w:val="24"/>
                <w:szCs w:val="24"/>
              </w:rPr>
              <w:t>“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满意</w:t>
            </w:r>
            <w:r w:rsidRPr="00B32B4C">
              <w:rPr>
                <w:rFonts w:eastAsiaTheme="minorEastAsia"/>
                <w:sz w:val="24"/>
                <w:szCs w:val="24"/>
              </w:rPr>
              <w:t>”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Pr="00B32B4C">
              <w:rPr>
                <w:rFonts w:eastAsiaTheme="minorEastAsia"/>
                <w:sz w:val="24"/>
                <w:szCs w:val="24"/>
              </w:rPr>
              <w:t>20</w:t>
            </w:r>
            <w:r w:rsidRPr="00B32B4C">
              <w:rPr>
                <w:rFonts w:eastAsiaTheme="minorEastAsia" w:hint="eastAsia"/>
                <w:sz w:val="24"/>
                <w:szCs w:val="24"/>
              </w:rPr>
              <w:t>21</w:t>
            </w:r>
            <w:r w:rsidRPr="00B32B4C">
              <w:rPr>
                <w:rFonts w:eastAsiaTheme="minorEastAsia"/>
                <w:sz w:val="24"/>
                <w:szCs w:val="24"/>
              </w:rPr>
              <w:t>.</w:t>
            </w:r>
            <w:r w:rsidR="00952F5E">
              <w:rPr>
                <w:rFonts w:eastAsiaTheme="minorEastAsia" w:hint="eastAsia"/>
                <w:sz w:val="24"/>
                <w:szCs w:val="24"/>
              </w:rPr>
              <w:t>6</w:t>
            </w:r>
            <w:r w:rsidRPr="00B32B4C">
              <w:rPr>
                <w:rFonts w:eastAsiaTheme="minorEastAsia"/>
                <w:sz w:val="24"/>
                <w:szCs w:val="24"/>
              </w:rPr>
              <w:t>.</w:t>
            </w:r>
            <w:r w:rsidR="00952F5E">
              <w:rPr>
                <w:rFonts w:eastAsiaTheme="minorEastAsia" w:hint="eastAsia"/>
                <w:sz w:val="24"/>
                <w:szCs w:val="24"/>
              </w:rPr>
              <w:t>23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 w:rsidR="00B97E80">
              <w:rPr>
                <w:rFonts w:eastAsiaTheme="minorEastAsia" w:hint="eastAsia"/>
                <w:sz w:val="24"/>
                <w:szCs w:val="24"/>
              </w:rPr>
              <w:t>97</w:t>
            </w:r>
            <w:r w:rsidR="00B97E80">
              <w:rPr>
                <w:rFonts w:eastAsiaTheme="minorEastAsia" w:hint="eastAsia"/>
                <w:sz w:val="24"/>
                <w:szCs w:val="24"/>
              </w:rPr>
              <w:t>分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B32B4C" w:rsidRPr="00B32B4C" w:rsidRDefault="00B32B4C" w:rsidP="00832E5F">
            <w:pPr>
              <w:rPr>
                <w:sz w:val="24"/>
                <w:szCs w:val="24"/>
              </w:rPr>
            </w:pPr>
            <w:r w:rsidRPr="00B32B4C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7400B0" w:rsidTr="003342B4">
        <w:trPr>
          <w:trHeight w:val="1256"/>
        </w:trPr>
        <w:tc>
          <w:tcPr>
            <w:tcW w:w="2160" w:type="dxa"/>
            <w:vAlign w:val="center"/>
          </w:tcPr>
          <w:p w:rsidR="007400B0" w:rsidRPr="007400B0" w:rsidRDefault="007400B0" w:rsidP="00832E5F">
            <w:pPr>
              <w:spacing w:line="360" w:lineRule="auto"/>
              <w:rPr>
                <w:sz w:val="24"/>
                <w:szCs w:val="24"/>
              </w:rPr>
            </w:pPr>
            <w:r w:rsidRPr="007400B0">
              <w:rPr>
                <w:rFonts w:hAnsi="宋体"/>
                <w:sz w:val="24"/>
                <w:szCs w:val="24"/>
              </w:rPr>
              <w:t>外部提供过程、产品和服务的控制</w:t>
            </w:r>
          </w:p>
        </w:tc>
        <w:tc>
          <w:tcPr>
            <w:tcW w:w="1209" w:type="dxa"/>
          </w:tcPr>
          <w:p w:rsidR="007400B0" w:rsidRPr="007400B0" w:rsidRDefault="007400B0" w:rsidP="00832E5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0B0">
              <w:rPr>
                <w:sz w:val="24"/>
                <w:szCs w:val="24"/>
              </w:rPr>
              <w:t>Q8.4</w:t>
            </w:r>
          </w:p>
        </w:tc>
        <w:tc>
          <w:tcPr>
            <w:tcW w:w="9755" w:type="dxa"/>
          </w:tcPr>
          <w:p w:rsidR="007400B0" w:rsidRPr="007400B0" w:rsidRDefault="007400B0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7400B0">
              <w:rPr>
                <w:rFonts w:hAnsi="宋体" w:hint="eastAsia"/>
                <w:sz w:val="24"/>
                <w:szCs w:val="24"/>
              </w:rPr>
              <w:t>编制有“采购控制程序”，有效文件；</w:t>
            </w:r>
            <w:r w:rsidRPr="007400B0">
              <w:rPr>
                <w:rFonts w:hAnsi="宋体"/>
                <w:sz w:val="24"/>
                <w:szCs w:val="24"/>
              </w:rPr>
              <w:t>规定了采购物资分类、供方评价与管理状况、采购信息、采购产品验证</w:t>
            </w:r>
            <w:r>
              <w:rPr>
                <w:rFonts w:hAnsi="宋体"/>
                <w:sz w:val="24"/>
                <w:szCs w:val="24"/>
              </w:rPr>
              <w:t>、</w:t>
            </w:r>
            <w:r w:rsidRPr="007400B0">
              <w:rPr>
                <w:rFonts w:hAnsi="宋体" w:hint="eastAsia"/>
                <w:sz w:val="24"/>
                <w:szCs w:val="24"/>
              </w:rPr>
              <w:t>供方选择评价和重新评价的方法和准则</w:t>
            </w:r>
            <w:r w:rsidRPr="007400B0">
              <w:rPr>
                <w:rFonts w:hAnsi="宋体"/>
                <w:sz w:val="24"/>
                <w:szCs w:val="24"/>
              </w:rPr>
              <w:t>等内容。</w:t>
            </w:r>
          </w:p>
          <w:p w:rsidR="007400B0" w:rsidRPr="007400B0" w:rsidRDefault="007400B0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7400B0">
              <w:rPr>
                <w:rFonts w:hAnsi="宋体" w:hint="eastAsia"/>
                <w:sz w:val="24"/>
                <w:szCs w:val="24"/>
              </w:rPr>
              <w:t>查见“供方调查评价表”，对供应商的：工商注册文件及相关资质证明、生产设备、生产场地及环境设施、技术力量和职工素质、检验机构及检测手段、有长期可靠的设备和原料供应、生产能力满足供货</w:t>
            </w:r>
            <w:r w:rsidRPr="007400B0">
              <w:rPr>
                <w:rFonts w:hAnsi="宋体" w:hint="eastAsia"/>
                <w:sz w:val="24"/>
                <w:szCs w:val="24"/>
              </w:rPr>
              <w:t>/</w:t>
            </w:r>
            <w:r w:rsidRPr="007400B0">
              <w:rPr>
                <w:rFonts w:hAnsi="宋体" w:hint="eastAsia"/>
                <w:sz w:val="24"/>
                <w:szCs w:val="24"/>
              </w:rPr>
              <w:t>施工满足交付要求、通信和交通运输条件等项目进行评价；</w:t>
            </w:r>
          </w:p>
          <w:p w:rsidR="007400B0" w:rsidRPr="00497C28" w:rsidRDefault="007400B0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97C28">
              <w:rPr>
                <w:rFonts w:hAnsi="宋体" w:hint="eastAsia"/>
                <w:sz w:val="24"/>
                <w:szCs w:val="24"/>
              </w:rPr>
              <w:t>抽见：</w:t>
            </w:r>
          </w:p>
          <w:p w:rsidR="007400B0" w:rsidRPr="00497C28" w:rsidRDefault="00497C28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97C28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江西绿洲源</w:t>
            </w:r>
            <w:r w:rsidR="007400B0" w:rsidRPr="00497C28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木业有限公司</w:t>
            </w:r>
            <w:r w:rsidR="007400B0" w:rsidRPr="00497C28">
              <w:rPr>
                <w:rFonts w:hAnsi="宋体" w:hint="eastAsia"/>
                <w:sz w:val="24"/>
                <w:szCs w:val="24"/>
              </w:rPr>
              <w:t>-</w:t>
            </w:r>
            <w:r w:rsidRPr="00497C28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中纤板</w:t>
            </w:r>
            <w:r w:rsidR="007400B0" w:rsidRPr="00497C28">
              <w:rPr>
                <w:rFonts w:hAnsi="宋体" w:hint="eastAsia"/>
                <w:sz w:val="24"/>
                <w:szCs w:val="24"/>
              </w:rPr>
              <w:t>等</w:t>
            </w:r>
            <w:r w:rsidR="007400B0" w:rsidRPr="00497C28">
              <w:rPr>
                <w:rFonts w:hAnsi="宋体" w:hint="eastAsia"/>
                <w:sz w:val="24"/>
                <w:szCs w:val="24"/>
              </w:rPr>
              <w:t>-</w:t>
            </w:r>
            <w:r w:rsidRPr="00497C28">
              <w:rPr>
                <w:rFonts w:hAnsi="宋体" w:hint="eastAsia"/>
                <w:sz w:val="24"/>
                <w:szCs w:val="24"/>
              </w:rPr>
              <w:t>评审结论：同意继续列入合格供方名录内；批准张修波</w:t>
            </w:r>
            <w:r w:rsidR="007400B0" w:rsidRPr="00497C28">
              <w:rPr>
                <w:rFonts w:hAnsi="宋体" w:hint="eastAsia"/>
                <w:sz w:val="24"/>
                <w:szCs w:val="24"/>
              </w:rPr>
              <w:t>；</w:t>
            </w:r>
          </w:p>
          <w:p w:rsidR="007400B0" w:rsidRPr="00497C28" w:rsidRDefault="00497C28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97C28">
              <w:rPr>
                <w:rFonts w:hAnsi="宋体" w:hint="eastAsia"/>
                <w:sz w:val="24"/>
                <w:szCs w:val="24"/>
              </w:rPr>
              <w:lastRenderedPageBreak/>
              <w:t>广东星和化工有限公司</w:t>
            </w:r>
            <w:r w:rsidR="007400B0" w:rsidRPr="00497C28">
              <w:rPr>
                <w:rFonts w:hAnsi="宋体" w:hint="eastAsia"/>
                <w:sz w:val="24"/>
                <w:szCs w:val="24"/>
              </w:rPr>
              <w:t>-</w:t>
            </w:r>
            <w:r w:rsidRPr="00497C28">
              <w:rPr>
                <w:rFonts w:hAnsi="宋体" w:hint="eastAsia"/>
                <w:sz w:val="24"/>
                <w:szCs w:val="24"/>
              </w:rPr>
              <w:t>油漆、稀释剂、固化剂等</w:t>
            </w:r>
            <w:r w:rsidR="007400B0" w:rsidRPr="00497C28">
              <w:rPr>
                <w:rFonts w:hAnsi="宋体" w:hint="eastAsia"/>
                <w:sz w:val="24"/>
                <w:szCs w:val="24"/>
              </w:rPr>
              <w:t>材料</w:t>
            </w:r>
            <w:r w:rsidR="007400B0" w:rsidRPr="00497C28">
              <w:rPr>
                <w:rFonts w:hAnsi="宋体" w:hint="eastAsia"/>
                <w:sz w:val="24"/>
                <w:szCs w:val="24"/>
              </w:rPr>
              <w:t>-</w:t>
            </w:r>
            <w:r w:rsidR="007400B0" w:rsidRPr="00497C28">
              <w:rPr>
                <w:rFonts w:hAnsi="宋体" w:hint="eastAsia"/>
                <w:sz w:val="24"/>
                <w:szCs w:val="24"/>
              </w:rPr>
              <w:t>评审结论：同意继续列入合格供方名录内；批准</w:t>
            </w:r>
            <w:r w:rsidRPr="00497C28">
              <w:rPr>
                <w:rFonts w:hAnsi="宋体" w:hint="eastAsia"/>
                <w:sz w:val="24"/>
                <w:szCs w:val="24"/>
              </w:rPr>
              <w:t>张修波</w:t>
            </w:r>
            <w:r w:rsidR="007400B0" w:rsidRPr="00497C28">
              <w:rPr>
                <w:rFonts w:hAnsi="宋体" w:hint="eastAsia"/>
                <w:sz w:val="24"/>
                <w:szCs w:val="24"/>
              </w:rPr>
              <w:t>；</w:t>
            </w:r>
          </w:p>
          <w:p w:rsidR="007400B0" w:rsidRPr="007400B0" w:rsidRDefault="00497C28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97C28">
              <w:rPr>
                <w:rFonts w:hAnsi="宋体" w:hint="eastAsia"/>
                <w:sz w:val="24"/>
                <w:szCs w:val="24"/>
              </w:rPr>
              <w:t>赣州市金东门化工有限公司</w:t>
            </w:r>
            <w:r w:rsidR="007400B0" w:rsidRPr="00497C28">
              <w:rPr>
                <w:rFonts w:hAnsi="宋体" w:hint="eastAsia"/>
                <w:sz w:val="24"/>
                <w:szCs w:val="24"/>
              </w:rPr>
              <w:t>-</w:t>
            </w:r>
            <w:r w:rsidRPr="00497C28">
              <w:rPr>
                <w:rFonts w:hAnsi="宋体" w:hint="eastAsia"/>
                <w:sz w:val="24"/>
                <w:szCs w:val="24"/>
              </w:rPr>
              <w:t>白胶</w:t>
            </w:r>
            <w:r w:rsidR="007400B0" w:rsidRPr="00497C28">
              <w:rPr>
                <w:rFonts w:hint="eastAsia"/>
                <w:sz w:val="24"/>
                <w:szCs w:val="24"/>
              </w:rPr>
              <w:t>等</w:t>
            </w:r>
            <w:r w:rsidR="007400B0" w:rsidRPr="00497C28">
              <w:rPr>
                <w:rFonts w:hAnsi="宋体" w:hint="eastAsia"/>
                <w:sz w:val="24"/>
                <w:szCs w:val="24"/>
              </w:rPr>
              <w:t>-</w:t>
            </w:r>
            <w:r w:rsidR="007400B0" w:rsidRPr="00497C28">
              <w:rPr>
                <w:rFonts w:hAnsi="宋体" w:hint="eastAsia"/>
                <w:sz w:val="24"/>
                <w:szCs w:val="24"/>
              </w:rPr>
              <w:t>评审结论：同意继续列入合格供方名录内；批准</w:t>
            </w:r>
            <w:r w:rsidRPr="00497C28">
              <w:rPr>
                <w:rFonts w:hint="eastAsia"/>
                <w:sz w:val="24"/>
                <w:szCs w:val="24"/>
              </w:rPr>
              <w:t>张修波</w:t>
            </w:r>
            <w:r w:rsidR="007400B0" w:rsidRPr="00497C28">
              <w:rPr>
                <w:rFonts w:hAnsi="宋体" w:hint="eastAsia"/>
                <w:sz w:val="24"/>
                <w:szCs w:val="24"/>
              </w:rPr>
              <w:t>；</w:t>
            </w:r>
          </w:p>
          <w:p w:rsidR="007400B0" w:rsidRPr="007400B0" w:rsidRDefault="007400B0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7400B0">
              <w:rPr>
                <w:rFonts w:hAnsi="宋体" w:hint="eastAsia"/>
                <w:sz w:val="24"/>
                <w:szCs w:val="24"/>
              </w:rPr>
              <w:t>查见“合格供应商名录”，登记了经评价合格的供应商的原材料名称、联系人电话、地址等信息，上述</w:t>
            </w:r>
            <w:r>
              <w:rPr>
                <w:rFonts w:hAnsi="宋体" w:hint="eastAsia"/>
                <w:sz w:val="24"/>
                <w:szCs w:val="24"/>
              </w:rPr>
              <w:t>3</w:t>
            </w:r>
            <w:r w:rsidRPr="007400B0">
              <w:rPr>
                <w:rFonts w:hAnsi="宋体" w:hint="eastAsia"/>
                <w:sz w:val="24"/>
                <w:szCs w:val="24"/>
              </w:rPr>
              <w:t>家均在合格供方名录之内。</w:t>
            </w:r>
          </w:p>
          <w:p w:rsidR="007400B0" w:rsidRPr="007400B0" w:rsidRDefault="007400B0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7400B0">
              <w:rPr>
                <w:rFonts w:hAnsi="宋体" w:hint="eastAsia"/>
                <w:sz w:val="24"/>
                <w:szCs w:val="24"/>
              </w:rPr>
              <w:t>抽查查见采购合同</w:t>
            </w:r>
            <w:r w:rsidRPr="007400B0">
              <w:rPr>
                <w:rFonts w:hAnsi="宋体" w:hint="eastAsia"/>
                <w:sz w:val="24"/>
                <w:szCs w:val="24"/>
              </w:rPr>
              <w:t>/</w:t>
            </w:r>
            <w:r w:rsidRPr="007400B0">
              <w:rPr>
                <w:rFonts w:hAnsi="宋体" w:hint="eastAsia"/>
                <w:sz w:val="24"/>
                <w:szCs w:val="24"/>
              </w:rPr>
              <w:t>入库单，抽见：</w:t>
            </w:r>
          </w:p>
          <w:p w:rsidR="007400B0" w:rsidRPr="002C7BD3" w:rsidRDefault="00497C28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C7BD3">
              <w:rPr>
                <w:rFonts w:hAnsi="宋体" w:hint="eastAsia"/>
                <w:sz w:val="24"/>
                <w:szCs w:val="24"/>
              </w:rPr>
              <w:t>面漆采购合同</w:t>
            </w:r>
            <w:r w:rsidR="00AF7C33" w:rsidRPr="002C7BD3">
              <w:rPr>
                <w:rFonts w:hAnsi="宋体" w:hint="eastAsia"/>
                <w:sz w:val="24"/>
                <w:szCs w:val="24"/>
              </w:rPr>
              <w:t>——</w:t>
            </w:r>
            <w:r w:rsidRPr="002C7BD3">
              <w:rPr>
                <w:rFonts w:hAnsi="宋体" w:hint="eastAsia"/>
                <w:sz w:val="24"/>
                <w:szCs w:val="24"/>
              </w:rPr>
              <w:t>广东星和化工有限公司</w:t>
            </w:r>
            <w:r w:rsidR="00AF7C33" w:rsidRPr="002C7BD3">
              <w:rPr>
                <w:rFonts w:hint="eastAsia"/>
                <w:sz w:val="24"/>
                <w:szCs w:val="24"/>
              </w:rPr>
              <w:t>——时间</w:t>
            </w:r>
            <w:r w:rsidR="007400B0" w:rsidRPr="002C7BD3">
              <w:rPr>
                <w:rFonts w:hAnsi="宋体" w:hint="eastAsia"/>
                <w:sz w:val="24"/>
                <w:szCs w:val="24"/>
              </w:rPr>
              <w:t>2021.</w:t>
            </w:r>
            <w:r w:rsidRPr="002C7BD3">
              <w:rPr>
                <w:rFonts w:hAnsi="宋体" w:hint="eastAsia"/>
                <w:sz w:val="24"/>
                <w:szCs w:val="24"/>
              </w:rPr>
              <w:t>1.26</w:t>
            </w:r>
            <w:r w:rsidR="007400B0" w:rsidRPr="002C7BD3">
              <w:rPr>
                <w:rFonts w:hAnsi="宋体" w:hint="eastAsia"/>
                <w:sz w:val="24"/>
                <w:szCs w:val="24"/>
              </w:rPr>
              <w:t>。</w:t>
            </w:r>
          </w:p>
          <w:p w:rsidR="007400B0" w:rsidRPr="002C7BD3" w:rsidRDefault="00497C28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C7BD3">
              <w:rPr>
                <w:rFonts w:hAnsi="宋体" w:hint="eastAsia"/>
                <w:sz w:val="24"/>
                <w:szCs w:val="24"/>
              </w:rPr>
              <w:t>中纤板采购订单</w:t>
            </w:r>
            <w:r w:rsidR="00AF7C33" w:rsidRPr="002C7BD3">
              <w:rPr>
                <w:rFonts w:hAnsi="宋体" w:hint="eastAsia"/>
                <w:sz w:val="24"/>
                <w:szCs w:val="24"/>
              </w:rPr>
              <w:t>——</w:t>
            </w:r>
            <w:r w:rsidRPr="002C7BD3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江西绿洲源</w:t>
            </w:r>
            <w:r w:rsidR="00AF7C33" w:rsidRPr="002C7BD3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木业</w:t>
            </w:r>
            <w:r w:rsidRPr="002C7BD3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股份</w:t>
            </w:r>
            <w:r w:rsidR="00AF7C33" w:rsidRPr="002C7BD3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有限公司</w:t>
            </w:r>
            <w:r w:rsidR="00AF7C33" w:rsidRPr="002C7BD3">
              <w:rPr>
                <w:rFonts w:hAnsi="宋体" w:hint="eastAsia"/>
                <w:sz w:val="24"/>
                <w:szCs w:val="24"/>
              </w:rPr>
              <w:t>——时间</w:t>
            </w:r>
            <w:r w:rsidRPr="002C7BD3">
              <w:rPr>
                <w:rFonts w:hAnsi="宋体" w:hint="eastAsia"/>
                <w:sz w:val="24"/>
                <w:szCs w:val="24"/>
              </w:rPr>
              <w:t>2021.11.10</w:t>
            </w:r>
            <w:r w:rsidR="002C7BD3">
              <w:rPr>
                <w:rFonts w:hAnsi="宋体" w:hint="eastAsia"/>
                <w:sz w:val="24"/>
                <w:szCs w:val="24"/>
              </w:rPr>
              <w:t>、</w:t>
            </w:r>
            <w:r w:rsidR="002C7BD3">
              <w:rPr>
                <w:rFonts w:hAnsi="宋体" w:hint="eastAsia"/>
                <w:sz w:val="24"/>
                <w:szCs w:val="24"/>
              </w:rPr>
              <w:t>2021.10.10</w:t>
            </w:r>
            <w:r w:rsidR="007400B0" w:rsidRPr="002C7BD3">
              <w:rPr>
                <w:rFonts w:hAnsi="宋体" w:hint="eastAsia"/>
                <w:sz w:val="24"/>
                <w:szCs w:val="24"/>
              </w:rPr>
              <w:t>。</w:t>
            </w:r>
          </w:p>
          <w:p w:rsidR="007400B0" w:rsidRPr="007400B0" w:rsidRDefault="002C7BD3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C7BD3">
              <w:rPr>
                <w:rFonts w:hAnsi="宋体" w:hint="eastAsia"/>
                <w:sz w:val="24"/>
                <w:szCs w:val="24"/>
              </w:rPr>
              <w:t>铁片、自攻丝钉、拉手、锁等</w:t>
            </w:r>
            <w:r w:rsidR="007400B0" w:rsidRPr="002C7BD3">
              <w:rPr>
                <w:rFonts w:hAnsi="宋体" w:hint="eastAsia"/>
                <w:sz w:val="24"/>
                <w:szCs w:val="24"/>
              </w:rPr>
              <w:t>入库单</w:t>
            </w:r>
            <w:r w:rsidR="007400B0" w:rsidRPr="002C7BD3">
              <w:rPr>
                <w:rFonts w:hAnsi="宋体" w:hint="eastAsia"/>
                <w:sz w:val="24"/>
                <w:szCs w:val="24"/>
              </w:rPr>
              <w:t>-</w:t>
            </w:r>
            <w:r w:rsidRPr="002C7BD3">
              <w:rPr>
                <w:rFonts w:hAnsi="宋体" w:hint="eastAsia"/>
                <w:sz w:val="24"/>
                <w:szCs w:val="24"/>
              </w:rPr>
              <w:t>铭旺家具五金配件公司</w:t>
            </w:r>
            <w:r w:rsidR="00AF7C33" w:rsidRPr="002C7BD3">
              <w:rPr>
                <w:rFonts w:hint="eastAsia"/>
                <w:sz w:val="24"/>
                <w:szCs w:val="24"/>
              </w:rPr>
              <w:t>——</w:t>
            </w:r>
            <w:r w:rsidR="007400B0" w:rsidRPr="002C7BD3">
              <w:rPr>
                <w:rFonts w:hAnsi="宋体" w:hint="eastAsia"/>
                <w:sz w:val="24"/>
                <w:szCs w:val="24"/>
              </w:rPr>
              <w:t>时间</w:t>
            </w:r>
            <w:r w:rsidRPr="002C7BD3">
              <w:rPr>
                <w:rFonts w:hAnsi="宋体" w:hint="eastAsia"/>
                <w:sz w:val="24"/>
                <w:szCs w:val="24"/>
              </w:rPr>
              <w:t>2021.12.9</w:t>
            </w:r>
            <w:r w:rsidRPr="002C7BD3">
              <w:rPr>
                <w:rFonts w:hAnsi="宋体" w:hint="eastAsia"/>
                <w:sz w:val="24"/>
                <w:szCs w:val="24"/>
              </w:rPr>
              <w:t>、</w:t>
            </w:r>
            <w:r w:rsidRPr="002C7BD3">
              <w:rPr>
                <w:rFonts w:hAnsi="宋体" w:hint="eastAsia"/>
                <w:sz w:val="24"/>
                <w:szCs w:val="24"/>
              </w:rPr>
              <w:t>2021.12.11</w:t>
            </w:r>
            <w:r w:rsidR="007400B0" w:rsidRPr="002C7BD3">
              <w:rPr>
                <w:rFonts w:hAnsi="宋体" w:hint="eastAsia"/>
                <w:sz w:val="24"/>
                <w:szCs w:val="24"/>
              </w:rPr>
              <w:t>。</w:t>
            </w:r>
          </w:p>
          <w:p w:rsidR="007400B0" w:rsidRPr="007400B0" w:rsidRDefault="007400B0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7400B0">
              <w:rPr>
                <w:rFonts w:hAnsi="宋体"/>
                <w:sz w:val="24"/>
                <w:szCs w:val="24"/>
              </w:rPr>
              <w:t>提供给外部供方的信息表述清晰、充分，但</w:t>
            </w:r>
            <w:r w:rsidRPr="007400B0">
              <w:rPr>
                <w:rFonts w:hAnsi="宋体" w:hint="eastAsia"/>
                <w:sz w:val="24"/>
                <w:szCs w:val="24"/>
              </w:rPr>
              <w:t>采购合同中未明确安全和环保相关内容，交流；</w:t>
            </w:r>
          </w:p>
          <w:p w:rsidR="007400B0" w:rsidRPr="007400B0" w:rsidRDefault="007400B0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sz w:val="24"/>
                <w:szCs w:val="24"/>
                <w:highlight w:val="yellow"/>
              </w:rPr>
            </w:pPr>
            <w:r w:rsidRPr="007400B0">
              <w:rPr>
                <w:rFonts w:hAnsi="宋体" w:hint="eastAsia"/>
                <w:sz w:val="24"/>
                <w:szCs w:val="24"/>
              </w:rPr>
              <w:t>提供“进货检验记录”，采购产品验证通常采取查验产品外观、规格型号、数量的方式，具体详见生产部审核记录。</w:t>
            </w:r>
          </w:p>
        </w:tc>
        <w:tc>
          <w:tcPr>
            <w:tcW w:w="1585" w:type="dxa"/>
          </w:tcPr>
          <w:p w:rsidR="007400B0" w:rsidRPr="007400B0" w:rsidRDefault="007400B0" w:rsidP="00832E5F">
            <w:pPr>
              <w:rPr>
                <w:sz w:val="24"/>
                <w:szCs w:val="24"/>
              </w:rPr>
            </w:pPr>
            <w:r w:rsidRPr="007400B0"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FD5E6E" w:rsidTr="003342B4">
        <w:trPr>
          <w:trHeight w:val="1256"/>
        </w:trPr>
        <w:tc>
          <w:tcPr>
            <w:tcW w:w="2160" w:type="dxa"/>
            <w:vAlign w:val="center"/>
          </w:tcPr>
          <w:p w:rsidR="00FD5E6E" w:rsidRDefault="00B32B4C" w:rsidP="003342B4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危险源</w:t>
            </w:r>
          </w:p>
          <w:p w:rsidR="006229C9" w:rsidRDefault="006229C9" w:rsidP="003342B4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6229C9" w:rsidRDefault="006229C9" w:rsidP="003342B4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6229C9" w:rsidRPr="00194789" w:rsidRDefault="006229C9" w:rsidP="003342B4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209" w:type="dxa"/>
          </w:tcPr>
          <w:p w:rsidR="00FD5E6E" w:rsidRDefault="0002467A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E</w:t>
            </w:r>
            <w:r w:rsidR="005452A1">
              <w:rPr>
                <w:rFonts w:eastAsiaTheme="minorEastAsia" w:hint="eastAsia"/>
                <w:sz w:val="24"/>
                <w:szCs w:val="24"/>
              </w:rPr>
              <w:t>O</w:t>
            </w:r>
            <w:r w:rsidR="00FD5E6E" w:rsidRPr="00194789">
              <w:rPr>
                <w:rFonts w:eastAsiaTheme="minorEastAsia"/>
                <w:sz w:val="24"/>
                <w:szCs w:val="24"/>
              </w:rPr>
              <w:t>6.1.2</w:t>
            </w:r>
          </w:p>
          <w:p w:rsidR="006229C9" w:rsidRDefault="006229C9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229C9" w:rsidRDefault="006229C9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229C9" w:rsidRPr="00194789" w:rsidRDefault="00952F5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</w:t>
            </w:r>
            <w:r w:rsidR="005452A1">
              <w:rPr>
                <w:rFonts w:eastAsiaTheme="minorEastAsia" w:hint="eastAsia"/>
                <w:sz w:val="24"/>
                <w:szCs w:val="24"/>
              </w:rPr>
              <w:t>O</w:t>
            </w:r>
            <w:r w:rsidR="006229C9">
              <w:rPr>
                <w:rFonts w:eastAsiaTheme="minorEastAsia" w:hint="eastAsia"/>
                <w:sz w:val="24"/>
                <w:szCs w:val="24"/>
              </w:rPr>
              <w:t>6.1.4</w:t>
            </w:r>
          </w:p>
        </w:tc>
        <w:tc>
          <w:tcPr>
            <w:tcW w:w="9755" w:type="dxa"/>
          </w:tcPr>
          <w:p w:rsidR="00952F5E" w:rsidRPr="000A42CF" w:rsidRDefault="00952F5E" w:rsidP="00952F5E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0A42CF">
              <w:rPr>
                <w:rFonts w:hAnsi="宋体"/>
                <w:sz w:val="24"/>
                <w:szCs w:val="24"/>
              </w:rPr>
              <w:lastRenderedPageBreak/>
              <w:t>提供了环境因素和危险源识别评价与控制程序，有效文件，无变化。</w:t>
            </w:r>
          </w:p>
          <w:p w:rsidR="00952F5E" w:rsidRPr="000A42CF" w:rsidRDefault="00952F5E" w:rsidP="00952F5E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0A42CF">
              <w:rPr>
                <w:rFonts w:hAnsi="宋体"/>
                <w:sz w:val="24"/>
                <w:szCs w:val="24"/>
              </w:rPr>
              <w:t>查</w:t>
            </w:r>
            <w:r w:rsidRPr="000A42CF">
              <w:rPr>
                <w:sz w:val="24"/>
                <w:szCs w:val="24"/>
              </w:rPr>
              <w:t>“</w:t>
            </w:r>
            <w:r w:rsidRPr="000A42CF">
              <w:rPr>
                <w:rFonts w:hAnsi="宋体"/>
                <w:sz w:val="24"/>
                <w:szCs w:val="24"/>
              </w:rPr>
              <w:t>环境因素辨识和评价表</w:t>
            </w:r>
            <w:r w:rsidRPr="000A42CF">
              <w:rPr>
                <w:sz w:val="24"/>
                <w:szCs w:val="24"/>
              </w:rPr>
              <w:t>”</w:t>
            </w:r>
            <w:r w:rsidRPr="000A42CF">
              <w:rPr>
                <w:rFonts w:hAnsi="宋体"/>
                <w:sz w:val="24"/>
                <w:szCs w:val="24"/>
              </w:rPr>
              <w:t>，对办公活动中的生活垃圾的处置不当污染环境、办公场所吸烟污染环境、复印机打印机废墨盒处置污染环境、火灾发生后污染大气、水土等进行了辨</w:t>
            </w:r>
            <w:r w:rsidRPr="000A42CF">
              <w:rPr>
                <w:rFonts w:hAnsi="宋体"/>
                <w:sz w:val="24"/>
                <w:szCs w:val="24"/>
              </w:rPr>
              <w:lastRenderedPageBreak/>
              <w:t>识和评价；考虑了生命周期观点。</w:t>
            </w:r>
          </w:p>
          <w:p w:rsidR="00952F5E" w:rsidRPr="000A42CF" w:rsidRDefault="00952F5E" w:rsidP="00952F5E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0A42CF">
              <w:rPr>
                <w:rFonts w:hAnsi="宋体"/>
                <w:sz w:val="24"/>
                <w:szCs w:val="24"/>
              </w:rPr>
              <w:t>采取打分法评价，查到</w:t>
            </w:r>
            <w:r w:rsidRPr="000A42CF">
              <w:rPr>
                <w:sz w:val="24"/>
                <w:szCs w:val="24"/>
              </w:rPr>
              <w:t>“</w:t>
            </w:r>
            <w:r w:rsidRPr="000A42CF">
              <w:rPr>
                <w:rFonts w:hAnsi="宋体"/>
                <w:sz w:val="24"/>
                <w:szCs w:val="24"/>
              </w:rPr>
              <w:t>重要环境因素清单</w:t>
            </w:r>
            <w:r w:rsidRPr="000A42CF">
              <w:rPr>
                <w:sz w:val="24"/>
                <w:szCs w:val="24"/>
              </w:rPr>
              <w:t>”</w:t>
            </w:r>
            <w:r w:rsidRPr="000A42CF">
              <w:rPr>
                <w:rFonts w:hAnsi="宋体"/>
                <w:sz w:val="24"/>
                <w:szCs w:val="24"/>
              </w:rPr>
              <w:t>，经评价销售部重要环境因素</w:t>
            </w:r>
            <w:r>
              <w:rPr>
                <w:rFonts w:hAnsi="宋体"/>
                <w:sz w:val="24"/>
                <w:szCs w:val="24"/>
              </w:rPr>
              <w:t>为潜在火灾和固废排放</w:t>
            </w:r>
            <w:r w:rsidRPr="000A42CF">
              <w:rPr>
                <w:rFonts w:hAnsi="宋体"/>
                <w:sz w:val="24"/>
                <w:szCs w:val="24"/>
              </w:rPr>
              <w:t>。</w:t>
            </w:r>
          </w:p>
          <w:p w:rsidR="00952F5E" w:rsidRPr="00952F5E" w:rsidRDefault="00952F5E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Pr="00B32B4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查供销</w:t>
            </w: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部的“危险源识别及风险评价表”，识别了办公电线破损裸露、电器漏电触电、电脑显示屏的辐射、电器超负荷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、交通意外伤害</w:t>
            </w: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等危险源。</w:t>
            </w:r>
          </w:p>
          <w:p w:rsidR="00B32B4C" w:rsidRPr="00B32B4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查《不可接受风险清单》，涉及本部门的有</w:t>
            </w: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个不可接受风险，包括：潜在火灾、触电事故发生。</w:t>
            </w:r>
          </w:p>
          <w:p w:rsidR="00B32B4C" w:rsidRPr="00B32B4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控制措施：执行管理方案、配备消防器材、个体防护、日常检查、培训教育、应急预案等运行控制措施。制订了“目标与管理方案及实施情况一览表”，明确了控制措施、时间要求、责任部门、责任人等。</w:t>
            </w:r>
          </w:p>
          <w:p w:rsidR="00FD5E6E" w:rsidRPr="00194789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FD5E6E" w:rsidRDefault="00FD5E6E">
            <w:r>
              <w:lastRenderedPageBreak/>
              <w:t>符合</w:t>
            </w:r>
          </w:p>
        </w:tc>
      </w:tr>
      <w:tr w:rsidR="008432E7" w:rsidTr="00952F5E">
        <w:trPr>
          <w:trHeight w:val="431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09" w:type="dxa"/>
            <w:vAlign w:val="center"/>
          </w:tcPr>
          <w:p w:rsidR="008432E7" w:rsidRPr="00F51309" w:rsidRDefault="00952F5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E</w:t>
            </w:r>
            <w:r w:rsidR="00B32B4C">
              <w:rPr>
                <w:rFonts w:eastAsiaTheme="minorEastAsia"/>
                <w:color w:val="000000"/>
                <w:sz w:val="24"/>
                <w:szCs w:val="24"/>
              </w:rPr>
              <w:t>O</w:t>
            </w:r>
            <w:r w:rsidR="00036062" w:rsidRPr="00FA6258">
              <w:rPr>
                <w:rFonts w:eastAsiaTheme="minorEastAsia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755" w:type="dxa"/>
            <w:vAlign w:val="center"/>
          </w:tcPr>
          <w:p w:rsidR="008432E7" w:rsidRDefault="00036062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本部门应执行的运行控制文件包括：环境管理控制程序、固体废弃物管理规定、对相关方施加影响管</w:t>
            </w:r>
            <w:r w:rsidR="00693044">
              <w:rPr>
                <w:rFonts w:eastAsiaTheme="minorEastAsia" w:hAnsiTheme="minorEastAsia"/>
                <w:sz w:val="24"/>
                <w:szCs w:val="24"/>
              </w:rPr>
              <w:t>理规定、节能降耗管理规定、消防安全管理制度、办公室安全管理制度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、电脑使用管理办法、服务人员工作规范等</w:t>
            </w:r>
          </w:p>
          <w:p w:rsidR="006229C9" w:rsidRDefault="006229C9" w:rsidP="006229C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工作场所布局合理，员工有自我防护意识，工间能适当走动、休息；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各销售、采购</w:t>
            </w: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人员坐姿正确，避免过度疲劳；电脑显示器调整到保护视力的颜色；配置有适量的绿植，办公环境光照、温度适宜，通风良好，办公场所物品摆放整齐、有序，未见随意乱放私人物品的情况；满足办公需求；</w:t>
            </w:r>
          </w:p>
          <w:p w:rsidR="00A72E5E" w:rsidRPr="00A72E5E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1.</w:t>
            </w:r>
            <w:r w:rsidRPr="00A72E5E">
              <w:rPr>
                <w:rFonts w:eastAsiaTheme="minorEastAsia" w:hAnsiTheme="minorEastAsia" w:hint="eastAsia"/>
                <w:sz w:val="24"/>
                <w:szCs w:val="24"/>
              </w:rPr>
              <w:t>公司目前销售的产品是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办公家具产品</w:t>
            </w:r>
            <w:r w:rsidRPr="00A72E5E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废水管控：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过程不产生废水，生活废水排入管网集中处理。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3.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废气管控：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办公过程，不产生废气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噪声管控：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办公过程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基本无噪声。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5.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固废管控：</w:t>
            </w:r>
          </w:p>
          <w:p w:rsidR="00A72E5E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72E5E">
              <w:rPr>
                <w:rFonts w:eastAsiaTheme="minorEastAsia" w:hAnsiTheme="minorEastAsia" w:hint="eastAsia"/>
                <w:sz w:val="24"/>
                <w:szCs w:val="24"/>
              </w:rPr>
              <w:t>现场查看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供销部</w:t>
            </w:r>
            <w:r w:rsidRPr="00A72E5E">
              <w:rPr>
                <w:rFonts w:eastAsiaTheme="minorEastAsia" w:hAnsiTheme="minorEastAsia" w:hint="eastAsia"/>
                <w:sz w:val="24"/>
                <w:szCs w:val="24"/>
              </w:rPr>
              <w:t>办公室有垃圾桶，有禁止吸烟标识，</w:t>
            </w:r>
            <w:r w:rsidR="00F51309">
              <w:rPr>
                <w:rFonts w:eastAsiaTheme="minorEastAsia" w:hAnsiTheme="minorEastAsia" w:hint="eastAsia"/>
                <w:sz w:val="24"/>
                <w:szCs w:val="24"/>
              </w:rPr>
              <w:t>主要是办公固废的排放、各产品包装物的排放。</w:t>
            </w:r>
          </w:p>
          <w:p w:rsidR="00A72E5E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供销部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将墨盒硒鼓等办公危废交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统一处理</w:t>
            </w:r>
            <w:r w:rsidR="00F51309">
              <w:rPr>
                <w:rFonts w:eastAsiaTheme="minorEastAsia" w:hAnsiTheme="minorEastAsia" w:hint="eastAsia"/>
                <w:sz w:val="24"/>
                <w:szCs w:val="24"/>
              </w:rPr>
              <w:t>一般是交供应商回收，其他固废及生活垃圾放在门口垃圾桶由环卫部门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统一处理。</w:t>
            </w:r>
            <w:r w:rsidRPr="00A72E5E">
              <w:rPr>
                <w:rFonts w:eastAsiaTheme="minorEastAsia" w:hAnsiTheme="minorEastAsia" w:hint="eastAsia"/>
                <w:sz w:val="24"/>
                <w:szCs w:val="24"/>
              </w:rPr>
              <w:t>部门不单独处理。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6.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能源资源管控：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办公过程注意节水、节电，人走关闭设备和照明开关，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查看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现场未发现有漏水和浪费电能的现象。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潜在火灾管控：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公司配备了消防设施。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安全防护：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主要是防止触电，办公时注意防护，加强日常检查和培训教育。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9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能提供防止员工意外伤害加重的急救药品如创可贴、杀菌药水等。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为主要长期员工上社保，查见交款证明。</w:t>
            </w:r>
          </w:p>
          <w:p w:rsid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员工饮用水为纯净水通过饮水机饮用。</w:t>
            </w:r>
          </w:p>
          <w:p w:rsidR="003B06AE" w:rsidRPr="003B06AE" w:rsidRDefault="003B06AE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原材料及成品仓库，按物料种类分类摆放，查看现场物料排放整齐，物料标识清晰；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,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现场查看办公区域和仓库区域配备了灭火器等消防设施，状况正常</w:t>
            </w:r>
          </w:p>
          <w:p w:rsidR="003B06AE" w:rsidRPr="003B06AE" w:rsidRDefault="003B06AE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13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按有关程序和要求通报供方和顾客</w:t>
            </w:r>
            <w:r w:rsidR="008F1EA4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，采用〈告知函〉方式通报。查到相关方告知书。</w:t>
            </w:r>
          </w:p>
          <w:p w:rsidR="003B06AE" w:rsidRPr="003B06AE" w:rsidRDefault="003B06AE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在产品运输时，要求司机必须有驾驶证，车辆需经年检合格，车况良好，禁止疲劳驾驶，控制车速，避免扬尘。</w:t>
            </w:r>
          </w:p>
          <w:p w:rsidR="00FD5E6E" w:rsidRPr="00FD5E6E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3B06AE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FD5E6E"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在产品运输时，要求司机必须有驾驶证，车辆需经年检合格，车况良好，禁止疲劳驾驶，控制车速。</w:t>
            </w:r>
          </w:p>
          <w:p w:rsidR="00FD5E6E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3B06AE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="00FD5E6E"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FD5E6E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3B06AE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="00FD5E6E" w:rsidRPr="00FD5E6E">
              <w:rPr>
                <w:rFonts w:eastAsiaTheme="minorEastAsia" w:hAnsiTheme="minorEastAsia" w:hint="eastAsia"/>
                <w:sz w:val="24"/>
                <w:szCs w:val="24"/>
              </w:rPr>
              <w:t>办公室内主要是电的使用，电器有漏电保护器，经常对电路、电源进行检查，没有露电现象发生，查见有消除安全检查记录，</w:t>
            </w:r>
            <w:r w:rsidR="00FD5E6E" w:rsidRPr="00FD5E6E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D5E6E" w:rsidRPr="00FD5E6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D5E6E" w:rsidRPr="00FD5E6E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---202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="00FD5E6E" w:rsidRPr="00FD5E6E">
              <w:rPr>
                <w:rFonts w:eastAsiaTheme="minorEastAsia" w:hAnsiTheme="minorEastAsia" w:hint="eastAsia"/>
                <w:sz w:val="24"/>
                <w:szCs w:val="24"/>
              </w:rPr>
              <w:t>月份检查结果正常，检查人</w:t>
            </w:r>
            <w:r w:rsidR="00952F5E">
              <w:rPr>
                <w:rFonts w:eastAsiaTheme="minorEastAsia" w:hAnsiTheme="minorEastAsia" w:hint="eastAsia"/>
                <w:sz w:val="24"/>
                <w:szCs w:val="24"/>
              </w:rPr>
              <w:t>黄绍东</w:t>
            </w:r>
            <w:r w:rsidR="003B06AE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51309" w:rsidRPr="00F51309" w:rsidRDefault="003B06A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18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现场运行控制：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公司从事的主要是</w:t>
            </w:r>
            <w:r w:rsidR="006229C9" w:rsidRPr="006229C9">
              <w:rPr>
                <w:rFonts w:eastAsiaTheme="minorEastAsia" w:hAnsiTheme="minorEastAsia" w:hint="eastAsia"/>
                <w:sz w:val="24"/>
                <w:szCs w:val="24"/>
              </w:rPr>
              <w:t>办公家具的销售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现场查看各销售、办公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人员坐姿正确避免过度疲劳。</w:t>
            </w:r>
          </w:p>
          <w:p w:rsidR="00F51309" w:rsidRPr="00F51309" w:rsidRDefault="00F51309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电脑显示器调整到保护视力的颜色。</w:t>
            </w:r>
          </w:p>
          <w:p w:rsidR="00F51309" w:rsidRPr="00F51309" w:rsidRDefault="00F51309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各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办公区内现场电线布线合理，电线均处于完好状态，有接地及保护装置，漏电保护器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状态良好。</w:t>
            </w:r>
          </w:p>
          <w:p w:rsidR="00F51309" w:rsidRPr="00F51309" w:rsidRDefault="00F51309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现场有分类存放的垃圾桶。</w:t>
            </w:r>
          </w:p>
          <w:p w:rsidR="00F51309" w:rsidRPr="00F51309" w:rsidRDefault="00F02CD1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现场配备有灭火器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，均有效。</w:t>
            </w:r>
          </w:p>
          <w:p w:rsidR="008432E7" w:rsidRPr="00FA6258" w:rsidRDefault="003B06AE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部门运行控制能结合产品生命周期方法，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基本符合策划要求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9948B9" w:rsidRDefault="009948B9"/>
          <w:p w:rsidR="008432E7" w:rsidRDefault="00FD5E6E">
            <w:r>
              <w:t>符合</w:t>
            </w:r>
          </w:p>
          <w:p w:rsidR="009948B9" w:rsidRDefault="009948B9"/>
          <w:p w:rsidR="009948B9" w:rsidRDefault="009948B9"/>
          <w:p w:rsidR="009948B9" w:rsidRDefault="009948B9"/>
        </w:tc>
      </w:tr>
      <w:tr w:rsidR="00F02CD1" w:rsidTr="006229C9">
        <w:trPr>
          <w:trHeight w:val="547"/>
        </w:trPr>
        <w:tc>
          <w:tcPr>
            <w:tcW w:w="2160" w:type="dxa"/>
            <w:vAlign w:val="center"/>
          </w:tcPr>
          <w:p w:rsidR="00F02CD1" w:rsidRPr="00DF525C" w:rsidRDefault="00F02CD1" w:rsidP="00E2069E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09" w:type="dxa"/>
          </w:tcPr>
          <w:p w:rsidR="00F02CD1" w:rsidRPr="00DF525C" w:rsidRDefault="00952F5E" w:rsidP="00E2069E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B32B4C">
              <w:rPr>
                <w:rFonts w:eastAsiaTheme="minorEastAsia"/>
                <w:sz w:val="24"/>
                <w:szCs w:val="24"/>
              </w:rPr>
              <w:t>O</w:t>
            </w:r>
            <w:r w:rsidR="00F02CD1" w:rsidRPr="00DF525C">
              <w:rPr>
                <w:rFonts w:eastAsiaTheme="minorEastAsia"/>
                <w:sz w:val="24"/>
                <w:szCs w:val="24"/>
              </w:rPr>
              <w:t>8.2</w:t>
            </w:r>
          </w:p>
        </w:tc>
        <w:tc>
          <w:tcPr>
            <w:tcW w:w="9755" w:type="dxa"/>
          </w:tcPr>
          <w:p w:rsidR="00B32B4C" w:rsidRPr="00B32B4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编制了《应急准备和响应控制程序》，确定的紧急情况有：火灾、触电等。</w:t>
            </w:r>
          </w:p>
          <w:p w:rsidR="00B32B4C" w:rsidRPr="00B32B4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应急设施配置：在销售部区域内均配备了灭火器等消防设施，均在有效期内，状态良好。</w:t>
            </w:r>
          </w:p>
          <w:p w:rsidR="00B32B4C" w:rsidRPr="00B32B4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销售部有参加公司组织的《火灾应急预案演练》等，见生产部审核记录。</w:t>
            </w:r>
          </w:p>
          <w:p w:rsidR="00F02CD1" w:rsidRPr="00DF525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F02CD1" w:rsidRDefault="00F02CD1">
            <w:r>
              <w:t>符合</w:t>
            </w:r>
          </w:p>
        </w:tc>
      </w:tr>
    </w:tbl>
    <w:p w:rsidR="008432E7" w:rsidRDefault="008432E7" w:rsidP="00F02CD1"/>
    <w:p w:rsidR="008432E7" w:rsidRDefault="008432E7" w:rsidP="00F02CD1"/>
    <w:p w:rsidR="008432E7" w:rsidRDefault="008432E7"/>
    <w:p w:rsidR="008432E7" w:rsidRDefault="00036062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8432E7" w:rsidRDefault="008432E7"/>
    <w:p w:rsidR="008432E7" w:rsidRDefault="008432E7">
      <w:pPr>
        <w:pStyle w:val="a4"/>
      </w:pPr>
    </w:p>
    <w:sectPr w:rsidR="008432E7" w:rsidSect="008432E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410" w:rsidRDefault="00727410" w:rsidP="008432E7">
      <w:r>
        <w:separator/>
      </w:r>
    </w:p>
  </w:endnote>
  <w:endnote w:type="continuationSeparator" w:id="1">
    <w:p w:rsidR="00727410" w:rsidRDefault="00727410" w:rsidP="008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92533" w:rsidRDefault="0041089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7BD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9253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7BD3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2533" w:rsidRDefault="000925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410" w:rsidRDefault="00727410" w:rsidP="008432E7">
      <w:r>
        <w:separator/>
      </w:r>
    </w:p>
  </w:footnote>
  <w:footnote w:type="continuationSeparator" w:id="1">
    <w:p w:rsidR="00727410" w:rsidRDefault="00727410" w:rsidP="0084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67" w:rsidRDefault="00042367" w:rsidP="0004236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891" w:rsidRPr="0041089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9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:rsidR="00042367" w:rsidRDefault="00042367" w:rsidP="0004236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42367" w:rsidRDefault="00042367" w:rsidP="00042367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2467A"/>
    <w:rsid w:val="00030C19"/>
    <w:rsid w:val="00036062"/>
    <w:rsid w:val="00042367"/>
    <w:rsid w:val="00066763"/>
    <w:rsid w:val="000806D0"/>
    <w:rsid w:val="00092533"/>
    <w:rsid w:val="000D5E0A"/>
    <w:rsid w:val="001136C9"/>
    <w:rsid w:val="001B65B6"/>
    <w:rsid w:val="00272E91"/>
    <w:rsid w:val="002C4576"/>
    <w:rsid w:val="002C7BD3"/>
    <w:rsid w:val="002E15EA"/>
    <w:rsid w:val="002F18B9"/>
    <w:rsid w:val="003048B7"/>
    <w:rsid w:val="003342B4"/>
    <w:rsid w:val="00337CC9"/>
    <w:rsid w:val="00343D5F"/>
    <w:rsid w:val="003B06AE"/>
    <w:rsid w:val="003C4F12"/>
    <w:rsid w:val="00410891"/>
    <w:rsid w:val="00441AB2"/>
    <w:rsid w:val="00462188"/>
    <w:rsid w:val="0046592B"/>
    <w:rsid w:val="00497C28"/>
    <w:rsid w:val="00505341"/>
    <w:rsid w:val="0051623F"/>
    <w:rsid w:val="005452A1"/>
    <w:rsid w:val="00572FAE"/>
    <w:rsid w:val="005A6AF6"/>
    <w:rsid w:val="005F10A4"/>
    <w:rsid w:val="006229C9"/>
    <w:rsid w:val="006531B6"/>
    <w:rsid w:val="00693044"/>
    <w:rsid w:val="006F653C"/>
    <w:rsid w:val="00727410"/>
    <w:rsid w:val="007400B0"/>
    <w:rsid w:val="00747E87"/>
    <w:rsid w:val="00774E8D"/>
    <w:rsid w:val="00794121"/>
    <w:rsid w:val="007E0A88"/>
    <w:rsid w:val="00816586"/>
    <w:rsid w:val="008432E7"/>
    <w:rsid w:val="00871F49"/>
    <w:rsid w:val="008F1EA4"/>
    <w:rsid w:val="00915139"/>
    <w:rsid w:val="0094707E"/>
    <w:rsid w:val="00952F5E"/>
    <w:rsid w:val="009539F1"/>
    <w:rsid w:val="0096202E"/>
    <w:rsid w:val="00972202"/>
    <w:rsid w:val="00984A91"/>
    <w:rsid w:val="009948B9"/>
    <w:rsid w:val="009D0AFC"/>
    <w:rsid w:val="00A074DB"/>
    <w:rsid w:val="00A31C94"/>
    <w:rsid w:val="00A405AC"/>
    <w:rsid w:val="00A72E5E"/>
    <w:rsid w:val="00AC5EEA"/>
    <w:rsid w:val="00AC7333"/>
    <w:rsid w:val="00AD342E"/>
    <w:rsid w:val="00AD6302"/>
    <w:rsid w:val="00AE34EE"/>
    <w:rsid w:val="00AF7C33"/>
    <w:rsid w:val="00B13E94"/>
    <w:rsid w:val="00B32B4C"/>
    <w:rsid w:val="00B626E7"/>
    <w:rsid w:val="00B97E80"/>
    <w:rsid w:val="00BA7754"/>
    <w:rsid w:val="00BB3886"/>
    <w:rsid w:val="00BD1EB8"/>
    <w:rsid w:val="00BF18A5"/>
    <w:rsid w:val="00C4682D"/>
    <w:rsid w:val="00C47C5D"/>
    <w:rsid w:val="00C532FF"/>
    <w:rsid w:val="00C82073"/>
    <w:rsid w:val="00CA5522"/>
    <w:rsid w:val="00CB245B"/>
    <w:rsid w:val="00CC129D"/>
    <w:rsid w:val="00CE00B4"/>
    <w:rsid w:val="00E162D3"/>
    <w:rsid w:val="00E33843"/>
    <w:rsid w:val="00E93115"/>
    <w:rsid w:val="00F01F55"/>
    <w:rsid w:val="00F0211B"/>
    <w:rsid w:val="00F02CD1"/>
    <w:rsid w:val="00F13E3B"/>
    <w:rsid w:val="00F346E2"/>
    <w:rsid w:val="00F40AC7"/>
    <w:rsid w:val="00F45B1A"/>
    <w:rsid w:val="00F46EF6"/>
    <w:rsid w:val="00F51309"/>
    <w:rsid w:val="00F638FD"/>
    <w:rsid w:val="00FA4DD0"/>
    <w:rsid w:val="00FA6258"/>
    <w:rsid w:val="00FA6599"/>
    <w:rsid w:val="00FB2D1C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686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8432E7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7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9</Pages>
  <Words>643</Words>
  <Characters>3666</Characters>
  <Application>Microsoft Office Word</Application>
  <DocSecurity>0</DocSecurity>
  <Lines>30</Lines>
  <Paragraphs>8</Paragraphs>
  <ScaleCrop>false</ScaleCrop>
  <Company>china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49</cp:revision>
  <dcterms:created xsi:type="dcterms:W3CDTF">2015-06-17T12:51:00Z</dcterms:created>
  <dcterms:modified xsi:type="dcterms:W3CDTF">2021-12-12T01:57:00Z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