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21F" w:rsidRPr="00DF525C" w:rsidRDefault="00CE5C79">
      <w:pPr>
        <w:spacing w:line="480" w:lineRule="exact"/>
        <w:jc w:val="center"/>
        <w:rPr>
          <w:rFonts w:eastAsiaTheme="minorEastAsia"/>
          <w:bCs/>
          <w:color w:val="000000"/>
          <w:sz w:val="36"/>
          <w:szCs w:val="36"/>
        </w:rPr>
      </w:pPr>
      <w:r w:rsidRPr="00DF525C">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DF525C" w:rsidRPr="00DF525C" w:rsidTr="00C2621F">
        <w:trPr>
          <w:trHeight w:val="515"/>
        </w:trPr>
        <w:tc>
          <w:tcPr>
            <w:tcW w:w="1242" w:type="dxa"/>
            <w:vMerge w:val="restart"/>
            <w:vAlign w:val="center"/>
          </w:tcPr>
          <w:p w:rsidR="00DF525C" w:rsidRPr="00DF525C" w:rsidRDefault="00DF525C" w:rsidP="00C2621F">
            <w:pPr>
              <w:spacing w:before="120" w:line="360" w:lineRule="auto"/>
              <w:jc w:val="center"/>
              <w:rPr>
                <w:rFonts w:eastAsiaTheme="minorEastAsia"/>
                <w:sz w:val="24"/>
                <w:szCs w:val="24"/>
              </w:rPr>
            </w:pPr>
            <w:r w:rsidRPr="00DF525C">
              <w:rPr>
                <w:rFonts w:eastAsiaTheme="minorEastAsia" w:hAnsiTheme="minorEastAsia"/>
                <w:sz w:val="24"/>
                <w:szCs w:val="24"/>
              </w:rPr>
              <w:t>过程与活动、</w:t>
            </w:r>
          </w:p>
          <w:p w:rsidR="00DF525C" w:rsidRPr="00DF525C" w:rsidRDefault="00DF525C" w:rsidP="00C2621F">
            <w:pPr>
              <w:spacing w:line="360" w:lineRule="auto"/>
              <w:jc w:val="center"/>
              <w:rPr>
                <w:rFonts w:eastAsiaTheme="minorEastAsia"/>
                <w:sz w:val="24"/>
                <w:szCs w:val="24"/>
              </w:rPr>
            </w:pPr>
            <w:r w:rsidRPr="00DF525C">
              <w:rPr>
                <w:rFonts w:eastAsiaTheme="minorEastAsia" w:hAnsiTheme="minorEastAsia"/>
                <w:sz w:val="24"/>
                <w:szCs w:val="24"/>
              </w:rPr>
              <w:t>抽样计划</w:t>
            </w:r>
          </w:p>
        </w:tc>
        <w:tc>
          <w:tcPr>
            <w:tcW w:w="1276" w:type="dxa"/>
            <w:vMerge w:val="restart"/>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涉及条款</w:t>
            </w:r>
          </w:p>
        </w:tc>
        <w:tc>
          <w:tcPr>
            <w:tcW w:w="10606" w:type="dxa"/>
            <w:vAlign w:val="center"/>
          </w:tcPr>
          <w:p w:rsidR="00DF525C" w:rsidRPr="00DF525C" w:rsidRDefault="00613D91" w:rsidP="00A13B08">
            <w:pPr>
              <w:spacing w:line="360" w:lineRule="auto"/>
              <w:rPr>
                <w:rFonts w:eastAsiaTheme="minorEastAsia"/>
                <w:sz w:val="24"/>
                <w:szCs w:val="24"/>
              </w:rPr>
            </w:pPr>
            <w:r>
              <w:rPr>
                <w:rFonts w:eastAsiaTheme="minorEastAsia" w:hAnsiTheme="minorEastAsia"/>
                <w:sz w:val="24"/>
                <w:szCs w:val="24"/>
              </w:rPr>
              <w:t>受审核部门：</w:t>
            </w:r>
            <w:r w:rsidR="00E34F41">
              <w:rPr>
                <w:rFonts w:eastAsiaTheme="minorEastAsia" w:hAnsiTheme="minorEastAsia"/>
                <w:sz w:val="24"/>
                <w:szCs w:val="24"/>
              </w:rPr>
              <w:t>行政部</w:t>
            </w:r>
            <w:r w:rsidR="00DF525C" w:rsidRPr="00DF525C">
              <w:rPr>
                <w:rFonts w:eastAsiaTheme="minorEastAsia"/>
                <w:sz w:val="24"/>
                <w:szCs w:val="24"/>
              </w:rPr>
              <w:t xml:space="preserve">   </w:t>
            </w:r>
            <w:r w:rsidR="00A13B08">
              <w:rPr>
                <w:rFonts w:eastAsiaTheme="minorEastAsia" w:hint="eastAsia"/>
                <w:sz w:val="24"/>
                <w:szCs w:val="24"/>
              </w:rPr>
              <w:t xml:space="preserve">    </w:t>
            </w:r>
            <w:r w:rsidR="00DF525C" w:rsidRPr="00DF525C">
              <w:rPr>
                <w:rFonts w:eastAsiaTheme="minorEastAsia" w:hAnsiTheme="minorEastAsia"/>
                <w:sz w:val="24"/>
                <w:szCs w:val="24"/>
              </w:rPr>
              <w:t>主管领导</w:t>
            </w:r>
            <w:r w:rsidR="00A13B08">
              <w:rPr>
                <w:rFonts w:eastAsiaTheme="minorEastAsia" w:hAnsiTheme="minorEastAsia" w:hint="eastAsia"/>
                <w:sz w:val="24"/>
                <w:szCs w:val="24"/>
              </w:rPr>
              <w:t>/</w:t>
            </w:r>
            <w:r w:rsidR="00DF525C" w:rsidRPr="00DF525C">
              <w:rPr>
                <w:rFonts w:eastAsiaTheme="minorEastAsia" w:hAnsiTheme="minorEastAsia"/>
                <w:sz w:val="24"/>
                <w:szCs w:val="24"/>
              </w:rPr>
              <w:t>陪同人员：</w:t>
            </w:r>
            <w:r w:rsidR="00CD55C7">
              <w:rPr>
                <w:rFonts w:eastAsiaTheme="minorEastAsia" w:hAnsiTheme="minorEastAsia" w:hint="eastAsia"/>
                <w:sz w:val="24"/>
                <w:szCs w:val="24"/>
              </w:rPr>
              <w:t>曹丽音</w:t>
            </w:r>
          </w:p>
        </w:tc>
        <w:tc>
          <w:tcPr>
            <w:tcW w:w="1585" w:type="dxa"/>
            <w:vMerge w:val="restart"/>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判定</w:t>
            </w:r>
          </w:p>
        </w:tc>
      </w:tr>
      <w:tr w:rsidR="00DF525C" w:rsidRPr="00DF525C" w:rsidTr="00C2621F">
        <w:trPr>
          <w:trHeight w:val="403"/>
        </w:trPr>
        <w:tc>
          <w:tcPr>
            <w:tcW w:w="1242" w:type="dxa"/>
            <w:vMerge/>
            <w:vAlign w:val="center"/>
          </w:tcPr>
          <w:p w:rsidR="00DF525C" w:rsidRPr="00DF525C" w:rsidRDefault="00DF525C" w:rsidP="00C2621F">
            <w:pPr>
              <w:spacing w:line="360" w:lineRule="auto"/>
              <w:rPr>
                <w:rFonts w:eastAsiaTheme="minorEastAsia"/>
                <w:sz w:val="24"/>
                <w:szCs w:val="24"/>
              </w:rPr>
            </w:pPr>
          </w:p>
        </w:tc>
        <w:tc>
          <w:tcPr>
            <w:tcW w:w="1276" w:type="dxa"/>
            <w:vMerge/>
            <w:vAlign w:val="center"/>
          </w:tcPr>
          <w:p w:rsidR="00DF525C" w:rsidRPr="00DF525C" w:rsidRDefault="00DF525C" w:rsidP="00C2621F">
            <w:pPr>
              <w:spacing w:line="360" w:lineRule="auto"/>
              <w:rPr>
                <w:rFonts w:eastAsiaTheme="minorEastAsia"/>
                <w:sz w:val="24"/>
                <w:szCs w:val="24"/>
              </w:rPr>
            </w:pPr>
          </w:p>
        </w:tc>
        <w:tc>
          <w:tcPr>
            <w:tcW w:w="10606" w:type="dxa"/>
            <w:vAlign w:val="center"/>
          </w:tcPr>
          <w:p w:rsidR="00DF525C" w:rsidRPr="00DF525C" w:rsidRDefault="00DF525C" w:rsidP="00CD55C7">
            <w:pPr>
              <w:spacing w:before="120" w:line="360" w:lineRule="auto"/>
              <w:rPr>
                <w:rFonts w:eastAsiaTheme="minorEastAsia"/>
                <w:sz w:val="24"/>
                <w:szCs w:val="24"/>
              </w:rPr>
            </w:pPr>
            <w:r w:rsidRPr="00DF525C">
              <w:rPr>
                <w:rFonts w:eastAsiaTheme="minorEastAsia" w:hAnsiTheme="minorEastAsia"/>
                <w:sz w:val="24"/>
                <w:szCs w:val="24"/>
              </w:rPr>
              <w:t>审核员：</w:t>
            </w:r>
            <w:r w:rsidR="00A86046">
              <w:rPr>
                <w:rFonts w:eastAsiaTheme="minorEastAsia" w:hAnsiTheme="minorEastAsia"/>
                <w:sz w:val="24"/>
                <w:szCs w:val="24"/>
              </w:rPr>
              <w:t>文波</w:t>
            </w:r>
            <w:r w:rsidR="00D63F73">
              <w:rPr>
                <w:rFonts w:eastAsiaTheme="minorEastAsia" w:hint="eastAsia"/>
                <w:sz w:val="24"/>
                <w:szCs w:val="24"/>
              </w:rPr>
              <w:t xml:space="preserve">   </w:t>
            </w:r>
            <w:r w:rsidR="00E911D0">
              <w:rPr>
                <w:rFonts w:eastAsiaTheme="minorEastAsia" w:hint="eastAsia"/>
                <w:sz w:val="24"/>
                <w:szCs w:val="24"/>
              </w:rPr>
              <w:t xml:space="preserve">          </w:t>
            </w:r>
            <w:r w:rsidRPr="00DF525C">
              <w:rPr>
                <w:rFonts w:eastAsiaTheme="minorEastAsia" w:hAnsiTheme="minorEastAsia"/>
                <w:sz w:val="24"/>
                <w:szCs w:val="24"/>
              </w:rPr>
              <w:t>审核时间：</w:t>
            </w:r>
            <w:r w:rsidRPr="00DF525C">
              <w:rPr>
                <w:rFonts w:eastAsiaTheme="minorEastAsia"/>
                <w:sz w:val="24"/>
                <w:szCs w:val="24"/>
              </w:rPr>
              <w:t>20</w:t>
            </w:r>
            <w:r w:rsidR="00A13B08">
              <w:rPr>
                <w:rFonts w:eastAsiaTheme="minorEastAsia" w:hint="eastAsia"/>
                <w:sz w:val="24"/>
                <w:szCs w:val="24"/>
              </w:rPr>
              <w:t>21</w:t>
            </w:r>
            <w:r w:rsidR="00A86046">
              <w:rPr>
                <w:rFonts w:eastAsiaTheme="minorEastAsia"/>
                <w:sz w:val="24"/>
                <w:szCs w:val="24"/>
              </w:rPr>
              <w:t>.</w:t>
            </w:r>
            <w:r w:rsidR="005B3B42">
              <w:rPr>
                <w:rFonts w:eastAsiaTheme="minorEastAsia" w:hint="eastAsia"/>
                <w:sz w:val="24"/>
                <w:szCs w:val="24"/>
              </w:rPr>
              <w:t>12</w:t>
            </w:r>
            <w:r w:rsidR="00613D91">
              <w:rPr>
                <w:rFonts w:eastAsiaTheme="minorEastAsia" w:hint="eastAsia"/>
                <w:sz w:val="24"/>
                <w:szCs w:val="24"/>
              </w:rPr>
              <w:t>.</w:t>
            </w:r>
            <w:r w:rsidR="00CD55C7">
              <w:rPr>
                <w:rFonts w:eastAsiaTheme="minorEastAsia" w:hint="eastAsia"/>
                <w:sz w:val="24"/>
                <w:szCs w:val="24"/>
              </w:rPr>
              <w:t>9</w:t>
            </w:r>
          </w:p>
        </w:tc>
        <w:tc>
          <w:tcPr>
            <w:tcW w:w="1585" w:type="dxa"/>
            <w:vMerge/>
          </w:tcPr>
          <w:p w:rsidR="00DF525C" w:rsidRPr="00DF525C" w:rsidRDefault="00DF525C" w:rsidP="00C2621F">
            <w:pPr>
              <w:spacing w:line="360" w:lineRule="auto"/>
              <w:rPr>
                <w:rFonts w:eastAsiaTheme="minorEastAsia"/>
                <w:sz w:val="24"/>
                <w:szCs w:val="24"/>
              </w:rPr>
            </w:pPr>
          </w:p>
        </w:tc>
      </w:tr>
      <w:tr w:rsidR="00DF525C" w:rsidRPr="00DF525C" w:rsidTr="00C2621F">
        <w:trPr>
          <w:trHeight w:val="516"/>
        </w:trPr>
        <w:tc>
          <w:tcPr>
            <w:tcW w:w="1242" w:type="dxa"/>
            <w:vMerge/>
            <w:vAlign w:val="center"/>
          </w:tcPr>
          <w:p w:rsidR="00DF525C" w:rsidRPr="00DF525C" w:rsidRDefault="00DF525C" w:rsidP="00C2621F">
            <w:pPr>
              <w:spacing w:line="360" w:lineRule="auto"/>
              <w:rPr>
                <w:rFonts w:eastAsiaTheme="minorEastAsia"/>
                <w:sz w:val="24"/>
                <w:szCs w:val="24"/>
              </w:rPr>
            </w:pPr>
          </w:p>
        </w:tc>
        <w:tc>
          <w:tcPr>
            <w:tcW w:w="1276" w:type="dxa"/>
            <w:vMerge/>
            <w:vAlign w:val="center"/>
          </w:tcPr>
          <w:p w:rsidR="00DF525C" w:rsidRPr="00DF525C" w:rsidRDefault="00DF525C" w:rsidP="00C2621F">
            <w:pPr>
              <w:spacing w:line="360" w:lineRule="auto"/>
              <w:rPr>
                <w:rFonts w:eastAsiaTheme="minorEastAsia"/>
                <w:sz w:val="24"/>
                <w:szCs w:val="24"/>
              </w:rPr>
            </w:pPr>
          </w:p>
        </w:tc>
        <w:tc>
          <w:tcPr>
            <w:tcW w:w="10606" w:type="dxa"/>
            <w:vAlign w:val="center"/>
          </w:tcPr>
          <w:p w:rsidR="00DF525C" w:rsidRPr="00A86046" w:rsidRDefault="00DF525C" w:rsidP="00A86046">
            <w:pPr>
              <w:rPr>
                <w:rFonts w:eastAsiaTheme="minorEastAsia" w:hAnsiTheme="minorEastAsia"/>
                <w:sz w:val="24"/>
                <w:szCs w:val="24"/>
              </w:rPr>
            </w:pPr>
            <w:r w:rsidRPr="00A86046">
              <w:rPr>
                <w:rFonts w:eastAsiaTheme="minorEastAsia" w:hAnsiTheme="minorEastAsia"/>
                <w:sz w:val="24"/>
                <w:szCs w:val="24"/>
              </w:rPr>
              <w:t>审核条款：</w:t>
            </w:r>
          </w:p>
          <w:p w:rsidR="00CD55C7" w:rsidRPr="00CD55C7" w:rsidRDefault="00CD55C7" w:rsidP="00CD55C7">
            <w:pPr>
              <w:spacing w:before="120" w:line="360" w:lineRule="auto"/>
              <w:rPr>
                <w:rFonts w:eastAsiaTheme="minorEastAsia" w:hAnsiTheme="minorEastAsia"/>
                <w:sz w:val="24"/>
                <w:szCs w:val="24"/>
              </w:rPr>
            </w:pPr>
            <w:r w:rsidRPr="00CD55C7">
              <w:rPr>
                <w:rFonts w:eastAsiaTheme="minorEastAsia" w:hAnsiTheme="minorEastAsia" w:hint="eastAsia"/>
                <w:sz w:val="24"/>
                <w:szCs w:val="24"/>
              </w:rPr>
              <w:t>QMS: 5.3</w:t>
            </w:r>
            <w:r w:rsidRPr="00CD55C7">
              <w:rPr>
                <w:rFonts w:eastAsiaTheme="minorEastAsia" w:hAnsiTheme="minorEastAsia" w:hint="eastAsia"/>
                <w:sz w:val="24"/>
                <w:szCs w:val="24"/>
              </w:rPr>
              <w:t>组织的岗位、职责和权限、</w:t>
            </w:r>
            <w:r w:rsidRPr="00CD55C7">
              <w:rPr>
                <w:rFonts w:eastAsiaTheme="minorEastAsia" w:hAnsiTheme="minorEastAsia" w:hint="eastAsia"/>
                <w:sz w:val="24"/>
                <w:szCs w:val="24"/>
              </w:rPr>
              <w:t>6.2</w:t>
            </w:r>
            <w:r w:rsidRPr="00CD55C7">
              <w:rPr>
                <w:rFonts w:eastAsiaTheme="minorEastAsia" w:hAnsiTheme="minorEastAsia" w:hint="eastAsia"/>
                <w:sz w:val="24"/>
                <w:szCs w:val="24"/>
              </w:rPr>
              <w:t>质量目标、</w:t>
            </w:r>
            <w:r w:rsidRPr="00CD55C7">
              <w:rPr>
                <w:rFonts w:eastAsiaTheme="minorEastAsia" w:hAnsiTheme="minorEastAsia" w:hint="eastAsia"/>
                <w:sz w:val="24"/>
                <w:szCs w:val="24"/>
              </w:rPr>
              <w:t>9.1.1</w:t>
            </w:r>
            <w:r w:rsidRPr="00CD55C7">
              <w:rPr>
                <w:rFonts w:eastAsiaTheme="minorEastAsia" w:hAnsiTheme="minorEastAsia" w:hint="eastAsia"/>
                <w:sz w:val="24"/>
                <w:szCs w:val="24"/>
              </w:rPr>
              <w:t>监视、测量、分析和评价总则、</w:t>
            </w:r>
            <w:r w:rsidRPr="00CD55C7">
              <w:rPr>
                <w:rFonts w:eastAsiaTheme="minorEastAsia" w:hAnsiTheme="minorEastAsia" w:hint="eastAsia"/>
                <w:sz w:val="24"/>
                <w:szCs w:val="24"/>
              </w:rPr>
              <w:t>9.1.3</w:t>
            </w:r>
            <w:r w:rsidRPr="00CD55C7">
              <w:rPr>
                <w:rFonts w:eastAsiaTheme="minorEastAsia" w:hAnsiTheme="minorEastAsia" w:hint="eastAsia"/>
                <w:sz w:val="24"/>
                <w:szCs w:val="24"/>
              </w:rPr>
              <w:t>分析与评价、</w:t>
            </w:r>
            <w:r w:rsidRPr="00CD55C7">
              <w:rPr>
                <w:rFonts w:eastAsiaTheme="minorEastAsia" w:hAnsiTheme="minorEastAsia" w:hint="eastAsia"/>
                <w:sz w:val="24"/>
                <w:szCs w:val="24"/>
              </w:rPr>
              <w:t xml:space="preserve">9.2 </w:t>
            </w:r>
            <w:r w:rsidRPr="00CD55C7">
              <w:rPr>
                <w:rFonts w:eastAsiaTheme="minorEastAsia" w:hAnsiTheme="minorEastAsia" w:hint="eastAsia"/>
                <w:sz w:val="24"/>
                <w:szCs w:val="24"/>
              </w:rPr>
              <w:t>内部审核</w:t>
            </w:r>
          </w:p>
          <w:p w:rsidR="003658B7" w:rsidRPr="00613D91" w:rsidRDefault="00CD55C7" w:rsidP="00CD55C7">
            <w:pPr>
              <w:spacing w:before="120" w:line="360" w:lineRule="auto"/>
            </w:pPr>
            <w:r w:rsidRPr="00CD55C7">
              <w:rPr>
                <w:rFonts w:eastAsiaTheme="minorEastAsia" w:hAnsiTheme="minorEastAsia" w:hint="eastAsia"/>
                <w:sz w:val="24"/>
                <w:szCs w:val="24"/>
              </w:rPr>
              <w:t>EMS/OHSMS: 5.3</w:t>
            </w:r>
            <w:r w:rsidRPr="00CD55C7">
              <w:rPr>
                <w:rFonts w:eastAsiaTheme="minorEastAsia" w:hAnsiTheme="minorEastAsia" w:hint="eastAsia"/>
                <w:sz w:val="24"/>
                <w:szCs w:val="24"/>
              </w:rPr>
              <w:t>组织的岗位、职责和权限、</w:t>
            </w:r>
            <w:r w:rsidRPr="00CD55C7">
              <w:rPr>
                <w:rFonts w:eastAsiaTheme="minorEastAsia" w:hAnsiTheme="minorEastAsia" w:hint="eastAsia"/>
                <w:sz w:val="24"/>
                <w:szCs w:val="24"/>
              </w:rPr>
              <w:t>6.2</w:t>
            </w:r>
            <w:r w:rsidRPr="00CD55C7">
              <w:rPr>
                <w:rFonts w:eastAsiaTheme="minorEastAsia" w:hAnsiTheme="minorEastAsia" w:hint="eastAsia"/>
                <w:sz w:val="24"/>
                <w:szCs w:val="24"/>
              </w:rPr>
              <w:t>环境</w:t>
            </w:r>
            <w:r w:rsidRPr="00CD55C7">
              <w:rPr>
                <w:rFonts w:eastAsiaTheme="minorEastAsia" w:hAnsiTheme="minorEastAsia" w:hint="eastAsia"/>
                <w:sz w:val="24"/>
                <w:szCs w:val="24"/>
              </w:rPr>
              <w:t>/</w:t>
            </w:r>
            <w:r w:rsidRPr="00CD55C7">
              <w:rPr>
                <w:rFonts w:eastAsiaTheme="minorEastAsia" w:hAnsiTheme="minorEastAsia" w:hint="eastAsia"/>
                <w:sz w:val="24"/>
                <w:szCs w:val="24"/>
              </w:rPr>
              <w:t>职业健康安全目标、</w:t>
            </w:r>
            <w:r w:rsidRPr="00CD55C7">
              <w:rPr>
                <w:rFonts w:eastAsiaTheme="minorEastAsia" w:hAnsiTheme="minorEastAsia" w:hint="eastAsia"/>
                <w:sz w:val="24"/>
                <w:szCs w:val="24"/>
              </w:rPr>
              <w:t>6.1.2</w:t>
            </w:r>
            <w:r w:rsidRPr="00CD55C7">
              <w:rPr>
                <w:rFonts w:eastAsiaTheme="minorEastAsia" w:hAnsiTheme="minorEastAsia" w:hint="eastAsia"/>
                <w:sz w:val="24"/>
                <w:szCs w:val="24"/>
              </w:rPr>
              <w:t>环境因素</w:t>
            </w:r>
            <w:r w:rsidRPr="00CD55C7">
              <w:rPr>
                <w:rFonts w:eastAsiaTheme="minorEastAsia" w:hAnsiTheme="minorEastAsia" w:hint="eastAsia"/>
                <w:sz w:val="24"/>
                <w:szCs w:val="24"/>
              </w:rPr>
              <w:t>/</w:t>
            </w:r>
            <w:r w:rsidRPr="00CD55C7">
              <w:rPr>
                <w:rFonts w:eastAsiaTheme="minorEastAsia" w:hAnsiTheme="minorEastAsia" w:hint="eastAsia"/>
                <w:sz w:val="24"/>
                <w:szCs w:val="24"/>
              </w:rPr>
              <w:t>危险源的识别与评价、</w:t>
            </w:r>
            <w:r w:rsidRPr="00CD55C7">
              <w:rPr>
                <w:rFonts w:eastAsiaTheme="minorEastAsia" w:hAnsiTheme="minorEastAsia" w:hint="eastAsia"/>
                <w:sz w:val="24"/>
                <w:szCs w:val="24"/>
              </w:rPr>
              <w:t>8.1</w:t>
            </w:r>
            <w:r w:rsidRPr="00CD55C7">
              <w:rPr>
                <w:rFonts w:eastAsiaTheme="minorEastAsia" w:hAnsiTheme="minorEastAsia" w:hint="eastAsia"/>
                <w:sz w:val="24"/>
                <w:szCs w:val="24"/>
              </w:rPr>
              <w:t>运行策划和控制、</w:t>
            </w:r>
            <w:r w:rsidRPr="00CD55C7">
              <w:rPr>
                <w:rFonts w:eastAsiaTheme="minorEastAsia" w:hAnsiTheme="minorEastAsia" w:hint="eastAsia"/>
                <w:sz w:val="24"/>
                <w:szCs w:val="24"/>
              </w:rPr>
              <w:t>8.2</w:t>
            </w:r>
            <w:r w:rsidRPr="00CD55C7">
              <w:rPr>
                <w:rFonts w:eastAsiaTheme="minorEastAsia" w:hAnsiTheme="minorEastAsia" w:hint="eastAsia"/>
                <w:sz w:val="24"/>
                <w:szCs w:val="24"/>
              </w:rPr>
              <w:t>应急准备和响应、</w:t>
            </w:r>
            <w:r w:rsidRPr="00CD55C7">
              <w:rPr>
                <w:rFonts w:eastAsiaTheme="minorEastAsia" w:hAnsiTheme="minorEastAsia" w:hint="eastAsia"/>
                <w:sz w:val="24"/>
                <w:szCs w:val="24"/>
              </w:rPr>
              <w:t xml:space="preserve">9.2 </w:t>
            </w:r>
            <w:r w:rsidRPr="00CD55C7">
              <w:rPr>
                <w:rFonts w:eastAsiaTheme="minorEastAsia" w:hAnsiTheme="minorEastAsia" w:hint="eastAsia"/>
                <w:sz w:val="24"/>
                <w:szCs w:val="24"/>
              </w:rPr>
              <w:t>内部审核、</w:t>
            </w:r>
            <w:r w:rsidRPr="00CD55C7">
              <w:rPr>
                <w:rFonts w:eastAsiaTheme="minorEastAsia" w:hAnsiTheme="minorEastAsia" w:hint="eastAsia"/>
                <w:sz w:val="24"/>
                <w:szCs w:val="24"/>
              </w:rPr>
              <w:t>6.1.3</w:t>
            </w:r>
            <w:r w:rsidRPr="00CD55C7">
              <w:rPr>
                <w:rFonts w:eastAsiaTheme="minorEastAsia" w:hAnsiTheme="minorEastAsia" w:hint="eastAsia"/>
                <w:sz w:val="24"/>
                <w:szCs w:val="24"/>
              </w:rPr>
              <w:t>合规义务、</w:t>
            </w:r>
            <w:r w:rsidRPr="00CD55C7">
              <w:rPr>
                <w:rFonts w:eastAsiaTheme="minorEastAsia" w:hAnsiTheme="minorEastAsia" w:hint="eastAsia"/>
                <w:sz w:val="24"/>
                <w:szCs w:val="24"/>
              </w:rPr>
              <w:t>6.1.4</w:t>
            </w:r>
            <w:r w:rsidRPr="00CD55C7">
              <w:rPr>
                <w:rFonts w:eastAsiaTheme="minorEastAsia" w:hAnsiTheme="minorEastAsia" w:hint="eastAsia"/>
                <w:sz w:val="24"/>
                <w:szCs w:val="24"/>
              </w:rPr>
              <w:t>措施的策划、</w:t>
            </w:r>
            <w:r w:rsidRPr="00CD55C7">
              <w:rPr>
                <w:rFonts w:eastAsiaTheme="minorEastAsia" w:hAnsiTheme="minorEastAsia" w:hint="eastAsia"/>
                <w:sz w:val="24"/>
                <w:szCs w:val="24"/>
              </w:rPr>
              <w:t>9.1</w:t>
            </w:r>
            <w:r w:rsidRPr="00CD55C7">
              <w:rPr>
                <w:rFonts w:eastAsiaTheme="minorEastAsia" w:hAnsiTheme="minorEastAsia" w:hint="eastAsia"/>
                <w:sz w:val="24"/>
                <w:szCs w:val="24"/>
              </w:rPr>
              <w:t>监视测分析和评价（</w:t>
            </w:r>
            <w:r w:rsidRPr="00CD55C7">
              <w:rPr>
                <w:rFonts w:eastAsiaTheme="minorEastAsia" w:hAnsiTheme="minorEastAsia" w:hint="eastAsia"/>
                <w:sz w:val="24"/>
                <w:szCs w:val="24"/>
              </w:rPr>
              <w:t>9.1.1</w:t>
            </w:r>
            <w:r w:rsidRPr="00CD55C7">
              <w:rPr>
                <w:rFonts w:eastAsiaTheme="minorEastAsia" w:hAnsiTheme="minorEastAsia" w:hint="eastAsia"/>
                <w:sz w:val="24"/>
                <w:szCs w:val="24"/>
              </w:rPr>
              <w:t>总则、</w:t>
            </w:r>
            <w:r w:rsidRPr="00CD55C7">
              <w:rPr>
                <w:rFonts w:eastAsiaTheme="minorEastAsia" w:hAnsiTheme="minorEastAsia" w:hint="eastAsia"/>
                <w:sz w:val="24"/>
                <w:szCs w:val="24"/>
              </w:rPr>
              <w:t>9.1.2</w:t>
            </w:r>
            <w:r w:rsidRPr="00CD55C7">
              <w:rPr>
                <w:rFonts w:eastAsiaTheme="minorEastAsia" w:hAnsiTheme="minorEastAsia" w:hint="eastAsia"/>
                <w:sz w:val="24"/>
                <w:szCs w:val="24"/>
              </w:rPr>
              <w:t>合规性评价）</w:t>
            </w:r>
            <w:r w:rsidRPr="00CD55C7">
              <w:rPr>
                <w:rFonts w:eastAsiaTheme="minorEastAsia" w:hAnsiTheme="minorEastAsia" w:hint="eastAsia"/>
                <w:sz w:val="24"/>
                <w:szCs w:val="24"/>
              </w:rPr>
              <w:t>10.2</w:t>
            </w:r>
            <w:r w:rsidRPr="00CD55C7">
              <w:rPr>
                <w:rFonts w:eastAsiaTheme="minorEastAsia" w:hAnsiTheme="minorEastAsia" w:hint="eastAsia"/>
                <w:sz w:val="24"/>
                <w:szCs w:val="24"/>
              </w:rPr>
              <w:t>不符合</w:t>
            </w:r>
            <w:r w:rsidRPr="00CD55C7">
              <w:rPr>
                <w:rFonts w:eastAsiaTheme="minorEastAsia" w:hAnsiTheme="minorEastAsia" w:hint="eastAsia"/>
                <w:sz w:val="24"/>
                <w:szCs w:val="24"/>
              </w:rPr>
              <w:t>/</w:t>
            </w:r>
            <w:r w:rsidRPr="00CD55C7">
              <w:rPr>
                <w:rFonts w:eastAsiaTheme="minorEastAsia" w:hAnsiTheme="minorEastAsia" w:hint="eastAsia"/>
                <w:sz w:val="24"/>
                <w:szCs w:val="24"/>
              </w:rPr>
              <w:t>事件和纠正措施，</w:t>
            </w:r>
            <w:r w:rsidRPr="00CD55C7">
              <w:rPr>
                <w:rFonts w:eastAsiaTheme="minorEastAsia" w:hAnsiTheme="minorEastAsia" w:hint="eastAsia"/>
                <w:sz w:val="24"/>
                <w:szCs w:val="24"/>
              </w:rPr>
              <w:t>EMS/OHSMS</w:t>
            </w:r>
            <w:r w:rsidRPr="00CD55C7">
              <w:rPr>
                <w:rFonts w:eastAsiaTheme="minorEastAsia" w:hAnsiTheme="minorEastAsia" w:hint="eastAsia"/>
                <w:sz w:val="24"/>
                <w:szCs w:val="24"/>
              </w:rPr>
              <w:t>运行控制相关财务支出证据</w:t>
            </w:r>
          </w:p>
        </w:tc>
        <w:tc>
          <w:tcPr>
            <w:tcW w:w="1585" w:type="dxa"/>
            <w:vMerge/>
          </w:tcPr>
          <w:p w:rsidR="00DF525C" w:rsidRPr="00DF525C" w:rsidRDefault="00DF525C" w:rsidP="00C2621F">
            <w:pPr>
              <w:spacing w:line="360" w:lineRule="auto"/>
              <w:rPr>
                <w:rFonts w:eastAsiaTheme="minorEastAsia"/>
                <w:sz w:val="24"/>
                <w:szCs w:val="24"/>
              </w:rPr>
            </w:pPr>
          </w:p>
        </w:tc>
      </w:tr>
      <w:tr w:rsidR="00E55A36" w:rsidRPr="00DF525C" w:rsidTr="008F5A57">
        <w:trPr>
          <w:trHeight w:val="830"/>
        </w:trPr>
        <w:tc>
          <w:tcPr>
            <w:tcW w:w="1242" w:type="dxa"/>
            <w:vAlign w:val="center"/>
          </w:tcPr>
          <w:p w:rsidR="00E55A36" w:rsidRPr="00E55A36" w:rsidRDefault="00E55A36" w:rsidP="00B12A66">
            <w:pPr>
              <w:spacing w:line="360" w:lineRule="auto"/>
              <w:rPr>
                <w:rFonts w:eastAsiaTheme="minorEastAsia" w:hAnsiTheme="minorEastAsia"/>
                <w:sz w:val="24"/>
                <w:szCs w:val="24"/>
              </w:rPr>
            </w:pPr>
            <w:r w:rsidRPr="00E55A36">
              <w:rPr>
                <w:rFonts w:eastAsiaTheme="minorEastAsia" w:hAnsiTheme="minorEastAsia" w:hint="eastAsia"/>
                <w:sz w:val="24"/>
                <w:szCs w:val="24"/>
              </w:rPr>
              <w:t>组织的岗位、职责和权限</w:t>
            </w:r>
          </w:p>
        </w:tc>
        <w:tc>
          <w:tcPr>
            <w:tcW w:w="1276" w:type="dxa"/>
          </w:tcPr>
          <w:p w:rsidR="00E55A36" w:rsidRPr="00E55A36" w:rsidRDefault="00E949E7" w:rsidP="00B12A66">
            <w:pPr>
              <w:spacing w:line="360" w:lineRule="auto"/>
              <w:rPr>
                <w:rFonts w:eastAsiaTheme="minorEastAsia" w:hAnsiTheme="minorEastAsia"/>
                <w:sz w:val="24"/>
                <w:szCs w:val="24"/>
              </w:rPr>
            </w:pPr>
            <w:r>
              <w:rPr>
                <w:rFonts w:eastAsiaTheme="minorEastAsia" w:hAnsiTheme="minorEastAsia" w:hint="eastAsia"/>
                <w:sz w:val="24"/>
                <w:szCs w:val="24"/>
              </w:rPr>
              <w:t>Q</w:t>
            </w:r>
            <w:r w:rsidR="004E0AC3">
              <w:rPr>
                <w:rFonts w:eastAsiaTheme="minorEastAsia" w:hAnsiTheme="minorEastAsia" w:hint="eastAsia"/>
                <w:sz w:val="24"/>
                <w:szCs w:val="24"/>
              </w:rPr>
              <w:t>E</w:t>
            </w:r>
            <w:r>
              <w:rPr>
                <w:rFonts w:eastAsiaTheme="minorEastAsia" w:hAnsiTheme="minorEastAsia" w:hint="eastAsia"/>
                <w:sz w:val="24"/>
                <w:szCs w:val="24"/>
              </w:rPr>
              <w:t>O</w:t>
            </w:r>
            <w:r w:rsidR="00E55A36" w:rsidRPr="00E55A36">
              <w:rPr>
                <w:rFonts w:eastAsiaTheme="minorEastAsia" w:hAnsiTheme="minorEastAsia" w:hint="eastAsia"/>
                <w:sz w:val="24"/>
                <w:szCs w:val="24"/>
              </w:rPr>
              <w:t>5.3</w:t>
            </w:r>
          </w:p>
        </w:tc>
        <w:tc>
          <w:tcPr>
            <w:tcW w:w="10606" w:type="dxa"/>
          </w:tcPr>
          <w:p w:rsidR="00E949E7" w:rsidRPr="00E949E7" w:rsidRDefault="00E949E7" w:rsidP="00E949E7">
            <w:pPr>
              <w:snapToGrid w:val="0"/>
              <w:spacing w:line="360" w:lineRule="auto"/>
              <w:ind w:firstLineChars="200" w:firstLine="480"/>
              <w:rPr>
                <w:rFonts w:eastAsiaTheme="minorEastAsia" w:hAnsiTheme="minorEastAsia"/>
                <w:sz w:val="24"/>
                <w:szCs w:val="24"/>
              </w:rPr>
            </w:pPr>
            <w:r w:rsidRPr="00E949E7">
              <w:rPr>
                <w:rFonts w:eastAsiaTheme="minorEastAsia" w:hAnsiTheme="minorEastAsia" w:hint="eastAsia"/>
                <w:sz w:val="24"/>
                <w:szCs w:val="24"/>
              </w:rPr>
              <w:t>行政部现有</w:t>
            </w:r>
            <w:r>
              <w:rPr>
                <w:rFonts w:eastAsiaTheme="minorEastAsia" w:hAnsiTheme="minorEastAsia" w:hint="eastAsia"/>
                <w:sz w:val="24"/>
                <w:szCs w:val="24"/>
              </w:rPr>
              <w:t>2</w:t>
            </w:r>
            <w:r w:rsidRPr="00E949E7">
              <w:rPr>
                <w:rFonts w:eastAsiaTheme="minorEastAsia" w:hAnsiTheme="minorEastAsia" w:hint="eastAsia"/>
                <w:sz w:val="24"/>
                <w:szCs w:val="24"/>
              </w:rPr>
              <w:t>人，负责人</w:t>
            </w:r>
            <w:r>
              <w:rPr>
                <w:rFonts w:eastAsiaTheme="minorEastAsia" w:hAnsiTheme="minorEastAsia" w:hint="eastAsia"/>
                <w:sz w:val="24"/>
                <w:szCs w:val="24"/>
              </w:rPr>
              <w:t>：</w:t>
            </w:r>
            <w:r w:rsidR="00CD55C7">
              <w:rPr>
                <w:rFonts w:eastAsiaTheme="minorEastAsia" w:hAnsiTheme="minorEastAsia" w:hint="eastAsia"/>
                <w:sz w:val="24"/>
                <w:szCs w:val="24"/>
              </w:rPr>
              <w:t>曹丽音</w:t>
            </w:r>
            <w:r w:rsidRPr="00E949E7">
              <w:rPr>
                <w:rFonts w:eastAsiaTheme="minorEastAsia" w:hAnsiTheme="minorEastAsia" w:hint="eastAsia"/>
                <w:sz w:val="24"/>
                <w:szCs w:val="24"/>
              </w:rPr>
              <w:t>；</w:t>
            </w:r>
          </w:p>
          <w:p w:rsidR="00E949E7" w:rsidRPr="00E949E7" w:rsidRDefault="00E949E7" w:rsidP="00E949E7">
            <w:pPr>
              <w:snapToGrid w:val="0"/>
              <w:spacing w:line="360" w:lineRule="auto"/>
              <w:ind w:firstLineChars="200" w:firstLine="480"/>
              <w:rPr>
                <w:rFonts w:eastAsiaTheme="minorEastAsia" w:hAnsiTheme="minorEastAsia"/>
                <w:sz w:val="24"/>
                <w:szCs w:val="24"/>
              </w:rPr>
            </w:pPr>
            <w:r w:rsidRPr="00E949E7">
              <w:rPr>
                <w:rFonts w:eastAsiaTheme="minorEastAsia" w:hAnsiTheme="minorEastAsia" w:hint="eastAsia"/>
                <w:sz w:val="24"/>
                <w:szCs w:val="24"/>
              </w:rPr>
              <w:t>主要负责行政管理和人力资源管理；</w:t>
            </w:r>
          </w:p>
          <w:p w:rsidR="00E949E7" w:rsidRPr="00E949E7" w:rsidRDefault="00E949E7" w:rsidP="00E949E7">
            <w:pPr>
              <w:snapToGrid w:val="0"/>
              <w:spacing w:line="360" w:lineRule="auto"/>
              <w:ind w:firstLineChars="200" w:firstLine="480"/>
              <w:rPr>
                <w:rFonts w:eastAsiaTheme="minorEastAsia" w:hAnsiTheme="minorEastAsia"/>
                <w:sz w:val="24"/>
                <w:szCs w:val="24"/>
              </w:rPr>
            </w:pPr>
            <w:r w:rsidRPr="00E949E7">
              <w:rPr>
                <w:rFonts w:eastAsiaTheme="minorEastAsia" w:hAnsiTheme="minorEastAsia" w:hint="eastAsia"/>
                <w:sz w:val="24"/>
                <w:szCs w:val="24"/>
              </w:rPr>
              <w:t>部门环境因素、危险源的识别、评价及控制；</w:t>
            </w:r>
          </w:p>
          <w:p w:rsidR="00E55A36" w:rsidRPr="00DF525C" w:rsidRDefault="00E949E7" w:rsidP="00E949E7">
            <w:pPr>
              <w:snapToGrid w:val="0"/>
              <w:spacing w:line="360" w:lineRule="auto"/>
              <w:ind w:firstLineChars="200" w:firstLine="480"/>
              <w:rPr>
                <w:rFonts w:eastAsiaTheme="minorEastAsia" w:hAnsiTheme="minorEastAsia"/>
                <w:sz w:val="24"/>
                <w:szCs w:val="24"/>
              </w:rPr>
            </w:pPr>
            <w:r w:rsidRPr="00E949E7">
              <w:rPr>
                <w:rFonts w:eastAsiaTheme="minorEastAsia" w:hAnsiTheme="minorEastAsia" w:hint="eastAsia"/>
                <w:sz w:val="24"/>
                <w:szCs w:val="24"/>
              </w:rPr>
              <w:t>协助做好管理评审工作、组织开展内部审核。</w:t>
            </w:r>
          </w:p>
        </w:tc>
        <w:tc>
          <w:tcPr>
            <w:tcW w:w="1585" w:type="dxa"/>
          </w:tcPr>
          <w:p w:rsidR="00E55A36" w:rsidRDefault="00A13B08" w:rsidP="00C2621F">
            <w:pPr>
              <w:spacing w:line="360" w:lineRule="auto"/>
              <w:rPr>
                <w:rFonts w:eastAsiaTheme="minorEastAsia"/>
                <w:sz w:val="24"/>
                <w:szCs w:val="24"/>
              </w:rPr>
            </w:pPr>
            <w:r>
              <w:rPr>
                <w:rFonts w:eastAsiaTheme="minorEastAsia" w:hint="eastAsia"/>
                <w:sz w:val="24"/>
                <w:szCs w:val="24"/>
              </w:rPr>
              <w:t>符合</w:t>
            </w:r>
          </w:p>
        </w:tc>
      </w:tr>
      <w:tr w:rsidR="00E55A36" w:rsidRPr="00DF525C" w:rsidTr="006A1CCA">
        <w:trPr>
          <w:trHeight w:val="547"/>
        </w:trPr>
        <w:tc>
          <w:tcPr>
            <w:tcW w:w="1242" w:type="dxa"/>
            <w:vAlign w:val="center"/>
          </w:tcPr>
          <w:p w:rsidR="00E55A36" w:rsidRDefault="00E55A36" w:rsidP="00B12A66">
            <w:pPr>
              <w:spacing w:line="360" w:lineRule="auto"/>
              <w:rPr>
                <w:rFonts w:ascii="楷体" w:eastAsia="楷体" w:hAnsi="楷体" w:cs="宋体"/>
                <w:sz w:val="24"/>
                <w:szCs w:val="24"/>
              </w:rPr>
            </w:pPr>
            <w:r w:rsidRPr="00EB3558">
              <w:rPr>
                <w:rFonts w:eastAsiaTheme="minorEastAsia" w:hAnsiTheme="minorEastAsia" w:hint="eastAsia"/>
                <w:sz w:val="24"/>
                <w:szCs w:val="24"/>
              </w:rPr>
              <w:t>目标和方案</w:t>
            </w:r>
          </w:p>
        </w:tc>
        <w:tc>
          <w:tcPr>
            <w:tcW w:w="1276" w:type="dxa"/>
            <w:vAlign w:val="center"/>
          </w:tcPr>
          <w:p w:rsidR="00E55A36" w:rsidRDefault="00E949E7" w:rsidP="00B12A66">
            <w:pPr>
              <w:spacing w:line="360" w:lineRule="auto"/>
              <w:rPr>
                <w:rFonts w:ascii="楷体" w:eastAsia="楷体" w:hAnsi="楷体" w:cs="宋体"/>
                <w:sz w:val="24"/>
                <w:szCs w:val="24"/>
              </w:rPr>
            </w:pPr>
            <w:r>
              <w:rPr>
                <w:rFonts w:eastAsiaTheme="minorEastAsia" w:hAnsiTheme="minorEastAsia" w:hint="eastAsia"/>
                <w:sz w:val="24"/>
                <w:szCs w:val="24"/>
              </w:rPr>
              <w:t>Q</w:t>
            </w:r>
            <w:r w:rsidR="004E0AC3">
              <w:rPr>
                <w:rFonts w:eastAsiaTheme="minorEastAsia" w:hAnsiTheme="minorEastAsia" w:hint="eastAsia"/>
                <w:sz w:val="24"/>
                <w:szCs w:val="24"/>
              </w:rPr>
              <w:t>E</w:t>
            </w:r>
            <w:r>
              <w:rPr>
                <w:rFonts w:eastAsiaTheme="minorEastAsia" w:hAnsiTheme="minorEastAsia" w:hint="eastAsia"/>
                <w:sz w:val="24"/>
                <w:szCs w:val="24"/>
              </w:rPr>
              <w:t>O</w:t>
            </w:r>
            <w:r w:rsidR="00E55A36" w:rsidRPr="00EB3558">
              <w:rPr>
                <w:rFonts w:eastAsiaTheme="minorEastAsia" w:hAnsiTheme="minorEastAsia" w:hint="eastAsia"/>
                <w:sz w:val="24"/>
                <w:szCs w:val="24"/>
              </w:rPr>
              <w:t xml:space="preserve"> 6.2</w:t>
            </w:r>
          </w:p>
        </w:tc>
        <w:tc>
          <w:tcPr>
            <w:tcW w:w="10606" w:type="dxa"/>
            <w:vAlign w:val="center"/>
          </w:tcPr>
          <w:p w:rsidR="00E949E7" w:rsidRPr="00E949E7" w:rsidRDefault="00E949E7" w:rsidP="00E949E7">
            <w:pPr>
              <w:snapToGrid w:val="0"/>
              <w:spacing w:line="360" w:lineRule="auto"/>
              <w:ind w:firstLineChars="200" w:firstLine="480"/>
              <w:rPr>
                <w:rFonts w:eastAsiaTheme="minorEastAsia" w:hAnsiTheme="minorEastAsia"/>
                <w:sz w:val="24"/>
                <w:szCs w:val="24"/>
              </w:rPr>
            </w:pPr>
            <w:r w:rsidRPr="00E949E7">
              <w:rPr>
                <w:rFonts w:eastAsiaTheme="minorEastAsia" w:hAnsiTheme="minorEastAsia" w:hint="eastAsia"/>
                <w:sz w:val="24"/>
                <w:szCs w:val="24"/>
              </w:rPr>
              <w:t>查见“质量</w:t>
            </w:r>
            <w:r w:rsidRPr="00E949E7">
              <w:rPr>
                <w:rFonts w:eastAsiaTheme="minorEastAsia" w:hAnsiTheme="minorEastAsia" w:hint="eastAsia"/>
                <w:sz w:val="24"/>
                <w:szCs w:val="24"/>
              </w:rPr>
              <w:t>\</w:t>
            </w:r>
            <w:r w:rsidRPr="00E949E7">
              <w:rPr>
                <w:rFonts w:eastAsiaTheme="minorEastAsia" w:hAnsiTheme="minorEastAsia" w:hint="eastAsia"/>
                <w:sz w:val="24"/>
                <w:szCs w:val="24"/>
              </w:rPr>
              <w:t>环境</w:t>
            </w:r>
            <w:r w:rsidRPr="00E949E7">
              <w:rPr>
                <w:rFonts w:eastAsiaTheme="minorEastAsia" w:hAnsiTheme="minorEastAsia" w:hint="eastAsia"/>
                <w:sz w:val="24"/>
                <w:szCs w:val="24"/>
              </w:rPr>
              <w:t>\</w:t>
            </w:r>
            <w:r w:rsidRPr="00E949E7">
              <w:rPr>
                <w:rFonts w:eastAsiaTheme="minorEastAsia" w:hAnsiTheme="minorEastAsia" w:hint="eastAsia"/>
                <w:sz w:val="24"/>
                <w:szCs w:val="24"/>
              </w:rPr>
              <w:t>职业健康安全目标分解考核表”，见行政部的目标：</w:t>
            </w:r>
          </w:p>
          <w:p w:rsidR="00CD55C7" w:rsidRPr="00CD55C7" w:rsidRDefault="00CD55C7" w:rsidP="00CD55C7">
            <w:pPr>
              <w:snapToGrid w:val="0"/>
              <w:spacing w:line="360" w:lineRule="auto"/>
              <w:ind w:firstLineChars="200" w:firstLine="480"/>
              <w:rPr>
                <w:rFonts w:eastAsiaTheme="minorEastAsia" w:hAnsiTheme="minorEastAsia"/>
                <w:sz w:val="24"/>
                <w:szCs w:val="24"/>
              </w:rPr>
            </w:pPr>
            <w:r w:rsidRPr="00CD55C7">
              <w:rPr>
                <w:rFonts w:eastAsiaTheme="minorEastAsia" w:hAnsiTheme="minorEastAsia" w:hint="eastAsia"/>
                <w:sz w:val="24"/>
                <w:szCs w:val="24"/>
              </w:rPr>
              <w:t>a.</w:t>
            </w:r>
            <w:r w:rsidRPr="00CD55C7">
              <w:rPr>
                <w:rFonts w:eastAsiaTheme="minorEastAsia" w:hAnsiTheme="minorEastAsia" w:hint="eastAsia"/>
                <w:sz w:val="24"/>
                <w:szCs w:val="24"/>
              </w:rPr>
              <w:t>文件使用有效率</w:t>
            </w:r>
            <w:r w:rsidRPr="00CD55C7">
              <w:rPr>
                <w:rFonts w:eastAsiaTheme="minorEastAsia" w:hAnsiTheme="minorEastAsia" w:hint="eastAsia"/>
                <w:sz w:val="24"/>
                <w:szCs w:val="24"/>
              </w:rPr>
              <w:t>100%</w:t>
            </w:r>
            <w:r w:rsidRPr="00CD55C7">
              <w:rPr>
                <w:rFonts w:eastAsiaTheme="minorEastAsia" w:hAnsiTheme="minorEastAsia" w:hint="eastAsia"/>
                <w:sz w:val="24"/>
                <w:szCs w:val="24"/>
              </w:rPr>
              <w:t>；</w:t>
            </w:r>
          </w:p>
          <w:p w:rsidR="00CD55C7" w:rsidRPr="00CD55C7" w:rsidRDefault="00CD55C7" w:rsidP="00CD55C7">
            <w:pPr>
              <w:snapToGrid w:val="0"/>
              <w:spacing w:line="360" w:lineRule="auto"/>
              <w:ind w:firstLineChars="200" w:firstLine="480"/>
              <w:rPr>
                <w:rFonts w:eastAsiaTheme="minorEastAsia" w:hAnsiTheme="minorEastAsia"/>
                <w:sz w:val="24"/>
                <w:szCs w:val="24"/>
              </w:rPr>
            </w:pPr>
            <w:r w:rsidRPr="00CD55C7">
              <w:rPr>
                <w:rFonts w:eastAsiaTheme="minorEastAsia" w:hAnsiTheme="minorEastAsia" w:hint="eastAsia"/>
                <w:sz w:val="24"/>
                <w:szCs w:val="24"/>
              </w:rPr>
              <w:t>b.</w:t>
            </w:r>
            <w:r w:rsidRPr="00CD55C7">
              <w:rPr>
                <w:rFonts w:eastAsiaTheme="minorEastAsia" w:hAnsiTheme="minorEastAsia" w:hint="eastAsia"/>
                <w:sz w:val="24"/>
                <w:szCs w:val="24"/>
              </w:rPr>
              <w:t>培训合格率</w:t>
            </w:r>
            <w:r w:rsidRPr="00CD55C7">
              <w:rPr>
                <w:rFonts w:eastAsiaTheme="minorEastAsia" w:hAnsiTheme="minorEastAsia" w:hint="eastAsia"/>
                <w:sz w:val="24"/>
                <w:szCs w:val="24"/>
              </w:rPr>
              <w:t>100%</w:t>
            </w:r>
            <w:r w:rsidRPr="00CD55C7">
              <w:rPr>
                <w:rFonts w:eastAsiaTheme="minorEastAsia" w:hAnsiTheme="minorEastAsia" w:hint="eastAsia"/>
                <w:sz w:val="24"/>
                <w:szCs w:val="24"/>
              </w:rPr>
              <w:t>；</w:t>
            </w:r>
          </w:p>
          <w:p w:rsidR="00CD55C7" w:rsidRPr="00CD55C7" w:rsidRDefault="00CD55C7" w:rsidP="00CD55C7">
            <w:pPr>
              <w:snapToGrid w:val="0"/>
              <w:spacing w:line="360" w:lineRule="auto"/>
              <w:ind w:firstLineChars="200" w:firstLine="480"/>
              <w:rPr>
                <w:rFonts w:eastAsiaTheme="minorEastAsia" w:hAnsiTheme="minorEastAsia"/>
                <w:sz w:val="24"/>
                <w:szCs w:val="24"/>
              </w:rPr>
            </w:pPr>
            <w:r w:rsidRPr="00CD55C7">
              <w:rPr>
                <w:rFonts w:eastAsiaTheme="minorEastAsia" w:hAnsiTheme="minorEastAsia" w:hint="eastAsia"/>
                <w:sz w:val="24"/>
                <w:szCs w:val="24"/>
              </w:rPr>
              <w:t>c.</w:t>
            </w:r>
            <w:r w:rsidRPr="00CD55C7">
              <w:rPr>
                <w:rFonts w:eastAsiaTheme="minorEastAsia" w:hAnsiTheme="minorEastAsia" w:hint="eastAsia"/>
                <w:sz w:val="24"/>
                <w:szCs w:val="24"/>
              </w:rPr>
              <w:t>火灾事故为</w:t>
            </w:r>
            <w:r w:rsidRPr="00CD55C7">
              <w:rPr>
                <w:rFonts w:eastAsiaTheme="minorEastAsia" w:hAnsiTheme="minorEastAsia" w:hint="eastAsia"/>
                <w:sz w:val="24"/>
                <w:szCs w:val="24"/>
              </w:rPr>
              <w:t>0</w:t>
            </w:r>
          </w:p>
          <w:p w:rsidR="00CD55C7" w:rsidRPr="00CD55C7" w:rsidRDefault="00CD55C7" w:rsidP="00CD55C7">
            <w:pPr>
              <w:snapToGrid w:val="0"/>
              <w:spacing w:line="360" w:lineRule="auto"/>
              <w:ind w:firstLineChars="200" w:firstLine="480"/>
              <w:rPr>
                <w:rFonts w:eastAsiaTheme="minorEastAsia" w:hAnsiTheme="minorEastAsia"/>
                <w:sz w:val="24"/>
                <w:szCs w:val="24"/>
              </w:rPr>
            </w:pPr>
            <w:r w:rsidRPr="00CD55C7">
              <w:rPr>
                <w:rFonts w:eastAsiaTheme="minorEastAsia" w:hAnsiTheme="minorEastAsia" w:hint="eastAsia"/>
                <w:sz w:val="24"/>
                <w:szCs w:val="24"/>
              </w:rPr>
              <w:lastRenderedPageBreak/>
              <w:t>d</w:t>
            </w:r>
            <w:r>
              <w:rPr>
                <w:rFonts w:eastAsiaTheme="minorEastAsia" w:hAnsiTheme="minorEastAsia" w:hint="eastAsia"/>
                <w:sz w:val="24"/>
                <w:szCs w:val="24"/>
              </w:rPr>
              <w:t>.</w:t>
            </w:r>
            <w:r w:rsidRPr="00CD55C7">
              <w:rPr>
                <w:rFonts w:eastAsiaTheme="minorEastAsia" w:hAnsiTheme="minorEastAsia" w:hint="eastAsia"/>
                <w:sz w:val="24"/>
                <w:szCs w:val="24"/>
              </w:rPr>
              <w:t>固体废弃物分类处置率</w:t>
            </w:r>
            <w:r w:rsidRPr="00CD55C7">
              <w:rPr>
                <w:rFonts w:eastAsiaTheme="minorEastAsia" w:hAnsiTheme="minorEastAsia" w:hint="eastAsia"/>
                <w:sz w:val="24"/>
                <w:szCs w:val="24"/>
              </w:rPr>
              <w:t>100%</w:t>
            </w:r>
            <w:r w:rsidRPr="00CD55C7">
              <w:rPr>
                <w:rFonts w:eastAsiaTheme="minorEastAsia" w:hAnsiTheme="minorEastAsia" w:hint="eastAsia"/>
                <w:sz w:val="24"/>
                <w:szCs w:val="24"/>
              </w:rPr>
              <w:t>；</w:t>
            </w:r>
          </w:p>
          <w:p w:rsidR="00CD55C7" w:rsidRPr="00E949E7" w:rsidRDefault="00CD55C7" w:rsidP="00CD55C7">
            <w:pPr>
              <w:snapToGrid w:val="0"/>
              <w:spacing w:line="360" w:lineRule="auto"/>
              <w:ind w:firstLineChars="200" w:firstLine="480"/>
              <w:rPr>
                <w:rFonts w:eastAsiaTheme="minorEastAsia" w:hAnsiTheme="minorEastAsia"/>
                <w:sz w:val="24"/>
                <w:szCs w:val="24"/>
              </w:rPr>
            </w:pPr>
            <w:r w:rsidRPr="00CD55C7">
              <w:rPr>
                <w:rFonts w:eastAsiaTheme="minorEastAsia" w:hAnsiTheme="minorEastAsia" w:hint="eastAsia"/>
                <w:sz w:val="24"/>
                <w:szCs w:val="24"/>
              </w:rPr>
              <w:t>e.</w:t>
            </w:r>
            <w:r w:rsidRPr="00CD55C7">
              <w:rPr>
                <w:rFonts w:eastAsiaTheme="minorEastAsia" w:hAnsiTheme="minorEastAsia" w:hint="eastAsia"/>
                <w:sz w:val="24"/>
                <w:szCs w:val="24"/>
              </w:rPr>
              <w:t>环保、安全资金提供及时率</w:t>
            </w:r>
            <w:r w:rsidRPr="00CD55C7">
              <w:rPr>
                <w:rFonts w:eastAsiaTheme="minorEastAsia" w:hAnsiTheme="minorEastAsia" w:hint="eastAsia"/>
                <w:sz w:val="24"/>
                <w:szCs w:val="24"/>
              </w:rPr>
              <w:t>100%</w:t>
            </w:r>
          </w:p>
          <w:p w:rsidR="00E949E7" w:rsidRPr="00E949E7" w:rsidRDefault="00E949E7" w:rsidP="00E949E7">
            <w:pPr>
              <w:snapToGrid w:val="0"/>
              <w:spacing w:line="360" w:lineRule="auto"/>
              <w:ind w:firstLineChars="200" w:firstLine="480"/>
              <w:rPr>
                <w:rFonts w:eastAsiaTheme="minorEastAsia" w:hAnsiTheme="minorEastAsia"/>
                <w:sz w:val="24"/>
                <w:szCs w:val="24"/>
              </w:rPr>
            </w:pPr>
            <w:r w:rsidRPr="00E949E7">
              <w:rPr>
                <w:rFonts w:eastAsiaTheme="minorEastAsia" w:hAnsiTheme="minorEastAsia" w:hint="eastAsia"/>
                <w:sz w:val="24"/>
                <w:szCs w:val="24"/>
              </w:rPr>
              <w:t>2021</w:t>
            </w:r>
            <w:r w:rsidRPr="00E949E7">
              <w:rPr>
                <w:rFonts w:eastAsiaTheme="minorEastAsia" w:hAnsiTheme="minorEastAsia" w:hint="eastAsia"/>
                <w:sz w:val="24"/>
                <w:szCs w:val="24"/>
              </w:rPr>
              <w:t>年</w:t>
            </w:r>
            <w:r w:rsidR="00CD55C7">
              <w:rPr>
                <w:rFonts w:eastAsiaTheme="minorEastAsia" w:hAnsiTheme="minorEastAsia" w:hint="eastAsia"/>
                <w:sz w:val="24"/>
                <w:szCs w:val="24"/>
              </w:rPr>
              <w:t>2-8</w:t>
            </w:r>
            <w:r w:rsidRPr="00E949E7">
              <w:rPr>
                <w:rFonts w:eastAsiaTheme="minorEastAsia" w:hAnsiTheme="minorEastAsia" w:hint="eastAsia"/>
                <w:sz w:val="24"/>
                <w:szCs w:val="24"/>
              </w:rPr>
              <w:t>月考核，显示目标均已全部完成。</w:t>
            </w:r>
          </w:p>
          <w:p w:rsidR="00E55A36" w:rsidRDefault="00E949E7" w:rsidP="00E949E7">
            <w:pPr>
              <w:snapToGrid w:val="0"/>
              <w:spacing w:line="360" w:lineRule="auto"/>
              <w:ind w:firstLineChars="200" w:firstLine="480"/>
              <w:rPr>
                <w:rFonts w:ascii="楷体" w:eastAsia="楷体" w:hAnsi="楷体" w:cs="宋体"/>
                <w:sz w:val="24"/>
                <w:szCs w:val="24"/>
              </w:rPr>
            </w:pPr>
            <w:r w:rsidRPr="00E949E7">
              <w:rPr>
                <w:rFonts w:eastAsiaTheme="minorEastAsia" w:hAnsiTheme="minorEastAsia" w:hint="eastAsia"/>
                <w:sz w:val="24"/>
                <w:szCs w:val="24"/>
              </w:rPr>
              <w:t>基本符合。</w:t>
            </w:r>
          </w:p>
        </w:tc>
        <w:tc>
          <w:tcPr>
            <w:tcW w:w="1585" w:type="dxa"/>
          </w:tcPr>
          <w:p w:rsidR="00E55A36" w:rsidRDefault="00A13B08" w:rsidP="00C2621F">
            <w:pPr>
              <w:spacing w:line="360" w:lineRule="auto"/>
              <w:rPr>
                <w:rFonts w:eastAsiaTheme="minorEastAsia"/>
                <w:sz w:val="24"/>
                <w:szCs w:val="24"/>
              </w:rPr>
            </w:pPr>
            <w:r>
              <w:rPr>
                <w:rFonts w:eastAsiaTheme="minorEastAsia"/>
                <w:sz w:val="24"/>
                <w:szCs w:val="24"/>
              </w:rPr>
              <w:lastRenderedPageBreak/>
              <w:t>符合</w:t>
            </w:r>
          </w:p>
        </w:tc>
      </w:tr>
      <w:tr w:rsidR="00DF525C" w:rsidRPr="00DF525C" w:rsidTr="008F5A57">
        <w:trPr>
          <w:trHeight w:val="830"/>
        </w:trPr>
        <w:tc>
          <w:tcPr>
            <w:tcW w:w="1242" w:type="dxa"/>
            <w:vAlign w:val="center"/>
          </w:tcPr>
          <w:p w:rsidR="00CD55C7" w:rsidRDefault="00CD55C7" w:rsidP="008F5A57">
            <w:pPr>
              <w:spacing w:line="360" w:lineRule="auto"/>
              <w:rPr>
                <w:rFonts w:eastAsiaTheme="minorEastAsia" w:hAnsiTheme="minorEastAsia"/>
                <w:sz w:val="24"/>
                <w:szCs w:val="24"/>
              </w:rPr>
            </w:pPr>
          </w:p>
          <w:p w:rsidR="00DF525C" w:rsidRDefault="00CD55C7" w:rsidP="008F5A57">
            <w:pPr>
              <w:spacing w:line="360" w:lineRule="auto"/>
              <w:rPr>
                <w:rFonts w:eastAsiaTheme="minorEastAsia" w:hAnsiTheme="minorEastAsia"/>
                <w:sz w:val="24"/>
                <w:szCs w:val="24"/>
              </w:rPr>
            </w:pPr>
            <w:r>
              <w:rPr>
                <w:rFonts w:eastAsiaTheme="minorEastAsia" w:hAnsiTheme="minorEastAsia" w:hint="eastAsia"/>
                <w:sz w:val="24"/>
                <w:szCs w:val="24"/>
              </w:rPr>
              <w:t>环境因素</w:t>
            </w:r>
            <w:r>
              <w:rPr>
                <w:rFonts w:eastAsiaTheme="minorEastAsia" w:hAnsiTheme="minorEastAsia" w:hint="eastAsia"/>
                <w:sz w:val="24"/>
                <w:szCs w:val="24"/>
              </w:rPr>
              <w:t>/</w:t>
            </w:r>
            <w:r w:rsidR="00E949E7">
              <w:rPr>
                <w:rFonts w:eastAsiaTheme="minorEastAsia" w:hAnsiTheme="minorEastAsia" w:hint="eastAsia"/>
                <w:sz w:val="24"/>
                <w:szCs w:val="24"/>
              </w:rPr>
              <w:t>危险源</w:t>
            </w:r>
          </w:p>
          <w:p w:rsidR="00A13B08" w:rsidRDefault="00A13B08" w:rsidP="008F5A57">
            <w:pPr>
              <w:spacing w:line="360" w:lineRule="auto"/>
              <w:rPr>
                <w:rFonts w:eastAsiaTheme="minorEastAsia" w:hAnsiTheme="minorEastAsia"/>
                <w:sz w:val="24"/>
                <w:szCs w:val="24"/>
              </w:rPr>
            </w:pPr>
          </w:p>
          <w:p w:rsidR="00A13B08" w:rsidRDefault="00A13B08" w:rsidP="008F5A57">
            <w:pPr>
              <w:spacing w:line="360" w:lineRule="auto"/>
              <w:rPr>
                <w:rFonts w:eastAsiaTheme="minorEastAsia" w:hAnsiTheme="minorEastAsia"/>
                <w:sz w:val="24"/>
                <w:szCs w:val="24"/>
              </w:rPr>
            </w:pPr>
          </w:p>
          <w:p w:rsidR="00A13B08" w:rsidRPr="00DF525C" w:rsidRDefault="00A13B08" w:rsidP="008F5A57">
            <w:pPr>
              <w:spacing w:line="360" w:lineRule="auto"/>
              <w:rPr>
                <w:rFonts w:eastAsiaTheme="minorEastAsia"/>
                <w:b/>
                <w:sz w:val="24"/>
                <w:szCs w:val="24"/>
              </w:rPr>
            </w:pPr>
            <w:r>
              <w:rPr>
                <w:rFonts w:eastAsiaTheme="minorEastAsia" w:hAnsiTheme="minorEastAsia" w:hint="eastAsia"/>
                <w:sz w:val="24"/>
                <w:szCs w:val="24"/>
              </w:rPr>
              <w:t>措施的策划</w:t>
            </w:r>
          </w:p>
        </w:tc>
        <w:tc>
          <w:tcPr>
            <w:tcW w:w="1276" w:type="dxa"/>
          </w:tcPr>
          <w:p w:rsidR="00DF525C" w:rsidRPr="00DF525C" w:rsidRDefault="00CD55C7" w:rsidP="00C2621F">
            <w:pPr>
              <w:spacing w:line="360" w:lineRule="auto"/>
              <w:rPr>
                <w:rFonts w:eastAsiaTheme="minorEastAsia"/>
                <w:sz w:val="24"/>
                <w:szCs w:val="24"/>
              </w:rPr>
            </w:pPr>
            <w:r>
              <w:rPr>
                <w:rFonts w:eastAsiaTheme="minorEastAsia" w:hint="eastAsia"/>
                <w:sz w:val="24"/>
                <w:szCs w:val="24"/>
              </w:rPr>
              <w:t>E</w:t>
            </w:r>
            <w:r w:rsidR="00E949E7">
              <w:rPr>
                <w:rFonts w:eastAsiaTheme="minorEastAsia" w:hint="eastAsia"/>
                <w:sz w:val="24"/>
                <w:szCs w:val="24"/>
              </w:rPr>
              <w:t xml:space="preserve">O </w:t>
            </w:r>
            <w:r w:rsidR="00DF525C" w:rsidRPr="00DF525C">
              <w:rPr>
                <w:rFonts w:eastAsiaTheme="minorEastAsia"/>
                <w:sz w:val="24"/>
                <w:szCs w:val="24"/>
              </w:rPr>
              <w:t>6.1.2</w:t>
            </w:r>
          </w:p>
          <w:p w:rsidR="00DF525C" w:rsidRPr="00DF525C" w:rsidRDefault="00CD55C7" w:rsidP="00C2621F">
            <w:pPr>
              <w:spacing w:line="360" w:lineRule="auto"/>
              <w:rPr>
                <w:rFonts w:eastAsiaTheme="minorEastAsia"/>
                <w:sz w:val="24"/>
                <w:szCs w:val="24"/>
              </w:rPr>
            </w:pPr>
            <w:r>
              <w:rPr>
                <w:rFonts w:eastAsiaTheme="minorEastAsia" w:hint="eastAsia"/>
                <w:sz w:val="24"/>
                <w:szCs w:val="24"/>
              </w:rPr>
              <w:t>E</w:t>
            </w:r>
            <w:r w:rsidR="00E949E7">
              <w:rPr>
                <w:rFonts w:eastAsiaTheme="minorEastAsia" w:hint="eastAsia"/>
                <w:sz w:val="24"/>
                <w:szCs w:val="24"/>
              </w:rPr>
              <w:t>O</w:t>
            </w:r>
            <w:r w:rsidR="00A13B08">
              <w:rPr>
                <w:rFonts w:eastAsiaTheme="minorEastAsia" w:hint="eastAsia"/>
                <w:sz w:val="24"/>
                <w:szCs w:val="24"/>
              </w:rPr>
              <w:t>6.1.4</w:t>
            </w:r>
          </w:p>
        </w:tc>
        <w:tc>
          <w:tcPr>
            <w:tcW w:w="10606" w:type="dxa"/>
          </w:tcPr>
          <w:p w:rsidR="00E949E7" w:rsidRPr="00E949E7" w:rsidRDefault="00E949E7" w:rsidP="00E949E7">
            <w:pPr>
              <w:snapToGrid w:val="0"/>
              <w:spacing w:line="360" w:lineRule="auto"/>
              <w:ind w:firstLineChars="200" w:firstLine="480"/>
              <w:rPr>
                <w:rFonts w:eastAsiaTheme="minorEastAsia" w:hAnsiTheme="minorEastAsia"/>
                <w:sz w:val="24"/>
                <w:szCs w:val="24"/>
              </w:rPr>
            </w:pPr>
            <w:r w:rsidRPr="00E949E7">
              <w:rPr>
                <w:rFonts w:eastAsiaTheme="minorEastAsia" w:hAnsiTheme="minorEastAsia" w:hint="eastAsia"/>
                <w:sz w:val="24"/>
                <w:szCs w:val="24"/>
              </w:rPr>
              <w:t>提供了环境因素和危险源识别评价与控制程序，有效文件，无变化。</w:t>
            </w:r>
          </w:p>
          <w:p w:rsidR="00CD55C7" w:rsidRPr="00CD55C7" w:rsidRDefault="00CD55C7" w:rsidP="00CD55C7">
            <w:pPr>
              <w:snapToGrid w:val="0"/>
              <w:spacing w:line="360" w:lineRule="auto"/>
              <w:ind w:firstLineChars="200" w:firstLine="480"/>
              <w:rPr>
                <w:rFonts w:eastAsiaTheme="minorEastAsia" w:hAnsiTheme="minorEastAsia"/>
                <w:sz w:val="24"/>
                <w:szCs w:val="24"/>
              </w:rPr>
            </w:pPr>
            <w:r w:rsidRPr="00CD55C7">
              <w:rPr>
                <w:rFonts w:eastAsiaTheme="minorEastAsia" w:hAnsiTheme="minorEastAsia" w:hint="eastAsia"/>
                <w:sz w:val="24"/>
                <w:szCs w:val="24"/>
              </w:rPr>
              <w:t>查“环境因素辨识和评价登记表”，识别考虑了正常、异常、紧急，过去、现在、未来三种时态。涉及行政部的环境因素有生活垃圾的处置不当污染环境、办公场所吸烟污染环境、复印机打印机废墨盒处置污染环境、火灾发生后废弃物污染大气、水土等。</w:t>
            </w:r>
          </w:p>
          <w:p w:rsidR="00CD55C7" w:rsidRPr="00CD55C7" w:rsidRDefault="00CD55C7" w:rsidP="00CD55C7">
            <w:pPr>
              <w:snapToGrid w:val="0"/>
              <w:spacing w:line="360" w:lineRule="auto"/>
              <w:ind w:firstLineChars="200" w:firstLine="480"/>
              <w:rPr>
                <w:rFonts w:eastAsiaTheme="minorEastAsia" w:hAnsiTheme="minorEastAsia"/>
                <w:sz w:val="24"/>
                <w:szCs w:val="24"/>
              </w:rPr>
            </w:pPr>
            <w:r w:rsidRPr="00CD55C7">
              <w:rPr>
                <w:rFonts w:eastAsiaTheme="minorEastAsia" w:hAnsiTheme="minorEastAsia" w:hint="eastAsia"/>
                <w:sz w:val="24"/>
                <w:szCs w:val="24"/>
              </w:rPr>
              <w:t>采取多因子评价法进行了评价，查到“重要环境因素清单”，评价出噪音排放、潜在火灾、固废排放</w:t>
            </w:r>
            <w:r>
              <w:rPr>
                <w:rFonts w:eastAsiaTheme="minorEastAsia" w:hAnsiTheme="minorEastAsia" w:hint="eastAsia"/>
                <w:sz w:val="24"/>
                <w:szCs w:val="24"/>
              </w:rPr>
              <w:t>、粉尘</w:t>
            </w:r>
            <w:r>
              <w:rPr>
                <w:rFonts w:eastAsiaTheme="minorEastAsia" w:hAnsiTheme="minorEastAsia" w:hint="eastAsia"/>
                <w:sz w:val="24"/>
                <w:szCs w:val="24"/>
              </w:rPr>
              <w:t>/</w:t>
            </w:r>
            <w:r>
              <w:rPr>
                <w:rFonts w:eastAsiaTheme="minorEastAsia" w:hAnsiTheme="minorEastAsia" w:hint="eastAsia"/>
                <w:sz w:val="24"/>
                <w:szCs w:val="24"/>
              </w:rPr>
              <w:t>废气排放</w:t>
            </w:r>
            <w:r w:rsidRPr="00CD55C7">
              <w:rPr>
                <w:rFonts w:eastAsiaTheme="minorEastAsia" w:hAnsiTheme="minorEastAsia" w:hint="eastAsia"/>
                <w:sz w:val="24"/>
                <w:szCs w:val="24"/>
              </w:rPr>
              <w:t>为重要环境因素。</w:t>
            </w:r>
          </w:p>
          <w:p w:rsidR="00CD55C7" w:rsidRPr="00CD55C7" w:rsidRDefault="00CD55C7" w:rsidP="00CD55C7">
            <w:pPr>
              <w:snapToGrid w:val="0"/>
              <w:spacing w:line="360" w:lineRule="auto"/>
              <w:ind w:firstLineChars="200" w:firstLine="480"/>
              <w:rPr>
                <w:rFonts w:eastAsiaTheme="minorEastAsia" w:hAnsiTheme="minorEastAsia"/>
                <w:sz w:val="24"/>
                <w:szCs w:val="24"/>
              </w:rPr>
            </w:pPr>
            <w:r w:rsidRPr="00CD55C7">
              <w:rPr>
                <w:rFonts w:eastAsiaTheme="minorEastAsia" w:hAnsiTheme="minorEastAsia" w:hint="eastAsia"/>
                <w:sz w:val="24"/>
                <w:szCs w:val="24"/>
              </w:rPr>
              <w:t>经评价行政部的重要环境因素为：日常办公过程中固废排放、潜在火灾的发生。</w:t>
            </w:r>
          </w:p>
          <w:p w:rsidR="00CD55C7" w:rsidRPr="00CD55C7" w:rsidRDefault="00CD55C7" w:rsidP="00CD55C7">
            <w:pPr>
              <w:snapToGrid w:val="0"/>
              <w:spacing w:line="360" w:lineRule="auto"/>
              <w:ind w:firstLineChars="200" w:firstLine="480"/>
              <w:rPr>
                <w:rFonts w:eastAsiaTheme="minorEastAsia" w:hAnsiTheme="minorEastAsia"/>
                <w:sz w:val="24"/>
                <w:szCs w:val="24"/>
              </w:rPr>
            </w:pPr>
            <w:r w:rsidRPr="00CD55C7">
              <w:rPr>
                <w:rFonts w:eastAsiaTheme="minorEastAsia" w:hAnsiTheme="minorEastAsia" w:hint="eastAsia"/>
                <w:sz w:val="24"/>
                <w:szCs w:val="24"/>
              </w:rPr>
              <w:t>主要控制措施：办公危废交耗材供应公司，</w:t>
            </w:r>
            <w:r>
              <w:rPr>
                <w:rFonts w:eastAsiaTheme="minorEastAsia" w:hAnsiTheme="minorEastAsia" w:hint="eastAsia"/>
                <w:sz w:val="24"/>
                <w:szCs w:val="24"/>
              </w:rPr>
              <w:t>危废联系具有资质机构处理，</w:t>
            </w:r>
            <w:r w:rsidRPr="00CD55C7">
              <w:rPr>
                <w:rFonts w:eastAsiaTheme="minorEastAsia" w:hAnsiTheme="minorEastAsia" w:hint="eastAsia"/>
                <w:sz w:val="24"/>
                <w:szCs w:val="24"/>
              </w:rPr>
              <w:t>生活垃圾由物业部门拉走，加强日常培训，日常检查，配备消防器材等措施。</w:t>
            </w:r>
          </w:p>
          <w:p w:rsidR="00E949E7" w:rsidRPr="00E949E7" w:rsidRDefault="00E949E7" w:rsidP="00E949E7">
            <w:pPr>
              <w:snapToGrid w:val="0"/>
              <w:spacing w:line="360" w:lineRule="auto"/>
              <w:ind w:firstLineChars="200" w:firstLine="480"/>
              <w:rPr>
                <w:rFonts w:eastAsiaTheme="minorEastAsia" w:hAnsiTheme="minorEastAsia"/>
                <w:sz w:val="24"/>
                <w:szCs w:val="24"/>
              </w:rPr>
            </w:pPr>
            <w:r w:rsidRPr="00E949E7">
              <w:rPr>
                <w:rFonts w:eastAsiaTheme="minorEastAsia" w:hAnsiTheme="minorEastAsia" w:hint="eastAsia"/>
                <w:sz w:val="24"/>
                <w:szCs w:val="24"/>
              </w:rPr>
              <w:t>提供了《危险源辨识、风险评价和控制措施的确定表》，对活动场所产生的危险源辨识并进行风险评价，以确定控制措施，经查阅已辨识出插座质量差，漏电、线路绝缘破损接线板负荷过重、违规用电、烟头未熄灭或直接扔进纸篓中、违规行驶导致意外交通事故、车祸伤害、自主加油时吸烟导致潜在火灾、触电、意外伤害等危险因素。</w:t>
            </w:r>
          </w:p>
          <w:p w:rsidR="00E949E7" w:rsidRPr="00E949E7" w:rsidRDefault="00E949E7" w:rsidP="00E949E7">
            <w:pPr>
              <w:snapToGrid w:val="0"/>
              <w:spacing w:line="360" w:lineRule="auto"/>
              <w:ind w:firstLineChars="200" w:firstLine="480"/>
              <w:rPr>
                <w:rFonts w:eastAsiaTheme="minorEastAsia" w:hAnsiTheme="minorEastAsia"/>
                <w:sz w:val="24"/>
                <w:szCs w:val="24"/>
              </w:rPr>
            </w:pPr>
            <w:r w:rsidRPr="00E949E7">
              <w:rPr>
                <w:rFonts w:eastAsiaTheme="minorEastAsia" w:hAnsiTheme="minorEastAsia" w:hint="eastAsia"/>
                <w:sz w:val="24"/>
                <w:szCs w:val="24"/>
              </w:rPr>
              <w:t>对识别出的危险源采取</w:t>
            </w:r>
            <w:r w:rsidRPr="00E949E7">
              <w:rPr>
                <w:rFonts w:eastAsiaTheme="minorEastAsia" w:hAnsiTheme="minorEastAsia" w:hint="eastAsia"/>
                <w:sz w:val="24"/>
                <w:szCs w:val="24"/>
              </w:rPr>
              <w:t>D=LEC</w:t>
            </w:r>
            <w:r w:rsidRPr="00E949E7">
              <w:rPr>
                <w:rFonts w:eastAsiaTheme="minorEastAsia" w:hAnsiTheme="minorEastAsia" w:hint="eastAsia"/>
                <w:sz w:val="24"/>
                <w:szCs w:val="24"/>
              </w:rPr>
              <w:t>进行评价，查到“不可接受风险清单”，评价出重大危险源包括：</w:t>
            </w:r>
            <w:r w:rsidRPr="00E949E7">
              <w:rPr>
                <w:rFonts w:eastAsiaTheme="minorEastAsia" w:hAnsiTheme="minorEastAsia" w:hint="eastAsia"/>
                <w:sz w:val="24"/>
                <w:szCs w:val="24"/>
              </w:rPr>
              <w:lastRenderedPageBreak/>
              <w:t>火灾、触电、机械伤害等。</w:t>
            </w:r>
          </w:p>
          <w:p w:rsidR="00E949E7" w:rsidRPr="00E949E7" w:rsidRDefault="00E949E7" w:rsidP="00E949E7">
            <w:pPr>
              <w:snapToGrid w:val="0"/>
              <w:spacing w:line="360" w:lineRule="auto"/>
              <w:ind w:firstLineChars="200" w:firstLine="480"/>
              <w:rPr>
                <w:rFonts w:eastAsiaTheme="minorEastAsia" w:hAnsiTheme="minorEastAsia"/>
                <w:sz w:val="24"/>
                <w:szCs w:val="24"/>
              </w:rPr>
            </w:pPr>
            <w:r w:rsidRPr="00E949E7">
              <w:rPr>
                <w:rFonts w:eastAsiaTheme="minorEastAsia" w:hAnsiTheme="minorEastAsia" w:hint="eastAsia"/>
                <w:sz w:val="24"/>
                <w:szCs w:val="24"/>
              </w:rPr>
              <w:t>经评价行政部的重大危险源：触电事故、火灾事故的发生。</w:t>
            </w:r>
          </w:p>
          <w:p w:rsidR="00E949E7" w:rsidRPr="00E949E7" w:rsidRDefault="00E949E7" w:rsidP="00E949E7">
            <w:pPr>
              <w:snapToGrid w:val="0"/>
              <w:spacing w:line="360" w:lineRule="auto"/>
              <w:ind w:firstLineChars="200" w:firstLine="480"/>
              <w:rPr>
                <w:rFonts w:eastAsiaTheme="minorEastAsia" w:hAnsiTheme="minorEastAsia"/>
                <w:sz w:val="24"/>
                <w:szCs w:val="24"/>
              </w:rPr>
            </w:pPr>
            <w:r w:rsidRPr="00E949E7">
              <w:rPr>
                <w:rFonts w:eastAsiaTheme="minorEastAsia" w:hAnsiTheme="minorEastAsia" w:hint="eastAsia"/>
                <w:sz w:val="24"/>
                <w:szCs w:val="24"/>
              </w:rPr>
              <w:t>主要控制措施：危险源控制执行管理方案、配备消防器材、日常检查、日常培训教育、使用具有相关资质及考核合格的人员操作机器设备等运行控制措施等。</w:t>
            </w:r>
          </w:p>
          <w:p w:rsidR="00C2621F" w:rsidRPr="00DF525C" w:rsidRDefault="00E949E7" w:rsidP="00E949E7">
            <w:pPr>
              <w:spacing w:line="360" w:lineRule="auto"/>
              <w:ind w:firstLineChars="200" w:firstLine="480"/>
              <w:rPr>
                <w:rFonts w:eastAsiaTheme="minorEastAsia"/>
                <w:sz w:val="24"/>
                <w:szCs w:val="24"/>
              </w:rPr>
            </w:pPr>
            <w:r w:rsidRPr="00E949E7">
              <w:rPr>
                <w:rFonts w:eastAsiaTheme="minorEastAsia" w:hAnsiTheme="minorEastAsia" w:hint="eastAsia"/>
                <w:sz w:val="24"/>
                <w:szCs w:val="24"/>
              </w:rPr>
              <w:t>具体控制措施见</w:t>
            </w:r>
            <w:r w:rsidRPr="00E949E7">
              <w:rPr>
                <w:rFonts w:eastAsiaTheme="minorEastAsia" w:hAnsiTheme="minorEastAsia" w:hint="eastAsia"/>
                <w:sz w:val="24"/>
                <w:szCs w:val="24"/>
              </w:rPr>
              <w:t>EO8.1</w:t>
            </w:r>
            <w:r w:rsidRPr="00E949E7">
              <w:rPr>
                <w:rFonts w:eastAsiaTheme="minorEastAsia" w:hAnsiTheme="minorEastAsia" w:hint="eastAsia"/>
                <w:sz w:val="24"/>
                <w:szCs w:val="24"/>
              </w:rPr>
              <w:t>审核记录。策划了控制措施，制订了“质量、环境、职业健康安全管理方案”，明确了控制措施、时间要求、责任部门、责任和资源计划。</w:t>
            </w:r>
          </w:p>
        </w:tc>
        <w:tc>
          <w:tcPr>
            <w:tcW w:w="1585" w:type="dxa"/>
          </w:tcPr>
          <w:p w:rsidR="00DF525C" w:rsidRPr="00DF525C" w:rsidRDefault="00A13B08" w:rsidP="00C2621F">
            <w:pPr>
              <w:spacing w:line="360" w:lineRule="auto"/>
              <w:rPr>
                <w:rFonts w:eastAsiaTheme="minorEastAsia"/>
                <w:sz w:val="24"/>
                <w:szCs w:val="24"/>
              </w:rPr>
            </w:pPr>
            <w:r>
              <w:rPr>
                <w:rFonts w:eastAsiaTheme="minorEastAsia"/>
                <w:sz w:val="24"/>
                <w:szCs w:val="24"/>
              </w:rPr>
              <w:lastRenderedPageBreak/>
              <w:t>符合</w:t>
            </w:r>
          </w:p>
        </w:tc>
      </w:tr>
      <w:tr w:rsidR="00CD55C7" w:rsidRPr="00DF525C" w:rsidTr="005571E7">
        <w:trPr>
          <w:trHeight w:val="1823"/>
        </w:trPr>
        <w:tc>
          <w:tcPr>
            <w:tcW w:w="1242" w:type="dxa"/>
          </w:tcPr>
          <w:p w:rsidR="00CD55C7" w:rsidRPr="00CD55C7" w:rsidRDefault="00CD55C7" w:rsidP="006E310C">
            <w:pPr>
              <w:spacing w:line="360" w:lineRule="auto"/>
              <w:rPr>
                <w:sz w:val="24"/>
                <w:szCs w:val="24"/>
              </w:rPr>
            </w:pPr>
            <w:r w:rsidRPr="00CD55C7">
              <w:rPr>
                <w:rFonts w:hAnsi="宋体"/>
                <w:sz w:val="24"/>
                <w:szCs w:val="24"/>
              </w:rPr>
              <w:lastRenderedPageBreak/>
              <w:t>合规义务</w:t>
            </w:r>
          </w:p>
          <w:p w:rsidR="00CD55C7" w:rsidRPr="00CD55C7" w:rsidRDefault="00CD55C7" w:rsidP="006E310C">
            <w:pPr>
              <w:pStyle w:val="2"/>
              <w:rPr>
                <w:sz w:val="24"/>
                <w:szCs w:val="24"/>
              </w:rPr>
            </w:pPr>
          </w:p>
          <w:p w:rsidR="00CD55C7" w:rsidRPr="00CD55C7" w:rsidRDefault="00CD55C7" w:rsidP="006E310C">
            <w:pPr>
              <w:pStyle w:val="a6"/>
              <w:rPr>
                <w:sz w:val="24"/>
                <w:szCs w:val="24"/>
              </w:rPr>
            </w:pPr>
          </w:p>
          <w:p w:rsidR="00CD55C7" w:rsidRPr="00CD55C7" w:rsidRDefault="00CD55C7" w:rsidP="006E310C">
            <w:pPr>
              <w:pStyle w:val="a6"/>
              <w:rPr>
                <w:sz w:val="24"/>
                <w:szCs w:val="24"/>
              </w:rPr>
            </w:pPr>
          </w:p>
          <w:p w:rsidR="00CD55C7" w:rsidRPr="00CD55C7" w:rsidRDefault="00CD55C7" w:rsidP="006E310C">
            <w:pPr>
              <w:pStyle w:val="a6"/>
              <w:rPr>
                <w:sz w:val="24"/>
                <w:szCs w:val="24"/>
              </w:rPr>
            </w:pPr>
          </w:p>
          <w:p w:rsidR="00CD55C7" w:rsidRPr="00CD55C7" w:rsidRDefault="00CD55C7" w:rsidP="006E310C">
            <w:pPr>
              <w:pStyle w:val="a6"/>
              <w:rPr>
                <w:sz w:val="24"/>
                <w:szCs w:val="24"/>
              </w:rPr>
            </w:pPr>
          </w:p>
          <w:p w:rsidR="00CD55C7" w:rsidRPr="00CD55C7" w:rsidRDefault="00CD55C7" w:rsidP="006E310C">
            <w:pPr>
              <w:spacing w:line="360" w:lineRule="auto"/>
              <w:rPr>
                <w:rFonts w:hAnsi="宋体"/>
                <w:sz w:val="24"/>
                <w:szCs w:val="24"/>
              </w:rPr>
            </w:pPr>
            <w:r w:rsidRPr="00CD55C7">
              <w:rPr>
                <w:rFonts w:hAnsi="宋体"/>
                <w:sz w:val="24"/>
                <w:szCs w:val="24"/>
              </w:rPr>
              <w:t>合规性评价</w:t>
            </w:r>
          </w:p>
          <w:p w:rsidR="00CD55C7" w:rsidRPr="00CD55C7" w:rsidRDefault="00CD55C7" w:rsidP="006E310C">
            <w:pPr>
              <w:spacing w:line="360" w:lineRule="auto"/>
              <w:rPr>
                <w:sz w:val="24"/>
                <w:szCs w:val="24"/>
              </w:rPr>
            </w:pPr>
          </w:p>
        </w:tc>
        <w:tc>
          <w:tcPr>
            <w:tcW w:w="1276" w:type="dxa"/>
          </w:tcPr>
          <w:p w:rsidR="00CD55C7" w:rsidRPr="00CD55C7" w:rsidRDefault="00CD55C7" w:rsidP="006E310C">
            <w:pPr>
              <w:spacing w:line="360" w:lineRule="auto"/>
              <w:rPr>
                <w:sz w:val="24"/>
                <w:szCs w:val="24"/>
              </w:rPr>
            </w:pPr>
            <w:r w:rsidRPr="00CD55C7">
              <w:rPr>
                <w:sz w:val="24"/>
                <w:szCs w:val="24"/>
              </w:rPr>
              <w:t>EO6.1.3</w:t>
            </w:r>
          </w:p>
          <w:p w:rsidR="00CD55C7" w:rsidRPr="00CD55C7" w:rsidRDefault="00CD55C7" w:rsidP="006E310C">
            <w:pPr>
              <w:spacing w:line="360" w:lineRule="auto"/>
              <w:rPr>
                <w:sz w:val="24"/>
                <w:szCs w:val="24"/>
              </w:rPr>
            </w:pPr>
          </w:p>
          <w:p w:rsidR="00CD55C7" w:rsidRPr="00CD55C7" w:rsidRDefault="00CD55C7" w:rsidP="006E310C">
            <w:pPr>
              <w:spacing w:line="360" w:lineRule="auto"/>
              <w:rPr>
                <w:sz w:val="24"/>
                <w:szCs w:val="24"/>
              </w:rPr>
            </w:pPr>
          </w:p>
          <w:p w:rsidR="00CD55C7" w:rsidRPr="00CD55C7" w:rsidRDefault="00CD55C7" w:rsidP="006E310C">
            <w:pPr>
              <w:spacing w:line="360" w:lineRule="auto"/>
              <w:rPr>
                <w:sz w:val="24"/>
                <w:szCs w:val="24"/>
              </w:rPr>
            </w:pPr>
          </w:p>
          <w:p w:rsidR="00CD55C7" w:rsidRPr="00CD55C7" w:rsidRDefault="00CD55C7" w:rsidP="006E310C">
            <w:pPr>
              <w:spacing w:line="360" w:lineRule="auto"/>
              <w:rPr>
                <w:sz w:val="24"/>
                <w:szCs w:val="24"/>
              </w:rPr>
            </w:pPr>
            <w:r w:rsidRPr="00CD55C7">
              <w:rPr>
                <w:rFonts w:hint="eastAsia"/>
                <w:sz w:val="24"/>
                <w:szCs w:val="24"/>
              </w:rPr>
              <w:t>E</w:t>
            </w:r>
            <w:r w:rsidRPr="00CD55C7">
              <w:rPr>
                <w:sz w:val="24"/>
                <w:szCs w:val="24"/>
              </w:rPr>
              <w:t>O9.1.2</w:t>
            </w:r>
          </w:p>
          <w:p w:rsidR="00CD55C7" w:rsidRPr="00CD55C7" w:rsidRDefault="00CD55C7" w:rsidP="00CD55C7">
            <w:pPr>
              <w:spacing w:line="360" w:lineRule="auto"/>
              <w:ind w:firstLineChars="200" w:firstLine="480"/>
              <w:rPr>
                <w:color w:val="FF0000"/>
                <w:sz w:val="24"/>
                <w:szCs w:val="24"/>
              </w:rPr>
            </w:pPr>
          </w:p>
        </w:tc>
        <w:tc>
          <w:tcPr>
            <w:tcW w:w="10606" w:type="dxa"/>
            <w:vAlign w:val="center"/>
          </w:tcPr>
          <w:p w:rsidR="00CD55C7" w:rsidRPr="00CD55C7" w:rsidRDefault="00CD55C7" w:rsidP="004E0AC3">
            <w:pPr>
              <w:tabs>
                <w:tab w:val="left" w:pos="6597"/>
              </w:tabs>
              <w:spacing w:beforeLines="20" w:afterLines="20" w:line="288" w:lineRule="auto"/>
              <w:ind w:firstLineChars="200" w:firstLine="480"/>
              <w:rPr>
                <w:sz w:val="24"/>
                <w:szCs w:val="24"/>
              </w:rPr>
            </w:pPr>
            <w:r w:rsidRPr="00CD55C7">
              <w:rPr>
                <w:rFonts w:hAnsi="宋体"/>
                <w:sz w:val="24"/>
                <w:szCs w:val="24"/>
              </w:rPr>
              <w:t>建立实施了合规性评价控制程序，识别了相关环境、职业健康安全合规义务。其中包括：</w:t>
            </w:r>
          </w:p>
          <w:p w:rsidR="00CD55C7" w:rsidRPr="00CD55C7" w:rsidRDefault="00CD55C7" w:rsidP="004E0AC3">
            <w:pPr>
              <w:tabs>
                <w:tab w:val="left" w:pos="6597"/>
              </w:tabs>
              <w:spacing w:beforeLines="20" w:afterLines="20" w:line="288" w:lineRule="auto"/>
              <w:ind w:firstLineChars="200" w:firstLine="480"/>
              <w:rPr>
                <w:rFonts w:hAnsi="宋体"/>
                <w:sz w:val="24"/>
                <w:szCs w:val="24"/>
              </w:rPr>
            </w:pPr>
            <w:r w:rsidRPr="00CD55C7">
              <w:rPr>
                <w:rFonts w:hAnsi="宋体" w:hint="eastAsia"/>
                <w:sz w:val="24"/>
                <w:szCs w:val="24"/>
              </w:rPr>
              <w:t>《木家具通用技术条件》</w:t>
            </w:r>
            <w:r w:rsidRPr="00CD55C7">
              <w:rPr>
                <w:rFonts w:hAnsi="宋体" w:hint="eastAsia"/>
                <w:sz w:val="24"/>
                <w:szCs w:val="24"/>
              </w:rPr>
              <w:t>GB/T3324-2017</w:t>
            </w:r>
          </w:p>
          <w:p w:rsidR="00CD55C7" w:rsidRPr="00CD55C7" w:rsidRDefault="00CD55C7" w:rsidP="004E0AC3">
            <w:pPr>
              <w:pStyle w:val="a6"/>
              <w:spacing w:beforeLines="20" w:afterLines="20" w:line="288" w:lineRule="auto"/>
              <w:ind w:left="0" w:firstLineChars="200" w:firstLine="480"/>
              <w:rPr>
                <w:rFonts w:hAnsi="宋体"/>
                <w:sz w:val="24"/>
                <w:szCs w:val="24"/>
              </w:rPr>
            </w:pPr>
            <w:r w:rsidRPr="00CD55C7">
              <w:rPr>
                <w:rFonts w:hAnsi="宋体" w:hint="eastAsia"/>
                <w:sz w:val="24"/>
                <w:szCs w:val="24"/>
              </w:rPr>
              <w:t>中华人民共和国安全生产法</w:t>
            </w:r>
          </w:p>
          <w:p w:rsidR="00CD55C7" w:rsidRPr="00CD55C7" w:rsidRDefault="00CD55C7" w:rsidP="004E0AC3">
            <w:pPr>
              <w:pStyle w:val="a6"/>
              <w:spacing w:beforeLines="20" w:afterLines="20" w:line="288" w:lineRule="auto"/>
              <w:ind w:left="0" w:firstLineChars="200" w:firstLine="480"/>
              <w:rPr>
                <w:rFonts w:hAnsi="宋体"/>
                <w:sz w:val="24"/>
                <w:szCs w:val="24"/>
              </w:rPr>
            </w:pPr>
            <w:r w:rsidRPr="00CD55C7">
              <w:rPr>
                <w:rFonts w:hAnsi="宋体" w:hint="eastAsia"/>
                <w:sz w:val="24"/>
                <w:szCs w:val="24"/>
              </w:rPr>
              <w:t>生产安全事故报告及调查处理条例</w:t>
            </w:r>
          </w:p>
          <w:p w:rsidR="00CD55C7" w:rsidRPr="00CD55C7" w:rsidRDefault="00CD55C7" w:rsidP="004E0AC3">
            <w:pPr>
              <w:pStyle w:val="a6"/>
              <w:spacing w:beforeLines="20" w:afterLines="20" w:line="288" w:lineRule="auto"/>
              <w:ind w:left="0" w:firstLineChars="200" w:firstLine="480"/>
              <w:rPr>
                <w:rFonts w:hAnsi="宋体"/>
                <w:sz w:val="24"/>
                <w:szCs w:val="24"/>
              </w:rPr>
            </w:pPr>
            <w:r w:rsidRPr="00CD55C7">
              <w:rPr>
                <w:rFonts w:hAnsi="宋体" w:hint="eastAsia"/>
                <w:sz w:val="24"/>
                <w:szCs w:val="24"/>
              </w:rPr>
              <w:t>中华人民共和国突发事件应对法</w:t>
            </w:r>
          </w:p>
          <w:p w:rsidR="00CD55C7" w:rsidRPr="00CD55C7" w:rsidRDefault="00CD55C7" w:rsidP="004E0AC3">
            <w:pPr>
              <w:pStyle w:val="a6"/>
              <w:spacing w:beforeLines="20" w:afterLines="20" w:line="288" w:lineRule="auto"/>
              <w:ind w:left="0" w:firstLineChars="200" w:firstLine="480"/>
              <w:rPr>
                <w:sz w:val="24"/>
                <w:szCs w:val="24"/>
              </w:rPr>
            </w:pPr>
            <w:r w:rsidRPr="00CD55C7">
              <w:rPr>
                <w:rFonts w:hAnsi="宋体"/>
                <w:sz w:val="24"/>
                <w:szCs w:val="24"/>
              </w:rPr>
              <w:t>江西省消防条例</w:t>
            </w:r>
          </w:p>
          <w:p w:rsidR="00CD55C7" w:rsidRPr="00CD55C7" w:rsidRDefault="00CD55C7" w:rsidP="004E0AC3">
            <w:pPr>
              <w:pStyle w:val="a6"/>
              <w:spacing w:beforeLines="20" w:afterLines="20" w:line="288" w:lineRule="auto"/>
              <w:ind w:left="0" w:firstLineChars="200" w:firstLine="480"/>
              <w:rPr>
                <w:sz w:val="24"/>
                <w:szCs w:val="24"/>
              </w:rPr>
            </w:pPr>
            <w:r w:rsidRPr="00CD55C7">
              <w:rPr>
                <w:rFonts w:hAnsi="宋体"/>
                <w:sz w:val="24"/>
                <w:szCs w:val="24"/>
              </w:rPr>
              <w:t>江西省安全生产条例</w:t>
            </w:r>
          </w:p>
          <w:p w:rsidR="00CD55C7" w:rsidRPr="00CD55C7" w:rsidRDefault="00CD55C7" w:rsidP="004E0AC3">
            <w:pPr>
              <w:pStyle w:val="a6"/>
              <w:spacing w:beforeLines="20" w:afterLines="20" w:line="288" w:lineRule="auto"/>
              <w:ind w:left="0" w:firstLineChars="200" w:firstLine="480"/>
              <w:rPr>
                <w:sz w:val="24"/>
                <w:szCs w:val="24"/>
              </w:rPr>
            </w:pPr>
            <w:r w:rsidRPr="00CD55C7">
              <w:rPr>
                <w:rFonts w:hAnsi="宋体" w:hint="eastAsia"/>
                <w:sz w:val="24"/>
                <w:szCs w:val="24"/>
              </w:rPr>
              <w:t>生产经营单位安全培训规定</w:t>
            </w:r>
          </w:p>
          <w:p w:rsidR="00CD55C7" w:rsidRPr="00CD55C7" w:rsidRDefault="00CD55C7" w:rsidP="004E0AC3">
            <w:pPr>
              <w:pStyle w:val="a6"/>
              <w:spacing w:beforeLines="20" w:afterLines="20" w:line="288" w:lineRule="auto"/>
              <w:ind w:left="0" w:firstLineChars="200" w:firstLine="480"/>
              <w:rPr>
                <w:sz w:val="24"/>
                <w:szCs w:val="24"/>
              </w:rPr>
            </w:pPr>
            <w:r w:rsidRPr="00CD55C7">
              <w:rPr>
                <w:rFonts w:hAnsi="宋体"/>
                <w:sz w:val="24"/>
                <w:szCs w:val="24"/>
              </w:rPr>
              <w:t>江西省突发事件应急预案管理实施办法</w:t>
            </w:r>
          </w:p>
          <w:p w:rsidR="00CD55C7" w:rsidRPr="00CD55C7" w:rsidRDefault="00CD55C7" w:rsidP="004E0AC3">
            <w:pPr>
              <w:pStyle w:val="a6"/>
              <w:spacing w:beforeLines="20" w:afterLines="20" w:line="288" w:lineRule="auto"/>
              <w:ind w:left="0" w:firstLineChars="200" w:firstLine="480"/>
              <w:rPr>
                <w:sz w:val="24"/>
                <w:szCs w:val="24"/>
              </w:rPr>
            </w:pPr>
            <w:r w:rsidRPr="00CD55C7">
              <w:rPr>
                <w:rFonts w:hAnsi="宋体"/>
                <w:sz w:val="24"/>
                <w:szCs w:val="24"/>
              </w:rPr>
              <w:t>江西省生产安全事故报告和调查处理规定</w:t>
            </w:r>
          </w:p>
          <w:p w:rsidR="00CD55C7" w:rsidRPr="00CD55C7" w:rsidRDefault="00CD55C7" w:rsidP="004E0AC3">
            <w:pPr>
              <w:pStyle w:val="a6"/>
              <w:spacing w:beforeLines="20" w:afterLines="20" w:line="288" w:lineRule="auto"/>
              <w:ind w:left="0" w:firstLineChars="200" w:firstLine="480"/>
              <w:rPr>
                <w:sz w:val="24"/>
                <w:szCs w:val="24"/>
              </w:rPr>
            </w:pPr>
            <w:r w:rsidRPr="00CD55C7">
              <w:rPr>
                <w:sz w:val="24"/>
                <w:szCs w:val="24"/>
              </w:rPr>
              <w:t>GB/T 11651-2008</w:t>
            </w:r>
            <w:r w:rsidRPr="00CD55C7">
              <w:rPr>
                <w:rFonts w:hAnsi="宋体"/>
                <w:sz w:val="24"/>
                <w:szCs w:val="24"/>
              </w:rPr>
              <w:t>个体防护装备选用规范</w:t>
            </w:r>
          </w:p>
          <w:p w:rsidR="00CD55C7" w:rsidRPr="00CD55C7" w:rsidRDefault="00CD55C7" w:rsidP="004E0AC3">
            <w:pPr>
              <w:pStyle w:val="a6"/>
              <w:spacing w:beforeLines="20" w:afterLines="20" w:line="288" w:lineRule="auto"/>
              <w:ind w:left="0" w:firstLineChars="200" w:firstLine="480"/>
              <w:rPr>
                <w:sz w:val="24"/>
                <w:szCs w:val="24"/>
              </w:rPr>
            </w:pPr>
            <w:r w:rsidRPr="00CD55C7">
              <w:rPr>
                <w:sz w:val="24"/>
                <w:szCs w:val="24"/>
              </w:rPr>
              <w:t>……</w:t>
            </w:r>
          </w:p>
          <w:p w:rsidR="00CD55C7" w:rsidRPr="00CD55C7" w:rsidRDefault="00CD55C7" w:rsidP="004E0AC3">
            <w:pPr>
              <w:spacing w:beforeLines="20" w:afterLines="20" w:line="288" w:lineRule="auto"/>
              <w:ind w:firstLineChars="200" w:firstLine="480"/>
              <w:rPr>
                <w:sz w:val="24"/>
                <w:szCs w:val="24"/>
              </w:rPr>
            </w:pPr>
            <w:r w:rsidRPr="00CD55C7">
              <w:rPr>
                <w:rFonts w:hAnsi="宋体"/>
                <w:sz w:val="24"/>
                <w:szCs w:val="24"/>
              </w:rPr>
              <w:t>合规性评审时间：</w:t>
            </w:r>
            <w:r w:rsidRPr="00CD55C7">
              <w:rPr>
                <w:rFonts w:hint="eastAsia"/>
                <w:sz w:val="24"/>
                <w:szCs w:val="24"/>
              </w:rPr>
              <w:t>2021</w:t>
            </w:r>
            <w:r w:rsidRPr="00CD55C7">
              <w:rPr>
                <w:rFonts w:hint="eastAsia"/>
                <w:sz w:val="24"/>
                <w:szCs w:val="24"/>
              </w:rPr>
              <w:t>年</w:t>
            </w:r>
            <w:r w:rsidRPr="00CD55C7">
              <w:rPr>
                <w:rFonts w:hint="eastAsia"/>
                <w:sz w:val="24"/>
                <w:szCs w:val="24"/>
              </w:rPr>
              <w:t>6</w:t>
            </w:r>
            <w:r w:rsidRPr="00CD55C7">
              <w:rPr>
                <w:rFonts w:hint="eastAsia"/>
                <w:sz w:val="24"/>
                <w:szCs w:val="24"/>
              </w:rPr>
              <w:t>月</w:t>
            </w:r>
            <w:r w:rsidRPr="00CD55C7">
              <w:rPr>
                <w:rFonts w:hint="eastAsia"/>
                <w:sz w:val="24"/>
                <w:szCs w:val="24"/>
              </w:rPr>
              <w:t>30</w:t>
            </w:r>
            <w:r w:rsidRPr="00CD55C7">
              <w:rPr>
                <w:rFonts w:hint="eastAsia"/>
                <w:sz w:val="24"/>
                <w:szCs w:val="24"/>
              </w:rPr>
              <w:t>日</w:t>
            </w:r>
            <w:r w:rsidRPr="00CD55C7">
              <w:rPr>
                <w:rFonts w:hAnsi="宋体"/>
                <w:sz w:val="24"/>
                <w:szCs w:val="24"/>
              </w:rPr>
              <w:t>。</w:t>
            </w:r>
          </w:p>
          <w:p w:rsidR="00CD55C7" w:rsidRPr="00CD55C7" w:rsidRDefault="00CD55C7" w:rsidP="004E0AC3">
            <w:pPr>
              <w:spacing w:beforeLines="20" w:afterLines="20" w:line="288" w:lineRule="auto"/>
              <w:ind w:firstLineChars="200" w:firstLine="480"/>
              <w:rPr>
                <w:sz w:val="24"/>
                <w:szCs w:val="24"/>
              </w:rPr>
            </w:pPr>
            <w:r w:rsidRPr="00CD55C7">
              <w:rPr>
                <w:rFonts w:hAnsi="宋体"/>
                <w:sz w:val="24"/>
                <w:szCs w:val="24"/>
              </w:rPr>
              <w:lastRenderedPageBreak/>
              <w:t>参加人员：</w:t>
            </w:r>
            <w:r w:rsidRPr="00CD55C7">
              <w:rPr>
                <w:rFonts w:hAnsi="宋体" w:hint="eastAsia"/>
                <w:sz w:val="24"/>
                <w:szCs w:val="24"/>
              </w:rPr>
              <w:t>张修波、曹丽音、张修海、江萍等</w:t>
            </w:r>
          </w:p>
          <w:p w:rsidR="00CD55C7" w:rsidRPr="00CD55C7" w:rsidRDefault="00CD55C7" w:rsidP="004E0AC3">
            <w:pPr>
              <w:spacing w:beforeLines="20" w:afterLines="20" w:line="288" w:lineRule="auto"/>
              <w:ind w:firstLineChars="200" w:firstLine="480"/>
              <w:rPr>
                <w:sz w:val="24"/>
                <w:szCs w:val="24"/>
              </w:rPr>
            </w:pPr>
            <w:r w:rsidRPr="00CD55C7">
              <w:rPr>
                <w:rFonts w:hAnsi="宋体"/>
                <w:sz w:val="24"/>
                <w:szCs w:val="24"/>
              </w:rPr>
              <w:t>评价结论：从检查的结果来看，没有违反国家法律、法规及相关标准，能严格遵守国家有关环境和职业健康安全管理方面的相关规定，密切关注法律法规的变化，并适时调整，严格按体系标准执行。</w:t>
            </w:r>
          </w:p>
          <w:p w:rsidR="00CD55C7" w:rsidRPr="00CD55C7" w:rsidRDefault="00CD55C7" w:rsidP="004E0AC3">
            <w:pPr>
              <w:spacing w:beforeLines="20" w:afterLines="20" w:line="288" w:lineRule="auto"/>
              <w:ind w:firstLineChars="200" w:firstLine="480"/>
              <w:rPr>
                <w:sz w:val="24"/>
                <w:szCs w:val="24"/>
              </w:rPr>
            </w:pPr>
            <w:r w:rsidRPr="00CD55C7">
              <w:rPr>
                <w:rFonts w:hAnsi="宋体"/>
                <w:sz w:val="24"/>
                <w:szCs w:val="24"/>
              </w:rPr>
              <w:t>已识别法律法规及其它要求的适用条款，能与环境因素、危险源相对应。</w:t>
            </w:r>
          </w:p>
          <w:p w:rsidR="00CD55C7" w:rsidRPr="00CD55C7" w:rsidRDefault="00CD55C7" w:rsidP="004E0AC3">
            <w:pPr>
              <w:tabs>
                <w:tab w:val="left" w:pos="6597"/>
              </w:tabs>
              <w:spacing w:beforeLines="20" w:afterLines="20" w:line="288" w:lineRule="auto"/>
              <w:ind w:firstLineChars="200" w:firstLine="480"/>
              <w:rPr>
                <w:sz w:val="24"/>
                <w:szCs w:val="24"/>
              </w:rPr>
            </w:pPr>
            <w:r w:rsidRPr="00CD55C7">
              <w:rPr>
                <w:rFonts w:hAnsi="宋体"/>
                <w:sz w:val="24"/>
                <w:szCs w:val="24"/>
              </w:rPr>
              <w:t>生产部根据需要随时网上获取、识别更新，并通过培训、宣传、会议等形式传达给员工和相关方，各部门如有需要随时到行政部查阅。</w:t>
            </w:r>
          </w:p>
        </w:tc>
        <w:tc>
          <w:tcPr>
            <w:tcW w:w="1585" w:type="dxa"/>
          </w:tcPr>
          <w:p w:rsidR="00CD55C7" w:rsidRPr="00CD55C7" w:rsidRDefault="00CD55C7" w:rsidP="006E310C">
            <w:pPr>
              <w:rPr>
                <w:sz w:val="24"/>
                <w:szCs w:val="24"/>
              </w:rPr>
            </w:pPr>
            <w:r w:rsidRPr="00CD55C7">
              <w:rPr>
                <w:rFonts w:eastAsiaTheme="minorEastAsia"/>
                <w:sz w:val="24"/>
                <w:szCs w:val="24"/>
              </w:rPr>
              <w:lastRenderedPageBreak/>
              <w:t>符合</w:t>
            </w:r>
          </w:p>
        </w:tc>
      </w:tr>
      <w:tr w:rsidR="00691BDB" w:rsidRPr="00DF525C" w:rsidTr="00CD55C7">
        <w:trPr>
          <w:trHeight w:val="999"/>
        </w:trPr>
        <w:tc>
          <w:tcPr>
            <w:tcW w:w="1242" w:type="dxa"/>
            <w:vAlign w:val="center"/>
          </w:tcPr>
          <w:p w:rsidR="00691BDB" w:rsidRPr="00691BDB" w:rsidRDefault="00691BDB" w:rsidP="00832E5F">
            <w:pPr>
              <w:spacing w:line="360" w:lineRule="auto"/>
              <w:rPr>
                <w:sz w:val="24"/>
                <w:szCs w:val="24"/>
              </w:rPr>
            </w:pPr>
            <w:r w:rsidRPr="00691BDB">
              <w:rPr>
                <w:rFonts w:hAnsi="宋体"/>
                <w:sz w:val="24"/>
                <w:szCs w:val="24"/>
              </w:rPr>
              <w:lastRenderedPageBreak/>
              <w:t>监视、测量、分析和评价</w:t>
            </w:r>
          </w:p>
        </w:tc>
        <w:tc>
          <w:tcPr>
            <w:tcW w:w="1276" w:type="dxa"/>
            <w:vAlign w:val="center"/>
          </w:tcPr>
          <w:p w:rsidR="003659C3" w:rsidRDefault="003659C3" w:rsidP="00832E5F">
            <w:pPr>
              <w:tabs>
                <w:tab w:val="left" w:pos="6597"/>
              </w:tabs>
              <w:spacing w:line="360" w:lineRule="auto"/>
              <w:rPr>
                <w:sz w:val="24"/>
                <w:szCs w:val="24"/>
              </w:rPr>
            </w:pPr>
            <w:r>
              <w:rPr>
                <w:rFonts w:hint="eastAsia"/>
                <w:sz w:val="24"/>
                <w:szCs w:val="24"/>
              </w:rPr>
              <w:t>Q</w:t>
            </w:r>
            <w:r w:rsidR="004E0AC3">
              <w:rPr>
                <w:rFonts w:hint="eastAsia"/>
                <w:sz w:val="24"/>
                <w:szCs w:val="24"/>
              </w:rPr>
              <w:t>E</w:t>
            </w:r>
            <w:r w:rsidR="00691BDB" w:rsidRPr="00691BDB">
              <w:rPr>
                <w:sz w:val="24"/>
                <w:szCs w:val="24"/>
              </w:rPr>
              <w:t>O</w:t>
            </w:r>
            <w:r w:rsidR="00691BDB" w:rsidRPr="00691BDB">
              <w:rPr>
                <w:rFonts w:hAnsi="宋体"/>
                <w:sz w:val="24"/>
                <w:szCs w:val="24"/>
              </w:rPr>
              <w:t>：</w:t>
            </w:r>
            <w:r w:rsidR="00691BDB" w:rsidRPr="00691BDB">
              <w:rPr>
                <w:sz w:val="24"/>
                <w:szCs w:val="24"/>
              </w:rPr>
              <w:t>9.1.1</w:t>
            </w:r>
          </w:p>
          <w:p w:rsidR="00691BDB" w:rsidRPr="00691BDB" w:rsidRDefault="003659C3" w:rsidP="00832E5F">
            <w:pPr>
              <w:tabs>
                <w:tab w:val="left" w:pos="6597"/>
              </w:tabs>
              <w:spacing w:line="360" w:lineRule="auto"/>
              <w:rPr>
                <w:color w:val="FF0000"/>
                <w:sz w:val="24"/>
                <w:szCs w:val="24"/>
              </w:rPr>
            </w:pPr>
            <w:r>
              <w:rPr>
                <w:rFonts w:hint="eastAsia"/>
                <w:sz w:val="24"/>
                <w:szCs w:val="24"/>
              </w:rPr>
              <w:t>Q9.1.3</w:t>
            </w:r>
            <w:r w:rsidR="00691BDB" w:rsidRPr="00691BDB">
              <w:rPr>
                <w:sz w:val="24"/>
                <w:szCs w:val="24"/>
              </w:rPr>
              <w:t xml:space="preserve"> </w:t>
            </w:r>
          </w:p>
        </w:tc>
        <w:tc>
          <w:tcPr>
            <w:tcW w:w="10606" w:type="dxa"/>
            <w:vAlign w:val="center"/>
          </w:tcPr>
          <w:p w:rsidR="00CD55C7" w:rsidRPr="00CD55C7" w:rsidRDefault="00CD55C7" w:rsidP="004E0AC3">
            <w:pPr>
              <w:spacing w:beforeLines="20" w:afterLines="20" w:line="288" w:lineRule="auto"/>
              <w:ind w:firstLineChars="200" w:firstLine="480"/>
              <w:rPr>
                <w:rFonts w:hAnsi="宋体"/>
                <w:sz w:val="24"/>
                <w:szCs w:val="24"/>
              </w:rPr>
            </w:pPr>
            <w:r w:rsidRPr="00CD55C7">
              <w:rPr>
                <w:rFonts w:hAnsi="宋体" w:hint="eastAsia"/>
                <w:sz w:val="24"/>
                <w:szCs w:val="24"/>
              </w:rPr>
              <w:t>管理体系目标考核按季度进行，抽查到</w:t>
            </w:r>
            <w:r w:rsidRPr="00CD55C7">
              <w:rPr>
                <w:rFonts w:hAnsi="宋体" w:hint="eastAsia"/>
                <w:sz w:val="24"/>
                <w:szCs w:val="24"/>
              </w:rPr>
              <w:t>2021</w:t>
            </w:r>
            <w:r w:rsidRPr="00CD55C7">
              <w:rPr>
                <w:rFonts w:hAnsi="宋体" w:hint="eastAsia"/>
                <w:sz w:val="24"/>
                <w:szCs w:val="24"/>
              </w:rPr>
              <w:t>年</w:t>
            </w:r>
            <w:r w:rsidRPr="00CD55C7">
              <w:rPr>
                <w:rFonts w:hAnsi="宋体" w:hint="eastAsia"/>
                <w:sz w:val="24"/>
                <w:szCs w:val="24"/>
              </w:rPr>
              <w:t>8</w:t>
            </w:r>
            <w:r w:rsidRPr="00CD55C7">
              <w:rPr>
                <w:rFonts w:hAnsi="宋体" w:hint="eastAsia"/>
                <w:sz w:val="24"/>
                <w:szCs w:val="24"/>
              </w:rPr>
              <w:t>月</w:t>
            </w:r>
            <w:r w:rsidRPr="00CD55C7">
              <w:rPr>
                <w:rFonts w:hAnsi="宋体" w:hint="eastAsia"/>
                <w:sz w:val="24"/>
                <w:szCs w:val="24"/>
              </w:rPr>
              <w:t>30</w:t>
            </w:r>
            <w:r w:rsidRPr="00CD55C7">
              <w:rPr>
                <w:rFonts w:hAnsi="宋体" w:hint="eastAsia"/>
                <w:sz w:val="24"/>
                <w:szCs w:val="24"/>
              </w:rPr>
              <w:t>日目标考核记录，经考核公司和分解各部门管理目标均已完成。</w:t>
            </w:r>
          </w:p>
          <w:p w:rsidR="00CD55C7" w:rsidRPr="00CD55C7" w:rsidRDefault="00CD55C7" w:rsidP="004E0AC3">
            <w:pPr>
              <w:spacing w:beforeLines="20" w:afterLines="20" w:line="288" w:lineRule="auto"/>
              <w:ind w:firstLineChars="200" w:firstLine="480"/>
              <w:rPr>
                <w:rFonts w:hAnsi="宋体"/>
                <w:sz w:val="24"/>
                <w:szCs w:val="24"/>
              </w:rPr>
            </w:pPr>
            <w:r w:rsidRPr="00CD55C7">
              <w:rPr>
                <w:rFonts w:hAnsi="宋体" w:hint="eastAsia"/>
                <w:sz w:val="24"/>
                <w:szCs w:val="24"/>
              </w:rPr>
              <w:t>查到</w:t>
            </w:r>
            <w:r w:rsidRPr="00CD55C7">
              <w:rPr>
                <w:rFonts w:hAnsi="宋体" w:hint="eastAsia"/>
                <w:sz w:val="24"/>
                <w:szCs w:val="24"/>
              </w:rPr>
              <w:t>2021</w:t>
            </w:r>
            <w:r w:rsidRPr="00CD55C7">
              <w:rPr>
                <w:rFonts w:hAnsi="宋体" w:hint="eastAsia"/>
                <w:sz w:val="24"/>
                <w:szCs w:val="24"/>
              </w:rPr>
              <w:t>年</w:t>
            </w:r>
            <w:r w:rsidRPr="00CD55C7">
              <w:rPr>
                <w:rFonts w:hAnsi="宋体" w:hint="eastAsia"/>
                <w:sz w:val="24"/>
                <w:szCs w:val="24"/>
              </w:rPr>
              <w:t>8</w:t>
            </w:r>
            <w:r w:rsidRPr="00CD55C7">
              <w:rPr>
                <w:rFonts w:hAnsi="宋体" w:hint="eastAsia"/>
                <w:sz w:val="24"/>
                <w:szCs w:val="24"/>
              </w:rPr>
              <w:t>月</w:t>
            </w:r>
            <w:r w:rsidRPr="00CD55C7">
              <w:rPr>
                <w:rFonts w:hAnsi="宋体" w:hint="eastAsia"/>
                <w:sz w:val="24"/>
                <w:szCs w:val="24"/>
              </w:rPr>
              <w:t>30</w:t>
            </w:r>
            <w:r w:rsidRPr="00CD55C7">
              <w:rPr>
                <w:rFonts w:hAnsi="宋体" w:hint="eastAsia"/>
                <w:sz w:val="24"/>
                <w:szCs w:val="24"/>
              </w:rPr>
              <w:t>日“环境目标、指标</w:t>
            </w:r>
            <w:r w:rsidRPr="00CD55C7">
              <w:rPr>
                <w:rFonts w:hAnsi="宋体" w:hint="eastAsia"/>
                <w:sz w:val="24"/>
                <w:szCs w:val="24"/>
              </w:rPr>
              <w:t>/</w:t>
            </w:r>
            <w:r w:rsidRPr="00CD55C7">
              <w:rPr>
                <w:rFonts w:hAnsi="宋体" w:hint="eastAsia"/>
                <w:sz w:val="24"/>
                <w:szCs w:val="24"/>
              </w:rPr>
              <w:t>职业健康安全目标与管理方案及实施情况一览表”，检查考核已完成，考核人曹丽音、张修波</w:t>
            </w:r>
            <w:r w:rsidRPr="00CD55C7">
              <w:rPr>
                <w:rFonts w:hAnsi="宋体" w:hint="eastAsia"/>
                <w:sz w:val="24"/>
                <w:szCs w:val="24"/>
              </w:rPr>
              <w:t xml:space="preserve"> </w:t>
            </w:r>
            <w:r w:rsidRPr="00CD55C7">
              <w:rPr>
                <w:rFonts w:hAnsi="宋体" w:hint="eastAsia"/>
                <w:sz w:val="24"/>
                <w:szCs w:val="24"/>
              </w:rPr>
              <w:t>。</w:t>
            </w:r>
          </w:p>
          <w:p w:rsidR="00CD55C7" w:rsidRPr="00CD55C7" w:rsidRDefault="00CD55C7" w:rsidP="004E0AC3">
            <w:pPr>
              <w:spacing w:beforeLines="20" w:afterLines="20" w:line="288" w:lineRule="auto"/>
              <w:ind w:firstLineChars="200" w:firstLine="480"/>
              <w:rPr>
                <w:rFonts w:hAnsi="宋体"/>
                <w:sz w:val="24"/>
                <w:szCs w:val="24"/>
              </w:rPr>
            </w:pPr>
            <w:r w:rsidRPr="00CD55C7">
              <w:rPr>
                <w:rFonts w:hAnsi="宋体" w:hint="eastAsia"/>
                <w:sz w:val="24"/>
                <w:szCs w:val="24"/>
              </w:rPr>
              <w:t>查到《环境、安全检查记录》，检查项目内容涉及：</w:t>
            </w:r>
          </w:p>
          <w:p w:rsidR="00CD55C7" w:rsidRPr="00CD55C7" w:rsidRDefault="00CD55C7" w:rsidP="004E0AC3">
            <w:pPr>
              <w:spacing w:beforeLines="20" w:afterLines="20" w:line="288" w:lineRule="auto"/>
              <w:ind w:firstLineChars="200" w:firstLine="480"/>
              <w:rPr>
                <w:rFonts w:hAnsi="宋体"/>
                <w:sz w:val="24"/>
                <w:szCs w:val="24"/>
              </w:rPr>
            </w:pPr>
            <w:r w:rsidRPr="00CD55C7">
              <w:rPr>
                <w:rFonts w:hAnsi="宋体" w:hint="eastAsia"/>
                <w:sz w:val="24"/>
                <w:szCs w:val="24"/>
              </w:rPr>
              <w:t>加工</w:t>
            </w:r>
            <w:r w:rsidRPr="00CD55C7">
              <w:rPr>
                <w:rFonts w:hAnsi="宋体" w:hint="eastAsia"/>
                <w:sz w:val="24"/>
                <w:szCs w:val="24"/>
              </w:rPr>
              <w:t>/</w:t>
            </w:r>
            <w:r w:rsidRPr="00CD55C7">
              <w:rPr>
                <w:rFonts w:hAnsi="宋体" w:hint="eastAsia"/>
                <w:sz w:val="24"/>
                <w:szCs w:val="24"/>
              </w:rPr>
              <w:t>办公</w:t>
            </w:r>
            <w:r w:rsidRPr="00CD55C7">
              <w:rPr>
                <w:rFonts w:hAnsi="宋体" w:hint="eastAsia"/>
                <w:sz w:val="24"/>
                <w:szCs w:val="24"/>
              </w:rPr>
              <w:t>/</w:t>
            </w:r>
            <w:r w:rsidRPr="00CD55C7">
              <w:rPr>
                <w:rFonts w:hAnsi="宋体" w:hint="eastAsia"/>
                <w:sz w:val="24"/>
                <w:szCs w:val="24"/>
              </w:rPr>
              <w:t>生活区域卫生是否清理干净，危废收集情况；操作工是否配戴劳保用品情况；设备操作工是否按设备操作规程作业；电工是否持证上岗；生产安全用电情况：用电是否有乱搭线现象？接地保护是否完好；消防设施是否完好，消防通道是否畅通等。</w:t>
            </w:r>
          </w:p>
          <w:p w:rsidR="00CD55C7" w:rsidRPr="00CD55C7" w:rsidRDefault="00CD55C7" w:rsidP="004E0AC3">
            <w:pPr>
              <w:spacing w:beforeLines="20" w:afterLines="20" w:line="288" w:lineRule="auto"/>
              <w:ind w:firstLineChars="200" w:firstLine="480"/>
              <w:rPr>
                <w:rFonts w:hAnsi="宋体"/>
                <w:sz w:val="24"/>
                <w:szCs w:val="24"/>
              </w:rPr>
            </w:pPr>
            <w:r w:rsidRPr="00CD55C7">
              <w:rPr>
                <w:rFonts w:hAnsi="宋体" w:hint="eastAsia"/>
                <w:sz w:val="24"/>
                <w:szCs w:val="24"/>
              </w:rPr>
              <w:t>抽查</w:t>
            </w:r>
            <w:r w:rsidRPr="00CD55C7">
              <w:rPr>
                <w:rFonts w:hAnsi="宋体" w:hint="eastAsia"/>
                <w:sz w:val="24"/>
                <w:szCs w:val="24"/>
              </w:rPr>
              <w:t>2021</w:t>
            </w:r>
            <w:r w:rsidRPr="00CD55C7">
              <w:rPr>
                <w:rFonts w:hAnsi="宋体" w:hint="eastAsia"/>
                <w:sz w:val="24"/>
                <w:szCs w:val="24"/>
              </w:rPr>
              <w:t>年</w:t>
            </w:r>
            <w:r w:rsidRPr="00CD55C7">
              <w:rPr>
                <w:rFonts w:hAnsi="宋体" w:hint="eastAsia"/>
                <w:sz w:val="24"/>
                <w:szCs w:val="24"/>
              </w:rPr>
              <w:t>1</w:t>
            </w:r>
            <w:r w:rsidRPr="00CD55C7">
              <w:rPr>
                <w:rFonts w:hAnsi="宋体" w:hint="eastAsia"/>
                <w:sz w:val="24"/>
                <w:szCs w:val="24"/>
              </w:rPr>
              <w:t>月</w:t>
            </w:r>
            <w:r w:rsidRPr="00CD55C7">
              <w:rPr>
                <w:rFonts w:hAnsi="宋体" w:hint="eastAsia"/>
                <w:sz w:val="24"/>
                <w:szCs w:val="24"/>
              </w:rPr>
              <w:t>-11</w:t>
            </w:r>
            <w:r w:rsidRPr="00CD55C7">
              <w:rPr>
                <w:rFonts w:hAnsi="宋体" w:hint="eastAsia"/>
                <w:sz w:val="24"/>
                <w:szCs w:val="24"/>
              </w:rPr>
              <w:t>月检查结果均正常，检查人蔡菁等。</w:t>
            </w:r>
          </w:p>
          <w:p w:rsidR="00CD55C7" w:rsidRPr="00CD55C7" w:rsidRDefault="00CD55C7" w:rsidP="004E0AC3">
            <w:pPr>
              <w:spacing w:beforeLines="20" w:afterLines="20" w:line="288" w:lineRule="auto"/>
              <w:ind w:firstLineChars="200" w:firstLine="480"/>
              <w:rPr>
                <w:rFonts w:hAnsi="宋体"/>
                <w:sz w:val="24"/>
                <w:szCs w:val="24"/>
              </w:rPr>
            </w:pPr>
            <w:r w:rsidRPr="00CD55C7">
              <w:rPr>
                <w:rFonts w:hAnsi="宋体" w:hint="eastAsia"/>
                <w:sz w:val="24"/>
                <w:szCs w:val="24"/>
              </w:rPr>
              <w:t>查到“消防器材安全检查表”，检查项目内容涉及：每月进行检查一次，检查结果均正常。检查人廖信荣等。</w:t>
            </w:r>
          </w:p>
          <w:p w:rsidR="00CD55C7" w:rsidRPr="00CD55C7" w:rsidRDefault="00CD55C7" w:rsidP="004E0AC3">
            <w:pPr>
              <w:spacing w:beforeLines="20" w:afterLines="20" w:line="288" w:lineRule="auto"/>
              <w:ind w:firstLineChars="200" w:firstLine="480"/>
              <w:rPr>
                <w:rFonts w:hAnsi="宋体"/>
                <w:sz w:val="24"/>
                <w:szCs w:val="24"/>
              </w:rPr>
            </w:pPr>
            <w:r w:rsidRPr="00CD55C7">
              <w:rPr>
                <w:rFonts w:hAnsi="宋体" w:hint="eastAsia"/>
                <w:sz w:val="24"/>
                <w:szCs w:val="24"/>
              </w:rPr>
              <w:t>企业提供</w:t>
            </w:r>
            <w:r w:rsidRPr="00CD55C7">
              <w:rPr>
                <w:rFonts w:hAnsi="宋体" w:hint="eastAsia"/>
                <w:sz w:val="24"/>
                <w:szCs w:val="24"/>
              </w:rPr>
              <w:t>2021</w:t>
            </w:r>
            <w:r w:rsidRPr="00CD55C7">
              <w:rPr>
                <w:rFonts w:hAnsi="宋体" w:hint="eastAsia"/>
                <w:sz w:val="24"/>
                <w:szCs w:val="24"/>
              </w:rPr>
              <w:t>年</w:t>
            </w:r>
            <w:r w:rsidRPr="00CD55C7">
              <w:rPr>
                <w:rFonts w:hAnsi="宋体" w:hint="eastAsia"/>
                <w:sz w:val="24"/>
                <w:szCs w:val="24"/>
              </w:rPr>
              <w:t>12</w:t>
            </w:r>
            <w:r w:rsidRPr="00CD55C7">
              <w:rPr>
                <w:rFonts w:hAnsi="宋体" w:hint="eastAsia"/>
                <w:sz w:val="24"/>
                <w:szCs w:val="24"/>
              </w:rPr>
              <w:t>月年度体检报告，抽查关键工序员工钟荣发、张朝红、陈中英、陈路花、等人员体检报告，体检结果：无异常。</w:t>
            </w:r>
          </w:p>
          <w:p w:rsidR="00CD55C7" w:rsidRPr="00CD55C7" w:rsidRDefault="00CD55C7" w:rsidP="004E0AC3">
            <w:pPr>
              <w:spacing w:beforeLines="20" w:afterLines="20" w:line="288" w:lineRule="auto"/>
              <w:ind w:firstLineChars="200" w:firstLine="480"/>
              <w:rPr>
                <w:rFonts w:hAnsi="宋体"/>
                <w:sz w:val="24"/>
                <w:szCs w:val="24"/>
              </w:rPr>
            </w:pPr>
            <w:r w:rsidRPr="00CD55C7">
              <w:rPr>
                <w:rFonts w:hAnsi="宋体" w:hint="eastAsia"/>
                <w:sz w:val="24"/>
                <w:szCs w:val="24"/>
              </w:rPr>
              <w:t>公司经营能遵守相关的法律法规，没有违反环境、职业健康安全法律法规现象，近期没有发生</w:t>
            </w:r>
            <w:r w:rsidRPr="00CD55C7">
              <w:rPr>
                <w:rFonts w:hAnsi="宋体" w:hint="eastAsia"/>
                <w:sz w:val="24"/>
                <w:szCs w:val="24"/>
              </w:rPr>
              <w:lastRenderedPageBreak/>
              <w:t>环境与职业健康安全的事故。</w:t>
            </w:r>
          </w:p>
          <w:p w:rsidR="00691BDB" w:rsidRPr="00691BDB" w:rsidRDefault="00CD55C7" w:rsidP="004E0AC3">
            <w:pPr>
              <w:spacing w:beforeLines="20" w:afterLines="20" w:line="288" w:lineRule="auto"/>
              <w:ind w:firstLineChars="200" w:firstLine="480"/>
              <w:rPr>
                <w:rFonts w:hAnsi="宋体"/>
                <w:sz w:val="24"/>
                <w:szCs w:val="24"/>
              </w:rPr>
            </w:pPr>
            <w:r w:rsidRPr="00CD55C7">
              <w:rPr>
                <w:rFonts w:hAnsi="宋体" w:hint="eastAsia"/>
                <w:sz w:val="24"/>
                <w:szCs w:val="24"/>
              </w:rPr>
              <w:t>未有上级主管部门的监督检查。</w:t>
            </w:r>
          </w:p>
        </w:tc>
        <w:tc>
          <w:tcPr>
            <w:tcW w:w="1585" w:type="dxa"/>
          </w:tcPr>
          <w:p w:rsidR="00691BDB" w:rsidRPr="00691BDB" w:rsidRDefault="00691BDB" w:rsidP="00832E5F">
            <w:pPr>
              <w:rPr>
                <w:rFonts w:eastAsiaTheme="minorEastAsia"/>
                <w:sz w:val="24"/>
                <w:szCs w:val="24"/>
              </w:rPr>
            </w:pPr>
          </w:p>
          <w:p w:rsidR="00691BDB" w:rsidRPr="00691BDB" w:rsidRDefault="00691BDB" w:rsidP="00832E5F">
            <w:pPr>
              <w:rPr>
                <w:sz w:val="24"/>
                <w:szCs w:val="24"/>
              </w:rPr>
            </w:pPr>
            <w:r w:rsidRPr="00691BDB">
              <w:rPr>
                <w:sz w:val="24"/>
                <w:szCs w:val="24"/>
              </w:rPr>
              <w:t>符合</w:t>
            </w:r>
          </w:p>
        </w:tc>
      </w:tr>
      <w:tr w:rsidR="00DF525C" w:rsidRPr="00DF525C" w:rsidTr="00691BDB">
        <w:trPr>
          <w:trHeight w:val="573"/>
        </w:trPr>
        <w:tc>
          <w:tcPr>
            <w:tcW w:w="1242" w:type="dxa"/>
            <w:vAlign w:val="center"/>
          </w:tcPr>
          <w:p w:rsidR="00DF525C" w:rsidRDefault="00DF525C" w:rsidP="00C2621F">
            <w:pPr>
              <w:spacing w:line="360" w:lineRule="auto"/>
              <w:rPr>
                <w:rFonts w:eastAsiaTheme="minorEastAsia" w:hAnsiTheme="minorEastAsia"/>
                <w:sz w:val="24"/>
                <w:szCs w:val="24"/>
              </w:rPr>
            </w:pPr>
            <w:r w:rsidRPr="00DF525C">
              <w:rPr>
                <w:rFonts w:eastAsiaTheme="minorEastAsia" w:hAnsiTheme="minorEastAsia"/>
                <w:sz w:val="24"/>
                <w:szCs w:val="24"/>
              </w:rPr>
              <w:lastRenderedPageBreak/>
              <w:t>运行策划和控制</w:t>
            </w: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03544B" w:rsidRDefault="0003544B" w:rsidP="00C2621F">
            <w:pPr>
              <w:spacing w:line="360" w:lineRule="auto"/>
              <w:rPr>
                <w:rFonts w:eastAsiaTheme="minorEastAsia" w:hAnsiTheme="minorEastAsia"/>
                <w:sz w:val="24"/>
                <w:szCs w:val="24"/>
              </w:rPr>
            </w:pPr>
          </w:p>
          <w:p w:rsidR="00BB2369" w:rsidRDefault="00BB2369" w:rsidP="00C2621F">
            <w:pPr>
              <w:spacing w:line="360" w:lineRule="auto"/>
              <w:rPr>
                <w:rFonts w:eastAsiaTheme="minorEastAsia" w:hAnsiTheme="minorEastAsia"/>
                <w:sz w:val="24"/>
                <w:szCs w:val="24"/>
              </w:rPr>
            </w:pPr>
          </w:p>
          <w:p w:rsidR="0003544B" w:rsidRPr="00DF525C" w:rsidRDefault="00CD55C7" w:rsidP="00C2621F">
            <w:pPr>
              <w:spacing w:line="360" w:lineRule="auto"/>
              <w:rPr>
                <w:rFonts w:eastAsiaTheme="minorEastAsia"/>
                <w:sz w:val="24"/>
                <w:szCs w:val="24"/>
              </w:rPr>
            </w:pPr>
            <w:r>
              <w:rPr>
                <w:rFonts w:eastAsiaTheme="minorEastAsia" w:hAnsiTheme="minorEastAsia" w:hint="eastAsia"/>
                <w:sz w:val="24"/>
                <w:szCs w:val="24"/>
              </w:rPr>
              <w:t>EMS/</w:t>
            </w:r>
            <w:r w:rsidR="00691BDB">
              <w:rPr>
                <w:rFonts w:eastAsiaTheme="minorEastAsia" w:hAnsiTheme="minorEastAsia" w:hint="eastAsia"/>
                <w:sz w:val="24"/>
                <w:szCs w:val="24"/>
              </w:rPr>
              <w:t>OHSMS</w:t>
            </w:r>
            <w:r w:rsidR="00175433" w:rsidRPr="006A1CCA">
              <w:rPr>
                <w:rFonts w:eastAsiaTheme="minorEastAsia" w:hAnsiTheme="minorEastAsia" w:hint="eastAsia"/>
                <w:sz w:val="24"/>
                <w:szCs w:val="24"/>
              </w:rPr>
              <w:t>运行控制相关财务支出证据</w:t>
            </w:r>
          </w:p>
        </w:tc>
        <w:tc>
          <w:tcPr>
            <w:tcW w:w="1276" w:type="dxa"/>
            <w:vAlign w:val="center"/>
          </w:tcPr>
          <w:p w:rsidR="00DF525C" w:rsidRPr="00DF525C" w:rsidRDefault="00CD55C7" w:rsidP="00C2621F">
            <w:pPr>
              <w:spacing w:line="360" w:lineRule="auto"/>
              <w:rPr>
                <w:rFonts w:eastAsiaTheme="minorEastAsia"/>
                <w:sz w:val="24"/>
                <w:szCs w:val="24"/>
              </w:rPr>
            </w:pPr>
            <w:r>
              <w:rPr>
                <w:rFonts w:eastAsiaTheme="minorEastAsia"/>
                <w:sz w:val="24"/>
                <w:szCs w:val="24"/>
              </w:rPr>
              <w:lastRenderedPageBreak/>
              <w:t>E</w:t>
            </w:r>
            <w:r w:rsidR="00691BDB">
              <w:rPr>
                <w:rFonts w:eastAsiaTheme="minorEastAsia"/>
                <w:sz w:val="24"/>
                <w:szCs w:val="24"/>
              </w:rPr>
              <w:t>O</w:t>
            </w:r>
            <w:r w:rsidR="00DF525C" w:rsidRPr="00DF525C">
              <w:rPr>
                <w:rFonts w:eastAsiaTheme="minorEastAsia"/>
                <w:sz w:val="24"/>
                <w:szCs w:val="24"/>
              </w:rPr>
              <w:t>8.1</w:t>
            </w:r>
          </w:p>
          <w:p w:rsidR="00DF525C" w:rsidRPr="00DF525C" w:rsidRDefault="00DF525C" w:rsidP="00C2621F">
            <w:pPr>
              <w:spacing w:line="360" w:lineRule="auto"/>
              <w:rPr>
                <w:rFonts w:eastAsiaTheme="minorEastAsia"/>
                <w:sz w:val="24"/>
                <w:szCs w:val="24"/>
              </w:rPr>
            </w:pPr>
          </w:p>
        </w:tc>
        <w:tc>
          <w:tcPr>
            <w:tcW w:w="10606" w:type="dxa"/>
            <w:vAlign w:val="center"/>
          </w:tcPr>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公司制定并实施了运行控制程序、废弃物控制程序、噪声控制程序、消防控制程序、资源能源控制程序、安全防火规程、员工职业健康及劳动保护管理规定、办公用品管理规定、节约用水管理规定、垃圾管理规定、固体废弃物管理规定、应急预案等环境控制程序和管理制度。</w:t>
            </w:r>
          </w:p>
          <w:p w:rsidR="00104529" w:rsidRPr="00104529" w:rsidRDefault="0003544B" w:rsidP="0003544B">
            <w:pPr>
              <w:snapToGrid w:val="0"/>
              <w:spacing w:line="360" w:lineRule="auto"/>
              <w:ind w:firstLineChars="200" w:firstLine="480"/>
              <w:rPr>
                <w:rFonts w:eastAsiaTheme="minorEastAsia" w:hAnsiTheme="minorEastAsia"/>
                <w:sz w:val="24"/>
                <w:szCs w:val="24"/>
              </w:rPr>
            </w:pPr>
            <w:r w:rsidRPr="0003544B">
              <w:rPr>
                <w:rFonts w:eastAsiaTheme="minorEastAsia" w:hAnsiTheme="minorEastAsia" w:hint="eastAsia"/>
                <w:sz w:val="24"/>
                <w:szCs w:val="24"/>
              </w:rPr>
              <w:t>企业注册地址</w:t>
            </w:r>
            <w:bookmarkStart w:id="0" w:name="注册地址"/>
            <w:r w:rsidR="00CD55C7" w:rsidRPr="00CD55C7">
              <w:rPr>
                <w:rFonts w:eastAsiaTheme="minorEastAsia" w:hAnsiTheme="minorEastAsia"/>
                <w:sz w:val="24"/>
                <w:szCs w:val="24"/>
              </w:rPr>
              <w:t>江西省赣州市南康区经济开发区龙回家具产业园</w:t>
            </w:r>
            <w:bookmarkEnd w:id="0"/>
            <w:r w:rsidRPr="0003544B">
              <w:rPr>
                <w:rFonts w:eastAsiaTheme="minorEastAsia" w:hAnsiTheme="minorEastAsia" w:hint="eastAsia"/>
                <w:sz w:val="24"/>
                <w:szCs w:val="24"/>
              </w:rPr>
              <w:t>，公司四周是其他企业，无重大敏感区，根据体系运行的需要设置了办公</w:t>
            </w:r>
            <w:r>
              <w:rPr>
                <w:rFonts w:eastAsiaTheme="minorEastAsia" w:hAnsiTheme="minorEastAsia" w:hint="eastAsia"/>
                <w:sz w:val="24"/>
                <w:szCs w:val="24"/>
              </w:rPr>
              <w:t>区</w:t>
            </w:r>
            <w:r w:rsidR="00A13B08">
              <w:rPr>
                <w:rFonts w:eastAsiaTheme="minorEastAsia" w:hAnsiTheme="minorEastAsia" w:hint="eastAsia"/>
                <w:sz w:val="24"/>
                <w:szCs w:val="24"/>
              </w:rPr>
              <w:t>、产品展示区域等</w:t>
            </w:r>
            <w:r w:rsidR="00104529" w:rsidRPr="00104529">
              <w:rPr>
                <w:rFonts w:eastAsiaTheme="minorEastAsia" w:hAnsiTheme="minorEastAsia" w:hint="eastAsia"/>
                <w:sz w:val="24"/>
                <w:szCs w:val="24"/>
              </w:rPr>
              <w:t>。</w:t>
            </w:r>
          </w:p>
          <w:p w:rsidR="00104529" w:rsidRPr="00104529" w:rsidRDefault="0023427F" w:rsidP="00104529">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行政部</w:t>
            </w:r>
            <w:r w:rsidR="00104529" w:rsidRPr="00104529">
              <w:rPr>
                <w:rFonts w:eastAsiaTheme="minorEastAsia" w:hAnsiTheme="minorEastAsia" w:hint="eastAsia"/>
                <w:sz w:val="24"/>
                <w:szCs w:val="24"/>
              </w:rPr>
              <w:t>定期组织环</w:t>
            </w:r>
            <w:r w:rsidR="008F5A57">
              <w:rPr>
                <w:rFonts w:eastAsiaTheme="minorEastAsia" w:hAnsiTheme="minorEastAsia" w:hint="eastAsia"/>
                <w:sz w:val="24"/>
                <w:szCs w:val="24"/>
              </w:rPr>
              <w:t>保和安全知识培训，员工具备了基本的</w:t>
            </w:r>
            <w:r w:rsidR="00A13B08">
              <w:rPr>
                <w:rFonts w:eastAsiaTheme="minorEastAsia" w:hAnsiTheme="minorEastAsia" w:hint="eastAsia"/>
                <w:sz w:val="24"/>
                <w:szCs w:val="24"/>
              </w:rPr>
              <w:t>环保和职业健康安全防护意识，抽问员工能清楚知悉相关环境因素及相关</w:t>
            </w:r>
            <w:r w:rsidR="008F5A57">
              <w:rPr>
                <w:rFonts w:eastAsiaTheme="minorEastAsia" w:hAnsiTheme="minorEastAsia" w:hint="eastAsia"/>
                <w:sz w:val="24"/>
                <w:szCs w:val="24"/>
              </w:rPr>
              <w:t>防护要求</w:t>
            </w:r>
            <w:r w:rsidR="00104529" w:rsidRPr="00104529">
              <w:rPr>
                <w:rFonts w:eastAsiaTheme="minorEastAsia" w:hAnsiTheme="minorEastAsia" w:hint="eastAsia"/>
                <w:sz w:val="24"/>
                <w:szCs w:val="24"/>
              </w:rPr>
              <w:t>。</w:t>
            </w:r>
          </w:p>
          <w:p w:rsidR="00A13B08" w:rsidRPr="00A13B08" w:rsidRDefault="00A13B08" w:rsidP="00A13B08">
            <w:pPr>
              <w:snapToGrid w:val="0"/>
              <w:spacing w:line="360" w:lineRule="auto"/>
              <w:ind w:firstLineChars="200" w:firstLine="480"/>
              <w:rPr>
                <w:rFonts w:eastAsiaTheme="minorEastAsia" w:hAnsiTheme="minorEastAsia"/>
                <w:sz w:val="24"/>
                <w:szCs w:val="24"/>
              </w:rPr>
            </w:pPr>
            <w:r w:rsidRPr="00A13B08">
              <w:rPr>
                <w:rFonts w:eastAsiaTheme="minorEastAsia" w:hAnsiTheme="minorEastAsia" w:hint="eastAsia"/>
                <w:sz w:val="24"/>
                <w:szCs w:val="24"/>
              </w:rPr>
              <w:t>工作场所布局合理，员工有自我防护意识，工间能适当走动、休息；</w:t>
            </w:r>
            <w:r>
              <w:rPr>
                <w:rFonts w:eastAsiaTheme="minorEastAsia" w:hAnsiTheme="minorEastAsia" w:hint="eastAsia"/>
                <w:sz w:val="24"/>
                <w:szCs w:val="24"/>
              </w:rPr>
              <w:t>各销售、采购</w:t>
            </w:r>
            <w:r w:rsidRPr="00A13B08">
              <w:rPr>
                <w:rFonts w:eastAsiaTheme="minorEastAsia" w:hAnsiTheme="minorEastAsia" w:hint="eastAsia"/>
                <w:sz w:val="24"/>
                <w:szCs w:val="24"/>
              </w:rPr>
              <w:t>人员坐姿正确，避免过度疲劳；电脑显示器调整到保护视力的颜色；配置有适量的绿植，办公环境光照、温度适宜，通风良好，办公场所物品摆放整齐、有序，未见随意乱放私人物品的情况；满足办公需求；</w:t>
            </w:r>
          </w:p>
          <w:p w:rsidR="00A13B08" w:rsidRPr="00A13B08" w:rsidRDefault="00A13B08" w:rsidP="00A13B08">
            <w:pPr>
              <w:snapToGrid w:val="0"/>
              <w:spacing w:line="360" w:lineRule="auto"/>
              <w:ind w:firstLineChars="200" w:firstLine="480"/>
              <w:rPr>
                <w:rFonts w:eastAsiaTheme="minorEastAsia" w:hAnsiTheme="minorEastAsia"/>
                <w:sz w:val="24"/>
                <w:szCs w:val="24"/>
              </w:rPr>
            </w:pPr>
            <w:r w:rsidRPr="00A13B08">
              <w:rPr>
                <w:rFonts w:eastAsiaTheme="minorEastAsia" w:hAnsiTheme="minorEastAsia" w:hint="eastAsia"/>
                <w:sz w:val="24"/>
                <w:szCs w:val="24"/>
              </w:rPr>
              <w:t>电路、电源正常，电路布线合理、电气插座完整，未见破损，无乱拉乱接电线、使用超额电气等现象；未见用电不当等安全隐患及不良影响现象。查见配置有灭火器，状态良好。</w:t>
            </w:r>
            <w:r w:rsidRPr="00104529">
              <w:rPr>
                <w:rFonts w:eastAsiaTheme="minorEastAsia" w:hAnsiTheme="minorEastAsia" w:hint="eastAsia"/>
                <w:sz w:val="24"/>
                <w:szCs w:val="24"/>
              </w:rPr>
              <w:t>人走灯灭，定期检查水管跑冒滴漏。</w:t>
            </w:r>
          </w:p>
          <w:p w:rsidR="00A13B08" w:rsidRPr="00A13B08" w:rsidRDefault="00A13B08" w:rsidP="00A13B08">
            <w:pPr>
              <w:snapToGrid w:val="0"/>
              <w:spacing w:line="360" w:lineRule="auto"/>
              <w:ind w:firstLineChars="200" w:firstLine="480"/>
              <w:rPr>
                <w:rFonts w:eastAsiaTheme="minorEastAsia" w:hAnsiTheme="minorEastAsia"/>
                <w:sz w:val="24"/>
                <w:szCs w:val="24"/>
              </w:rPr>
            </w:pPr>
            <w:r w:rsidRPr="00A13B08">
              <w:rPr>
                <w:rFonts w:eastAsiaTheme="minorEastAsia" w:hAnsiTheme="minorEastAsia" w:hint="eastAsia"/>
                <w:sz w:val="24"/>
                <w:szCs w:val="24"/>
              </w:rPr>
              <w:t>节约用水用电、纸张双面使用；</w:t>
            </w:r>
          </w:p>
          <w:p w:rsidR="00A13B08" w:rsidRPr="00A13B08" w:rsidRDefault="00A13B08" w:rsidP="00A13B08">
            <w:pPr>
              <w:snapToGrid w:val="0"/>
              <w:spacing w:line="360" w:lineRule="auto"/>
              <w:ind w:firstLineChars="200" w:firstLine="480"/>
              <w:rPr>
                <w:rFonts w:eastAsiaTheme="minorEastAsia" w:hAnsiTheme="minorEastAsia"/>
                <w:sz w:val="24"/>
                <w:szCs w:val="24"/>
              </w:rPr>
            </w:pPr>
            <w:r w:rsidRPr="00A13B08">
              <w:rPr>
                <w:rFonts w:eastAsiaTheme="minorEastAsia" w:hAnsiTheme="minorEastAsia" w:hint="eastAsia"/>
                <w:sz w:val="24"/>
                <w:szCs w:val="24"/>
              </w:rPr>
              <w:t>生活废水经市政管网排放；</w:t>
            </w:r>
          </w:p>
          <w:p w:rsidR="00A13B08" w:rsidRPr="00A13B08" w:rsidRDefault="00A13B08" w:rsidP="00A13B08">
            <w:pPr>
              <w:snapToGrid w:val="0"/>
              <w:spacing w:line="360" w:lineRule="auto"/>
              <w:ind w:firstLineChars="200" w:firstLine="480"/>
              <w:rPr>
                <w:rFonts w:eastAsiaTheme="minorEastAsia" w:hAnsiTheme="minorEastAsia"/>
                <w:sz w:val="24"/>
                <w:szCs w:val="24"/>
              </w:rPr>
            </w:pPr>
            <w:r w:rsidRPr="00A13B08">
              <w:rPr>
                <w:rFonts w:eastAsiaTheme="minorEastAsia" w:hAnsiTheme="minorEastAsia" w:hint="eastAsia"/>
                <w:sz w:val="24"/>
                <w:szCs w:val="24"/>
              </w:rPr>
              <w:t>办公环境安静，无明显噪声和废气；</w:t>
            </w:r>
          </w:p>
          <w:p w:rsidR="00A13B08" w:rsidRPr="00A13B08" w:rsidRDefault="00A13B08" w:rsidP="00A13B08">
            <w:pPr>
              <w:snapToGrid w:val="0"/>
              <w:spacing w:line="360" w:lineRule="auto"/>
              <w:ind w:firstLineChars="200" w:firstLine="480"/>
              <w:rPr>
                <w:rFonts w:eastAsiaTheme="minorEastAsia" w:hAnsiTheme="minorEastAsia"/>
                <w:sz w:val="24"/>
                <w:szCs w:val="24"/>
              </w:rPr>
            </w:pPr>
            <w:r w:rsidRPr="00A13B08">
              <w:rPr>
                <w:rFonts w:eastAsiaTheme="minorEastAsia" w:hAnsiTheme="minorEastAsia" w:hint="eastAsia"/>
                <w:sz w:val="24"/>
                <w:szCs w:val="24"/>
              </w:rPr>
              <w:lastRenderedPageBreak/>
              <w:t>办公垃圾由环卫部门收集处理；</w:t>
            </w:r>
          </w:p>
          <w:p w:rsidR="00A13B08" w:rsidRPr="00A13B08" w:rsidRDefault="00A13B08" w:rsidP="00A13B08">
            <w:pPr>
              <w:snapToGrid w:val="0"/>
              <w:spacing w:line="360" w:lineRule="auto"/>
              <w:ind w:firstLineChars="200" w:firstLine="480"/>
              <w:rPr>
                <w:rFonts w:eastAsiaTheme="minorEastAsia" w:hAnsiTheme="minorEastAsia"/>
                <w:sz w:val="24"/>
                <w:szCs w:val="24"/>
              </w:rPr>
            </w:pPr>
            <w:r w:rsidRPr="00A13B08">
              <w:rPr>
                <w:rFonts w:eastAsiaTheme="minorEastAsia" w:hAnsiTheme="minorEastAsia" w:hint="eastAsia"/>
                <w:sz w:val="24"/>
                <w:szCs w:val="24"/>
              </w:rPr>
              <w:t>办公用墨盒硒鼓等危废以旧换新；</w:t>
            </w:r>
          </w:p>
          <w:p w:rsidR="00A13B08" w:rsidRDefault="00A13B08" w:rsidP="00A13B08">
            <w:pPr>
              <w:snapToGrid w:val="0"/>
              <w:spacing w:line="360" w:lineRule="auto"/>
              <w:ind w:firstLineChars="200" w:firstLine="480"/>
              <w:rPr>
                <w:rFonts w:eastAsiaTheme="minorEastAsia" w:hAnsiTheme="minorEastAsia"/>
                <w:sz w:val="24"/>
                <w:szCs w:val="24"/>
              </w:rPr>
            </w:pPr>
            <w:r w:rsidRPr="00A13B08">
              <w:rPr>
                <w:rFonts w:eastAsiaTheme="minorEastAsia" w:hAnsiTheme="minorEastAsia" w:hint="eastAsia"/>
                <w:sz w:val="24"/>
                <w:szCs w:val="24"/>
              </w:rPr>
              <w:t>对部门员工进行了不定期的交通安全宣传；</w:t>
            </w:r>
          </w:p>
          <w:p w:rsidR="00BB2369" w:rsidRPr="00A13B08" w:rsidRDefault="00BB2369" w:rsidP="00BB2369">
            <w:pPr>
              <w:snapToGrid w:val="0"/>
              <w:spacing w:line="360" w:lineRule="auto"/>
              <w:ind w:firstLineChars="200" w:firstLine="480"/>
              <w:rPr>
                <w:rFonts w:eastAsiaTheme="minorEastAsia" w:hAnsiTheme="minorEastAsia"/>
                <w:sz w:val="24"/>
                <w:szCs w:val="24"/>
              </w:rPr>
            </w:pPr>
            <w:r w:rsidRPr="00BB2369">
              <w:rPr>
                <w:rFonts w:eastAsiaTheme="minorEastAsia" w:hAnsiTheme="minorEastAsia" w:hint="eastAsia"/>
                <w:sz w:val="24"/>
                <w:szCs w:val="24"/>
              </w:rPr>
              <w:t>查见“相关方告知书”，有效文件，对供方进行了环境和职业健康安全有关事项的沟通。</w:t>
            </w:r>
          </w:p>
          <w:p w:rsidR="00104529" w:rsidRDefault="008F5A57" w:rsidP="00104529">
            <w:pPr>
              <w:snapToGrid w:val="0"/>
              <w:spacing w:line="360" w:lineRule="auto"/>
              <w:ind w:firstLineChars="200" w:firstLine="480"/>
              <w:rPr>
                <w:rFonts w:eastAsiaTheme="minorEastAsia" w:hAnsiTheme="minorEastAsia"/>
                <w:sz w:val="24"/>
                <w:szCs w:val="24"/>
              </w:rPr>
            </w:pPr>
            <w:r w:rsidRPr="004050D0">
              <w:rPr>
                <w:rFonts w:eastAsiaTheme="minorEastAsia" w:hAnsiTheme="minorEastAsia" w:hint="eastAsia"/>
                <w:sz w:val="24"/>
                <w:szCs w:val="24"/>
              </w:rPr>
              <w:t>为满足环境</w:t>
            </w:r>
            <w:r w:rsidR="00104529" w:rsidRPr="004050D0">
              <w:rPr>
                <w:rFonts w:eastAsiaTheme="minorEastAsia" w:hAnsiTheme="minorEastAsia" w:hint="eastAsia"/>
                <w:sz w:val="24"/>
                <w:szCs w:val="24"/>
              </w:rPr>
              <w:t>体系的运行，公司投入了环保及安全资金，主要是安全教育培训、</w:t>
            </w:r>
            <w:r w:rsidR="003C5356" w:rsidRPr="004050D0">
              <w:rPr>
                <w:rFonts w:eastAsiaTheme="minorEastAsia" w:hAnsiTheme="minorEastAsia" w:hint="eastAsia"/>
                <w:sz w:val="24"/>
                <w:szCs w:val="24"/>
              </w:rPr>
              <w:t>环保设施、劳保用品、社保等，</w:t>
            </w:r>
            <w:r w:rsidR="003C5356" w:rsidRPr="004050D0">
              <w:rPr>
                <w:rFonts w:eastAsiaTheme="minorEastAsia" w:hAnsiTheme="minorEastAsia" w:hint="eastAsia"/>
                <w:sz w:val="24"/>
                <w:szCs w:val="24"/>
              </w:rPr>
              <w:t>202</w:t>
            </w:r>
            <w:r w:rsidR="0003544B">
              <w:rPr>
                <w:rFonts w:eastAsiaTheme="minorEastAsia" w:hAnsiTheme="minorEastAsia" w:hint="eastAsia"/>
                <w:sz w:val="24"/>
                <w:szCs w:val="24"/>
              </w:rPr>
              <w:t>0</w:t>
            </w:r>
            <w:r w:rsidR="0003544B">
              <w:rPr>
                <w:rFonts w:eastAsiaTheme="minorEastAsia" w:hAnsiTheme="minorEastAsia" w:hint="eastAsia"/>
                <w:sz w:val="24"/>
                <w:szCs w:val="24"/>
              </w:rPr>
              <w:t>年运行至今</w:t>
            </w:r>
            <w:r w:rsidR="003C5356" w:rsidRPr="004050D0">
              <w:rPr>
                <w:rFonts w:eastAsiaTheme="minorEastAsia" w:hAnsiTheme="minorEastAsia" w:hint="eastAsia"/>
                <w:sz w:val="24"/>
                <w:szCs w:val="24"/>
              </w:rPr>
              <w:t>至今</w:t>
            </w:r>
            <w:r w:rsidR="00104529" w:rsidRPr="004050D0">
              <w:rPr>
                <w:rFonts w:eastAsiaTheme="minorEastAsia" w:hAnsiTheme="minorEastAsia" w:hint="eastAsia"/>
                <w:sz w:val="24"/>
                <w:szCs w:val="24"/>
              </w:rPr>
              <w:t>支出约</w:t>
            </w:r>
            <w:r w:rsidR="00CD55C7">
              <w:rPr>
                <w:rFonts w:eastAsiaTheme="minorEastAsia" w:hAnsiTheme="minorEastAsia" w:hint="eastAsia"/>
                <w:sz w:val="24"/>
                <w:szCs w:val="24"/>
              </w:rPr>
              <w:t>12</w:t>
            </w:r>
            <w:r w:rsidR="004050D0" w:rsidRPr="004050D0">
              <w:rPr>
                <w:rFonts w:eastAsiaTheme="minorEastAsia" w:hAnsiTheme="minorEastAsia" w:hint="eastAsia"/>
                <w:sz w:val="24"/>
                <w:szCs w:val="24"/>
              </w:rPr>
              <w:t>万</w:t>
            </w:r>
            <w:r w:rsidR="00CD55C7">
              <w:rPr>
                <w:rFonts w:eastAsiaTheme="minorEastAsia" w:hAnsiTheme="minorEastAsia" w:hint="eastAsia"/>
                <w:sz w:val="24"/>
                <w:szCs w:val="24"/>
              </w:rPr>
              <w:t>余</w:t>
            </w:r>
            <w:r w:rsidR="00104529" w:rsidRPr="004050D0">
              <w:rPr>
                <w:rFonts w:eastAsiaTheme="minorEastAsia" w:hAnsiTheme="minorEastAsia" w:hint="eastAsia"/>
                <w:sz w:val="24"/>
                <w:szCs w:val="24"/>
              </w:rPr>
              <w:t>元。</w:t>
            </w:r>
          </w:p>
          <w:p w:rsid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查看现场办公区域配备了灭火器等消防设施，状况正常。</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部门运行控制基本符合要求。</w:t>
            </w:r>
          </w:p>
        </w:tc>
        <w:tc>
          <w:tcPr>
            <w:tcW w:w="1585" w:type="dxa"/>
          </w:tcPr>
          <w:p w:rsidR="00DF525C" w:rsidRPr="00DF525C" w:rsidRDefault="00A13B08" w:rsidP="00C2621F">
            <w:pPr>
              <w:spacing w:line="360" w:lineRule="auto"/>
              <w:rPr>
                <w:rFonts w:eastAsiaTheme="minorEastAsia"/>
                <w:sz w:val="24"/>
                <w:szCs w:val="24"/>
              </w:rPr>
            </w:pPr>
            <w:r>
              <w:rPr>
                <w:rFonts w:eastAsiaTheme="minorEastAsia"/>
                <w:sz w:val="24"/>
                <w:szCs w:val="24"/>
              </w:rPr>
              <w:lastRenderedPageBreak/>
              <w:t>符合</w:t>
            </w:r>
          </w:p>
        </w:tc>
      </w:tr>
      <w:tr w:rsidR="00DF525C" w:rsidRPr="00DF525C" w:rsidTr="00E55A36">
        <w:trPr>
          <w:trHeight w:val="972"/>
        </w:trPr>
        <w:tc>
          <w:tcPr>
            <w:tcW w:w="1242" w:type="dxa"/>
            <w:vAlign w:val="center"/>
          </w:tcPr>
          <w:p w:rsidR="00DF525C" w:rsidRPr="00DF525C" w:rsidRDefault="00DF525C" w:rsidP="00C2621F">
            <w:pPr>
              <w:rPr>
                <w:rFonts w:eastAsiaTheme="minorEastAsia"/>
                <w:sz w:val="24"/>
                <w:szCs w:val="24"/>
              </w:rPr>
            </w:pPr>
            <w:r w:rsidRPr="00DF525C">
              <w:rPr>
                <w:rFonts w:eastAsiaTheme="minorEastAsia" w:hAnsiTheme="minorEastAsia"/>
                <w:sz w:val="24"/>
                <w:szCs w:val="24"/>
              </w:rPr>
              <w:lastRenderedPageBreak/>
              <w:t>应急准备和响应</w:t>
            </w:r>
          </w:p>
        </w:tc>
        <w:tc>
          <w:tcPr>
            <w:tcW w:w="1276" w:type="dxa"/>
          </w:tcPr>
          <w:p w:rsidR="00DF525C" w:rsidRPr="00DF525C" w:rsidRDefault="00CD55C7" w:rsidP="003C5356">
            <w:pPr>
              <w:spacing w:line="360" w:lineRule="auto"/>
              <w:rPr>
                <w:rFonts w:eastAsiaTheme="minorEastAsia"/>
                <w:bCs/>
                <w:sz w:val="24"/>
                <w:szCs w:val="24"/>
              </w:rPr>
            </w:pPr>
            <w:r>
              <w:rPr>
                <w:rFonts w:eastAsiaTheme="minorEastAsia" w:hint="eastAsia"/>
                <w:sz w:val="24"/>
                <w:szCs w:val="24"/>
              </w:rPr>
              <w:t>E</w:t>
            </w:r>
            <w:r w:rsidR="00691BDB">
              <w:rPr>
                <w:rFonts w:eastAsiaTheme="minorEastAsia" w:hint="eastAsia"/>
                <w:sz w:val="24"/>
                <w:szCs w:val="24"/>
              </w:rPr>
              <w:t>O</w:t>
            </w:r>
            <w:r w:rsidR="00DF525C" w:rsidRPr="00DF525C">
              <w:rPr>
                <w:rFonts w:eastAsiaTheme="minorEastAsia"/>
                <w:sz w:val="24"/>
                <w:szCs w:val="24"/>
              </w:rPr>
              <w:t>8.2</w:t>
            </w:r>
          </w:p>
        </w:tc>
        <w:tc>
          <w:tcPr>
            <w:tcW w:w="10606" w:type="dxa"/>
          </w:tcPr>
          <w:p w:rsidR="00691BDB" w:rsidRPr="00691BDB" w:rsidRDefault="00691BDB" w:rsidP="00691BDB">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行政</w:t>
            </w:r>
            <w:r w:rsidRPr="00691BDB">
              <w:rPr>
                <w:rFonts w:eastAsiaTheme="minorEastAsia" w:hAnsiTheme="minorEastAsia" w:hint="eastAsia"/>
                <w:sz w:val="24"/>
                <w:szCs w:val="24"/>
              </w:rPr>
              <w:t>部工作人员的在生产部组织下，参加了公司组织的触电事故应急演练及火灾应急演练。通过演练公司员工的安全逃生意识有明显的改善和较大提高。使员工掌握了安全逃生的方式和路径。同时使员工掌握了灭火器材的使用。</w:t>
            </w:r>
          </w:p>
          <w:p w:rsidR="00691BDB" w:rsidRPr="00691BDB" w:rsidRDefault="00691BDB" w:rsidP="00691BDB">
            <w:pPr>
              <w:tabs>
                <w:tab w:val="left" w:pos="6597"/>
              </w:tabs>
              <w:spacing w:line="360" w:lineRule="auto"/>
              <w:ind w:firstLineChars="200" w:firstLine="480"/>
              <w:rPr>
                <w:rFonts w:eastAsiaTheme="minorEastAsia" w:hAnsiTheme="minorEastAsia"/>
                <w:sz w:val="24"/>
                <w:szCs w:val="24"/>
              </w:rPr>
            </w:pPr>
            <w:r w:rsidRPr="00691BDB">
              <w:rPr>
                <w:rFonts w:eastAsiaTheme="minorEastAsia" w:hAnsiTheme="minorEastAsia" w:hint="eastAsia"/>
                <w:sz w:val="24"/>
                <w:szCs w:val="24"/>
              </w:rPr>
              <w:t>消防器材完善、良好。</w:t>
            </w:r>
          </w:p>
          <w:p w:rsidR="00DF525C" w:rsidRPr="00DF525C" w:rsidRDefault="00691BDB" w:rsidP="00691BDB">
            <w:pPr>
              <w:spacing w:line="360" w:lineRule="auto"/>
              <w:ind w:firstLineChars="250" w:firstLine="600"/>
              <w:rPr>
                <w:rFonts w:eastAsiaTheme="minorEastAsia"/>
                <w:sz w:val="24"/>
                <w:szCs w:val="24"/>
              </w:rPr>
            </w:pPr>
            <w:r w:rsidRPr="00691BDB">
              <w:rPr>
                <w:rFonts w:eastAsiaTheme="minorEastAsia" w:hAnsiTheme="minorEastAsia" w:hint="eastAsia"/>
                <w:sz w:val="24"/>
                <w:szCs w:val="24"/>
              </w:rPr>
              <w:t>自体系运行以来尚未发生紧急情况。</w:t>
            </w:r>
          </w:p>
        </w:tc>
        <w:tc>
          <w:tcPr>
            <w:tcW w:w="1585" w:type="dxa"/>
          </w:tcPr>
          <w:p w:rsidR="00DF525C" w:rsidRPr="00DF525C" w:rsidRDefault="00A13B08" w:rsidP="00C2621F">
            <w:pPr>
              <w:spacing w:line="360" w:lineRule="auto"/>
              <w:rPr>
                <w:rFonts w:eastAsiaTheme="minorEastAsia"/>
                <w:sz w:val="24"/>
                <w:szCs w:val="24"/>
              </w:rPr>
            </w:pPr>
            <w:r>
              <w:rPr>
                <w:rFonts w:eastAsiaTheme="minorEastAsia"/>
                <w:sz w:val="24"/>
                <w:szCs w:val="24"/>
              </w:rPr>
              <w:t>符合</w:t>
            </w:r>
          </w:p>
        </w:tc>
      </w:tr>
      <w:tr w:rsidR="003C5356" w:rsidRPr="00DF525C" w:rsidTr="00904A41">
        <w:trPr>
          <w:trHeight w:val="1151"/>
        </w:trPr>
        <w:tc>
          <w:tcPr>
            <w:tcW w:w="1242" w:type="dxa"/>
            <w:vAlign w:val="center"/>
          </w:tcPr>
          <w:p w:rsidR="003C5356" w:rsidRPr="003C5356" w:rsidRDefault="003C5356" w:rsidP="003C5356">
            <w:pPr>
              <w:rPr>
                <w:rFonts w:eastAsiaTheme="minorEastAsia" w:hAnsiTheme="minorEastAsia"/>
                <w:sz w:val="24"/>
                <w:szCs w:val="24"/>
              </w:rPr>
            </w:pPr>
            <w:r w:rsidRPr="003C5356">
              <w:rPr>
                <w:rFonts w:eastAsiaTheme="minorEastAsia" w:hAnsiTheme="minorEastAsia" w:hint="eastAsia"/>
                <w:sz w:val="24"/>
                <w:szCs w:val="24"/>
              </w:rPr>
              <w:t>内部审核</w:t>
            </w:r>
          </w:p>
        </w:tc>
        <w:tc>
          <w:tcPr>
            <w:tcW w:w="1276" w:type="dxa"/>
          </w:tcPr>
          <w:p w:rsidR="003C5356" w:rsidRPr="003C5356" w:rsidRDefault="00691BDB" w:rsidP="00B12A66">
            <w:pPr>
              <w:spacing w:line="360" w:lineRule="auto"/>
              <w:rPr>
                <w:rFonts w:eastAsiaTheme="minorEastAsia"/>
                <w:sz w:val="24"/>
                <w:szCs w:val="24"/>
              </w:rPr>
            </w:pPr>
            <w:r>
              <w:rPr>
                <w:rFonts w:eastAsiaTheme="minorEastAsia" w:hint="eastAsia"/>
                <w:sz w:val="24"/>
                <w:szCs w:val="24"/>
              </w:rPr>
              <w:t>Q</w:t>
            </w:r>
            <w:r w:rsidR="00CD55C7">
              <w:rPr>
                <w:rFonts w:eastAsiaTheme="minorEastAsia" w:hint="eastAsia"/>
                <w:sz w:val="24"/>
                <w:szCs w:val="24"/>
              </w:rPr>
              <w:t>E</w:t>
            </w:r>
            <w:r>
              <w:rPr>
                <w:rFonts w:eastAsiaTheme="minorEastAsia" w:hint="eastAsia"/>
                <w:sz w:val="24"/>
                <w:szCs w:val="24"/>
              </w:rPr>
              <w:t>O</w:t>
            </w:r>
            <w:r w:rsidR="003C5356" w:rsidRPr="003C5356">
              <w:rPr>
                <w:rFonts w:eastAsiaTheme="minorEastAsia" w:hint="eastAsia"/>
                <w:sz w:val="24"/>
                <w:szCs w:val="24"/>
              </w:rPr>
              <w:t>9.2</w:t>
            </w:r>
          </w:p>
        </w:tc>
        <w:tc>
          <w:tcPr>
            <w:tcW w:w="10606" w:type="dxa"/>
          </w:tcPr>
          <w:p w:rsidR="00175433" w:rsidRPr="00175433" w:rsidRDefault="00175433" w:rsidP="00175433">
            <w:pPr>
              <w:tabs>
                <w:tab w:val="left" w:pos="6597"/>
              </w:tabs>
              <w:spacing w:line="360" w:lineRule="auto"/>
              <w:ind w:firstLineChars="200" w:firstLine="480"/>
              <w:rPr>
                <w:rFonts w:eastAsiaTheme="minorEastAsia" w:hAnsiTheme="minorEastAsia"/>
                <w:sz w:val="24"/>
                <w:szCs w:val="24"/>
              </w:rPr>
            </w:pPr>
            <w:r w:rsidRPr="00175433">
              <w:rPr>
                <w:rFonts w:eastAsiaTheme="minorEastAsia" w:hAnsiTheme="minorEastAsia" w:hint="eastAsia"/>
                <w:sz w:val="24"/>
                <w:szCs w:val="24"/>
              </w:rPr>
              <w:t>查年度审核计划：提供《内部审核计划》，其内容已包括了审核目的、范围、依据。</w:t>
            </w:r>
          </w:p>
          <w:p w:rsidR="00175433" w:rsidRPr="00175433" w:rsidRDefault="00175433" w:rsidP="00175433">
            <w:pPr>
              <w:tabs>
                <w:tab w:val="left" w:pos="6597"/>
              </w:tabs>
              <w:spacing w:line="360" w:lineRule="auto"/>
              <w:ind w:firstLineChars="200" w:firstLine="480"/>
              <w:rPr>
                <w:rFonts w:eastAsiaTheme="minorEastAsia" w:hAnsiTheme="minorEastAsia"/>
                <w:sz w:val="24"/>
                <w:szCs w:val="24"/>
              </w:rPr>
            </w:pPr>
            <w:r w:rsidRPr="00175433">
              <w:rPr>
                <w:rFonts w:eastAsiaTheme="minorEastAsia" w:hAnsiTheme="minorEastAsia" w:hint="eastAsia"/>
                <w:sz w:val="24"/>
                <w:szCs w:val="24"/>
              </w:rPr>
              <w:t>审核组构成：组长：</w:t>
            </w:r>
            <w:r w:rsidR="00515623" w:rsidRPr="00515623">
              <w:rPr>
                <w:rFonts w:ascii="宋体" w:cs="宋体" w:hint="eastAsia"/>
                <w:color w:val="000000"/>
                <w:kern w:val="0"/>
                <w:sz w:val="24"/>
              </w:rPr>
              <w:t>曹丽音</w:t>
            </w:r>
            <w:r w:rsidR="004E0AC3">
              <w:rPr>
                <w:rFonts w:ascii="宋体" w:cs="宋体" w:hint="eastAsia"/>
                <w:color w:val="000000"/>
                <w:kern w:val="0"/>
                <w:sz w:val="24"/>
              </w:rPr>
              <w:t>，</w:t>
            </w:r>
            <w:r w:rsidRPr="00175433">
              <w:rPr>
                <w:rFonts w:eastAsiaTheme="minorEastAsia" w:hAnsiTheme="minorEastAsia" w:hint="eastAsia"/>
                <w:sz w:val="24"/>
                <w:szCs w:val="24"/>
              </w:rPr>
              <w:t>组员：</w:t>
            </w:r>
            <w:r w:rsidR="00515623" w:rsidRPr="00515623">
              <w:rPr>
                <w:rFonts w:ascii="宋体" w:cs="宋体" w:hint="eastAsia"/>
                <w:color w:val="000000"/>
                <w:kern w:val="0"/>
                <w:sz w:val="24"/>
              </w:rPr>
              <w:t>张修海</w:t>
            </w:r>
            <w:r w:rsidRPr="00175433">
              <w:rPr>
                <w:rFonts w:eastAsiaTheme="minorEastAsia" w:hAnsiTheme="minorEastAsia" w:hint="eastAsia"/>
                <w:sz w:val="24"/>
                <w:szCs w:val="24"/>
              </w:rPr>
              <w:t>；</w:t>
            </w:r>
            <w:r w:rsidR="00515623" w:rsidRPr="00175433">
              <w:rPr>
                <w:rFonts w:eastAsiaTheme="minorEastAsia" w:hAnsiTheme="minorEastAsia"/>
                <w:sz w:val="24"/>
                <w:szCs w:val="24"/>
              </w:rPr>
              <w:t xml:space="preserve"> </w:t>
            </w:r>
          </w:p>
          <w:p w:rsidR="00175433" w:rsidRPr="00175433" w:rsidRDefault="00175433" w:rsidP="00175433">
            <w:pPr>
              <w:tabs>
                <w:tab w:val="left" w:pos="6597"/>
              </w:tabs>
              <w:spacing w:line="360" w:lineRule="auto"/>
              <w:ind w:firstLineChars="200" w:firstLine="480"/>
              <w:rPr>
                <w:rFonts w:eastAsiaTheme="minorEastAsia" w:hAnsiTheme="minorEastAsia"/>
                <w:sz w:val="24"/>
                <w:szCs w:val="24"/>
              </w:rPr>
            </w:pPr>
            <w:r w:rsidRPr="00175433">
              <w:rPr>
                <w:rFonts w:eastAsiaTheme="minorEastAsia" w:hAnsiTheme="minorEastAsia" w:hint="eastAsia"/>
                <w:sz w:val="24"/>
                <w:szCs w:val="24"/>
              </w:rPr>
              <w:t xml:space="preserve">1. </w:t>
            </w:r>
            <w:r w:rsidRPr="00175433">
              <w:rPr>
                <w:rFonts w:eastAsiaTheme="minorEastAsia" w:hAnsiTheme="minorEastAsia" w:hint="eastAsia"/>
                <w:sz w:val="24"/>
                <w:szCs w:val="24"/>
              </w:rPr>
              <w:t>审核时间</w:t>
            </w:r>
            <w:r w:rsidRPr="00175433">
              <w:rPr>
                <w:rFonts w:eastAsiaTheme="minorEastAsia" w:hAnsiTheme="minorEastAsia" w:hint="eastAsia"/>
                <w:sz w:val="24"/>
                <w:szCs w:val="24"/>
              </w:rPr>
              <w:t>2021</w:t>
            </w:r>
            <w:r w:rsidRPr="00175433">
              <w:rPr>
                <w:rFonts w:eastAsiaTheme="minorEastAsia" w:hAnsiTheme="minorEastAsia" w:hint="eastAsia"/>
                <w:sz w:val="24"/>
                <w:szCs w:val="24"/>
              </w:rPr>
              <w:t>年</w:t>
            </w:r>
            <w:r w:rsidR="00515623">
              <w:rPr>
                <w:rFonts w:eastAsiaTheme="minorEastAsia" w:hAnsiTheme="minorEastAsia" w:hint="eastAsia"/>
                <w:sz w:val="24"/>
                <w:szCs w:val="24"/>
              </w:rPr>
              <w:t>8</w:t>
            </w:r>
            <w:r w:rsidRPr="00175433">
              <w:rPr>
                <w:rFonts w:eastAsiaTheme="minorEastAsia" w:hAnsiTheme="minorEastAsia" w:hint="eastAsia"/>
                <w:sz w:val="24"/>
                <w:szCs w:val="24"/>
              </w:rPr>
              <w:t>月</w:t>
            </w:r>
            <w:r w:rsidR="00515623">
              <w:rPr>
                <w:rFonts w:eastAsiaTheme="minorEastAsia" w:hAnsiTheme="minorEastAsia" w:hint="eastAsia"/>
                <w:sz w:val="24"/>
                <w:szCs w:val="24"/>
              </w:rPr>
              <w:t>2</w:t>
            </w:r>
            <w:r w:rsidR="00BB2369">
              <w:rPr>
                <w:rFonts w:eastAsiaTheme="minorEastAsia" w:hAnsiTheme="minorEastAsia" w:hint="eastAsia"/>
                <w:sz w:val="24"/>
                <w:szCs w:val="24"/>
              </w:rPr>
              <w:t>-</w:t>
            </w:r>
            <w:r w:rsidR="00515623">
              <w:rPr>
                <w:rFonts w:eastAsiaTheme="minorEastAsia" w:hAnsiTheme="minorEastAsia" w:hint="eastAsia"/>
                <w:sz w:val="24"/>
                <w:szCs w:val="24"/>
              </w:rPr>
              <w:t>3</w:t>
            </w:r>
            <w:r w:rsidRPr="00175433">
              <w:rPr>
                <w:rFonts w:eastAsiaTheme="minorEastAsia" w:hAnsiTheme="minorEastAsia" w:hint="eastAsia"/>
                <w:sz w:val="24"/>
                <w:szCs w:val="24"/>
              </w:rPr>
              <w:t>日，</w:t>
            </w:r>
          </w:p>
          <w:p w:rsidR="00175433" w:rsidRPr="00175433" w:rsidRDefault="00175433" w:rsidP="00175433">
            <w:pPr>
              <w:tabs>
                <w:tab w:val="left" w:pos="6597"/>
              </w:tabs>
              <w:spacing w:line="360" w:lineRule="auto"/>
              <w:ind w:firstLineChars="200" w:firstLine="480"/>
              <w:rPr>
                <w:rFonts w:eastAsiaTheme="minorEastAsia" w:hAnsiTheme="minorEastAsia"/>
                <w:sz w:val="24"/>
                <w:szCs w:val="24"/>
              </w:rPr>
            </w:pPr>
            <w:r w:rsidRPr="00175433">
              <w:rPr>
                <w:rFonts w:eastAsiaTheme="minorEastAsia" w:hAnsiTheme="minorEastAsia" w:hint="eastAsia"/>
                <w:sz w:val="24"/>
                <w:szCs w:val="24"/>
              </w:rPr>
              <w:t>2.</w:t>
            </w:r>
            <w:r>
              <w:rPr>
                <w:rFonts w:eastAsiaTheme="minorEastAsia" w:hAnsiTheme="minorEastAsia" w:hint="eastAsia"/>
                <w:sz w:val="24"/>
                <w:szCs w:val="24"/>
              </w:rPr>
              <w:t>审核按计划进行，抽查检查表行政部</w:t>
            </w:r>
            <w:r w:rsidRPr="00175433">
              <w:rPr>
                <w:rFonts w:eastAsiaTheme="minorEastAsia" w:hAnsiTheme="minorEastAsia" w:hint="eastAsia"/>
                <w:sz w:val="24"/>
                <w:szCs w:val="24"/>
              </w:rPr>
              <w:t>、</w:t>
            </w:r>
            <w:r>
              <w:rPr>
                <w:rFonts w:eastAsiaTheme="minorEastAsia" w:hAnsiTheme="minorEastAsia" w:hint="eastAsia"/>
                <w:sz w:val="24"/>
                <w:szCs w:val="24"/>
              </w:rPr>
              <w:t>供销部</w:t>
            </w:r>
            <w:r w:rsidR="00BB2369">
              <w:rPr>
                <w:rFonts w:eastAsiaTheme="minorEastAsia" w:hAnsiTheme="minorEastAsia" w:hint="eastAsia"/>
                <w:sz w:val="24"/>
                <w:szCs w:val="24"/>
              </w:rPr>
              <w:t>、生产部</w:t>
            </w:r>
            <w:r w:rsidRPr="00175433">
              <w:rPr>
                <w:rFonts w:eastAsiaTheme="minorEastAsia" w:hAnsiTheme="minorEastAsia" w:hint="eastAsia"/>
                <w:sz w:val="24"/>
                <w:szCs w:val="24"/>
              </w:rPr>
              <w:t>审核记录与计划相一致</w:t>
            </w:r>
          </w:p>
          <w:p w:rsidR="00175433" w:rsidRPr="00175433" w:rsidRDefault="00175433" w:rsidP="00175433">
            <w:pPr>
              <w:tabs>
                <w:tab w:val="left" w:pos="6597"/>
              </w:tabs>
              <w:spacing w:line="360" w:lineRule="auto"/>
              <w:ind w:firstLineChars="200" w:firstLine="480"/>
              <w:rPr>
                <w:rFonts w:eastAsiaTheme="minorEastAsia" w:hAnsiTheme="minorEastAsia"/>
                <w:sz w:val="24"/>
                <w:szCs w:val="24"/>
              </w:rPr>
            </w:pPr>
            <w:r w:rsidRPr="00175433">
              <w:rPr>
                <w:rFonts w:eastAsiaTheme="minorEastAsia" w:hAnsiTheme="minorEastAsia" w:hint="eastAsia"/>
                <w:sz w:val="24"/>
                <w:szCs w:val="24"/>
              </w:rPr>
              <w:t>审核计划已考虑到互查的公正性，无审核员审核本部门的工作，计划内容涉及各部门，条款覆</w:t>
            </w:r>
            <w:r w:rsidRPr="00175433">
              <w:rPr>
                <w:rFonts w:eastAsiaTheme="minorEastAsia" w:hAnsiTheme="minorEastAsia" w:hint="eastAsia"/>
                <w:sz w:val="24"/>
                <w:szCs w:val="24"/>
              </w:rPr>
              <w:lastRenderedPageBreak/>
              <w:t>盖整个体系。本次内审发现</w:t>
            </w:r>
            <w:r w:rsidRPr="00175433">
              <w:rPr>
                <w:rFonts w:eastAsiaTheme="minorEastAsia" w:hAnsiTheme="minorEastAsia" w:hint="eastAsia"/>
                <w:sz w:val="24"/>
                <w:szCs w:val="24"/>
              </w:rPr>
              <w:t>1</w:t>
            </w:r>
            <w:r w:rsidRPr="00175433">
              <w:rPr>
                <w:rFonts w:eastAsiaTheme="minorEastAsia" w:hAnsiTheme="minorEastAsia" w:hint="eastAsia"/>
                <w:sz w:val="24"/>
                <w:szCs w:val="24"/>
              </w:rPr>
              <w:t>个一般不符合项，针对不合格，责任部门已分析了原因并采取了纠正措施，按要求进行了整改，最后内审员进行了验证，纠正措施实施有效。</w:t>
            </w:r>
          </w:p>
          <w:p w:rsidR="003C5356" w:rsidRPr="003C5356" w:rsidRDefault="00175433" w:rsidP="00BB2369">
            <w:pPr>
              <w:tabs>
                <w:tab w:val="left" w:pos="6597"/>
              </w:tabs>
              <w:spacing w:line="360" w:lineRule="auto"/>
              <w:ind w:firstLineChars="200" w:firstLine="480"/>
              <w:rPr>
                <w:rFonts w:eastAsiaTheme="minorEastAsia" w:hAnsiTheme="minorEastAsia"/>
                <w:sz w:val="24"/>
                <w:szCs w:val="24"/>
              </w:rPr>
            </w:pPr>
            <w:r w:rsidRPr="00175433">
              <w:rPr>
                <w:rFonts w:eastAsiaTheme="minorEastAsia" w:hAnsiTheme="minorEastAsia" w:hint="eastAsia"/>
                <w:sz w:val="24"/>
                <w:szCs w:val="24"/>
              </w:rPr>
              <w:t>内部审核结论：本次内审在各部门的支持</w:t>
            </w:r>
            <w:r>
              <w:rPr>
                <w:rFonts w:eastAsiaTheme="minorEastAsia" w:hAnsiTheme="minorEastAsia" w:hint="eastAsia"/>
                <w:sz w:val="24"/>
                <w:szCs w:val="24"/>
              </w:rPr>
              <w:t>和配合下，内审组能够较系统地对公司进行检查，认为公司环境</w:t>
            </w:r>
            <w:r w:rsidRPr="00175433">
              <w:rPr>
                <w:rFonts w:eastAsiaTheme="minorEastAsia" w:hAnsiTheme="minorEastAsia" w:hint="eastAsia"/>
                <w:sz w:val="24"/>
                <w:szCs w:val="24"/>
              </w:rPr>
              <w:t>体系运行基本良好，运行达到一定的效果，基本符合</w:t>
            </w:r>
            <w:r w:rsidRPr="00175433">
              <w:rPr>
                <w:rFonts w:eastAsiaTheme="minorEastAsia" w:hAnsiTheme="minorEastAsia" w:hint="eastAsia"/>
                <w:sz w:val="24"/>
                <w:szCs w:val="24"/>
              </w:rPr>
              <w:t>ISO</w:t>
            </w:r>
            <w:r w:rsidR="00BB2369">
              <w:rPr>
                <w:rFonts w:eastAsiaTheme="minorEastAsia" w:hAnsiTheme="minorEastAsia" w:hint="eastAsia"/>
                <w:sz w:val="24"/>
                <w:szCs w:val="24"/>
              </w:rPr>
              <w:t>9</w:t>
            </w:r>
            <w:r w:rsidRPr="00175433">
              <w:rPr>
                <w:rFonts w:eastAsiaTheme="minorEastAsia" w:hAnsiTheme="minorEastAsia" w:hint="eastAsia"/>
                <w:sz w:val="24"/>
                <w:szCs w:val="24"/>
              </w:rPr>
              <w:t>001:2015</w:t>
            </w:r>
            <w:r>
              <w:rPr>
                <w:rFonts w:eastAsiaTheme="minorEastAsia" w:hAnsiTheme="minorEastAsia" w:hint="eastAsia"/>
                <w:sz w:val="24"/>
                <w:szCs w:val="24"/>
              </w:rPr>
              <w:t>idt</w:t>
            </w:r>
            <w:r>
              <w:t xml:space="preserve"> </w:t>
            </w:r>
            <w:r w:rsidRPr="00175433">
              <w:rPr>
                <w:rFonts w:eastAsiaTheme="minorEastAsia" w:hAnsiTheme="minorEastAsia"/>
                <w:sz w:val="24"/>
                <w:szCs w:val="24"/>
              </w:rPr>
              <w:t>GB/T</w:t>
            </w:r>
            <w:r w:rsidR="00BB2369">
              <w:rPr>
                <w:rFonts w:eastAsiaTheme="minorEastAsia" w:hAnsiTheme="minorEastAsia" w:hint="eastAsia"/>
                <w:sz w:val="24"/>
                <w:szCs w:val="24"/>
              </w:rPr>
              <w:t>19</w:t>
            </w:r>
            <w:r w:rsidRPr="00175433">
              <w:rPr>
                <w:rFonts w:eastAsiaTheme="minorEastAsia" w:hAnsiTheme="minorEastAsia"/>
                <w:sz w:val="24"/>
                <w:szCs w:val="24"/>
              </w:rPr>
              <w:t>001</w:t>
            </w:r>
            <w:r w:rsidR="00BB2369">
              <w:rPr>
                <w:rFonts w:eastAsiaTheme="minorEastAsia" w:hAnsiTheme="minorEastAsia"/>
                <w:sz w:val="24"/>
                <w:szCs w:val="24"/>
              </w:rPr>
              <w:t>-</w:t>
            </w:r>
            <w:r w:rsidRPr="00175433">
              <w:rPr>
                <w:rFonts w:eastAsiaTheme="minorEastAsia" w:hAnsiTheme="minorEastAsia"/>
                <w:sz w:val="24"/>
                <w:szCs w:val="24"/>
              </w:rPr>
              <w:t>2016</w:t>
            </w:r>
            <w:r w:rsidR="00BB2369">
              <w:rPr>
                <w:rFonts w:eastAsiaTheme="minorEastAsia" w:hAnsiTheme="minorEastAsia"/>
                <w:sz w:val="24"/>
                <w:szCs w:val="24"/>
              </w:rPr>
              <w:t>、</w:t>
            </w:r>
            <w:r w:rsidR="00BB2369">
              <w:rPr>
                <w:rFonts w:eastAsiaTheme="minorEastAsia" w:hAnsiTheme="minorEastAsia"/>
                <w:sz w:val="24"/>
                <w:szCs w:val="24"/>
              </w:rPr>
              <w:t>ISO</w:t>
            </w:r>
            <w:r w:rsidR="00BB2369">
              <w:rPr>
                <w:rFonts w:eastAsiaTheme="minorEastAsia" w:hAnsiTheme="minorEastAsia" w:hint="eastAsia"/>
                <w:sz w:val="24"/>
                <w:szCs w:val="24"/>
              </w:rPr>
              <w:t>4500</w:t>
            </w:r>
            <w:r w:rsidR="00BB2369">
              <w:rPr>
                <w:rFonts w:eastAsiaTheme="minorEastAsia" w:hAnsiTheme="minorEastAsia" w:hint="eastAsia"/>
                <w:sz w:val="24"/>
                <w:szCs w:val="24"/>
              </w:rPr>
              <w:t>：</w:t>
            </w:r>
            <w:r w:rsidR="00BB2369">
              <w:rPr>
                <w:rFonts w:eastAsiaTheme="minorEastAsia" w:hAnsiTheme="minorEastAsia" w:hint="eastAsia"/>
                <w:sz w:val="24"/>
                <w:szCs w:val="24"/>
              </w:rPr>
              <w:t>2018idtGB/T45001-2020</w:t>
            </w:r>
            <w:r w:rsidRPr="00175433">
              <w:rPr>
                <w:rFonts w:eastAsiaTheme="minorEastAsia" w:hAnsiTheme="minorEastAsia" w:hint="eastAsia"/>
                <w:sz w:val="24"/>
                <w:szCs w:val="24"/>
              </w:rPr>
              <w:t>标准的要求，但仍存在不足，各部门应举一反三，对类似问题予以整改。</w:t>
            </w:r>
          </w:p>
        </w:tc>
        <w:tc>
          <w:tcPr>
            <w:tcW w:w="1585" w:type="dxa"/>
            <w:vAlign w:val="center"/>
          </w:tcPr>
          <w:p w:rsidR="003C5356" w:rsidRDefault="00A13B08" w:rsidP="00B12A66">
            <w:pPr>
              <w:spacing w:line="360" w:lineRule="auto"/>
              <w:rPr>
                <w:rFonts w:ascii="楷体" w:eastAsia="楷体" w:hAnsi="楷体"/>
                <w:sz w:val="24"/>
                <w:szCs w:val="24"/>
              </w:rPr>
            </w:pPr>
            <w:r>
              <w:rPr>
                <w:rFonts w:ascii="楷体" w:eastAsia="楷体" w:hAnsi="楷体"/>
                <w:sz w:val="24"/>
                <w:szCs w:val="24"/>
              </w:rPr>
              <w:lastRenderedPageBreak/>
              <w:t>符合</w:t>
            </w:r>
          </w:p>
        </w:tc>
      </w:tr>
      <w:tr w:rsidR="003C5356" w:rsidRPr="00DF525C" w:rsidTr="00904A41">
        <w:trPr>
          <w:trHeight w:val="1151"/>
        </w:trPr>
        <w:tc>
          <w:tcPr>
            <w:tcW w:w="1242" w:type="dxa"/>
            <w:vAlign w:val="center"/>
          </w:tcPr>
          <w:p w:rsidR="003C5356" w:rsidRPr="003C5356" w:rsidRDefault="003C5356" w:rsidP="003C5356">
            <w:pPr>
              <w:rPr>
                <w:rFonts w:eastAsiaTheme="minorEastAsia" w:hAnsiTheme="minorEastAsia"/>
                <w:sz w:val="24"/>
                <w:szCs w:val="24"/>
              </w:rPr>
            </w:pPr>
            <w:r w:rsidRPr="003C5356">
              <w:rPr>
                <w:rFonts w:eastAsiaTheme="minorEastAsia" w:hAnsiTheme="minorEastAsia" w:hint="eastAsia"/>
                <w:sz w:val="24"/>
                <w:szCs w:val="24"/>
              </w:rPr>
              <w:lastRenderedPageBreak/>
              <w:t>不合格和纠正措施</w:t>
            </w:r>
          </w:p>
        </w:tc>
        <w:tc>
          <w:tcPr>
            <w:tcW w:w="1276" w:type="dxa"/>
          </w:tcPr>
          <w:p w:rsidR="003C5356" w:rsidRPr="003C5356" w:rsidRDefault="00691BDB" w:rsidP="00B12A66">
            <w:pPr>
              <w:spacing w:line="360" w:lineRule="auto"/>
              <w:rPr>
                <w:rFonts w:eastAsiaTheme="minorEastAsia"/>
                <w:sz w:val="24"/>
                <w:szCs w:val="24"/>
              </w:rPr>
            </w:pPr>
            <w:r>
              <w:rPr>
                <w:rFonts w:eastAsiaTheme="minorEastAsia" w:hint="eastAsia"/>
                <w:sz w:val="24"/>
                <w:szCs w:val="24"/>
              </w:rPr>
              <w:t>Q</w:t>
            </w:r>
            <w:r w:rsidR="00515623">
              <w:rPr>
                <w:rFonts w:eastAsiaTheme="minorEastAsia" w:hint="eastAsia"/>
                <w:sz w:val="24"/>
                <w:szCs w:val="24"/>
              </w:rPr>
              <w:t>E</w:t>
            </w:r>
            <w:r>
              <w:rPr>
                <w:rFonts w:eastAsiaTheme="minorEastAsia" w:hint="eastAsia"/>
                <w:sz w:val="24"/>
                <w:szCs w:val="24"/>
              </w:rPr>
              <w:t>O</w:t>
            </w:r>
            <w:r w:rsidR="003C5356" w:rsidRPr="003C5356">
              <w:rPr>
                <w:rFonts w:eastAsiaTheme="minorEastAsia" w:hint="eastAsia"/>
                <w:sz w:val="24"/>
                <w:szCs w:val="24"/>
              </w:rPr>
              <w:t>10.2</w:t>
            </w:r>
          </w:p>
        </w:tc>
        <w:tc>
          <w:tcPr>
            <w:tcW w:w="10606" w:type="dxa"/>
          </w:tcPr>
          <w:p w:rsidR="003C5356" w:rsidRPr="003C5356" w:rsidRDefault="003C5356" w:rsidP="003C5356">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保持实施《不符合、纠正</w:t>
            </w:r>
            <w:r w:rsidRPr="003C5356">
              <w:rPr>
                <w:rFonts w:eastAsiaTheme="minorEastAsia" w:hAnsiTheme="minorEastAsia" w:hint="eastAsia"/>
                <w:sz w:val="24"/>
                <w:szCs w:val="24"/>
              </w:rPr>
              <w:t>措施控制程序</w:t>
            </w:r>
            <w:r>
              <w:rPr>
                <w:rFonts w:eastAsiaTheme="minorEastAsia" w:hAnsiTheme="minorEastAsia" w:hint="eastAsia"/>
                <w:sz w:val="24"/>
                <w:szCs w:val="24"/>
              </w:rPr>
              <w:t>》，对纠正预防措施识别、评审、验证、</w:t>
            </w:r>
            <w:r w:rsidRPr="003C5356">
              <w:rPr>
                <w:rFonts w:eastAsiaTheme="minorEastAsia" w:hAnsiTheme="minorEastAsia" w:hint="eastAsia"/>
                <w:sz w:val="24"/>
                <w:szCs w:val="24"/>
              </w:rPr>
              <w:t>调查、处理等作了规定，其内容符合组织实际及标准要求。</w:t>
            </w:r>
            <w:r w:rsidRPr="003C5356">
              <w:rPr>
                <w:rFonts w:eastAsiaTheme="minorEastAsia" w:hAnsiTheme="minorEastAsia" w:hint="eastAsia"/>
                <w:sz w:val="24"/>
                <w:szCs w:val="24"/>
              </w:rPr>
              <w:t xml:space="preserve"> </w:t>
            </w:r>
          </w:p>
          <w:p w:rsidR="003C5356" w:rsidRPr="003C5356" w:rsidRDefault="003C5356" w:rsidP="003C5356">
            <w:pPr>
              <w:tabs>
                <w:tab w:val="left" w:pos="6597"/>
              </w:tabs>
              <w:spacing w:line="360" w:lineRule="auto"/>
              <w:ind w:firstLineChars="200" w:firstLine="480"/>
              <w:rPr>
                <w:rFonts w:eastAsiaTheme="minorEastAsia" w:hAnsiTheme="minorEastAsia"/>
                <w:sz w:val="24"/>
                <w:szCs w:val="24"/>
              </w:rPr>
            </w:pPr>
            <w:r w:rsidRPr="003C5356">
              <w:rPr>
                <w:rFonts w:eastAsiaTheme="minorEastAsia" w:hAnsiTheme="minorEastAsia" w:hint="eastAsia"/>
                <w:sz w:val="24"/>
                <w:szCs w:val="24"/>
              </w:rPr>
              <w:t>对内审中提出不合格项进行了原因分析</w:t>
            </w:r>
            <w:r w:rsidRPr="003C5356">
              <w:rPr>
                <w:rFonts w:eastAsiaTheme="minorEastAsia" w:hAnsiTheme="minorEastAsia" w:hint="eastAsia"/>
                <w:sz w:val="24"/>
                <w:szCs w:val="24"/>
              </w:rPr>
              <w:t>,</w:t>
            </w:r>
            <w:r w:rsidRPr="003C5356">
              <w:rPr>
                <w:rFonts w:eastAsiaTheme="minorEastAsia" w:hAnsiTheme="minorEastAsia" w:hint="eastAsia"/>
                <w:sz w:val="24"/>
                <w:szCs w:val="24"/>
              </w:rPr>
              <w:t>并制定、实施了纠正措施，并由内审员对所采取的纠正措施进行了验证，纠正措施有效，管理评审中发现的薄弱环节，分析了原因，采取了纠正措施（参见内审和管理评审审核记录）。</w:t>
            </w:r>
          </w:p>
          <w:p w:rsidR="003C5356" w:rsidRPr="003C5356" w:rsidRDefault="003C5356" w:rsidP="003C5356">
            <w:pPr>
              <w:tabs>
                <w:tab w:val="left" w:pos="6597"/>
              </w:tabs>
              <w:spacing w:line="360" w:lineRule="auto"/>
              <w:ind w:firstLineChars="200" w:firstLine="480"/>
              <w:rPr>
                <w:rFonts w:eastAsiaTheme="minorEastAsia" w:hAnsiTheme="minorEastAsia"/>
                <w:sz w:val="24"/>
                <w:szCs w:val="24"/>
              </w:rPr>
            </w:pPr>
            <w:r w:rsidRPr="003C5356">
              <w:rPr>
                <w:rFonts w:eastAsiaTheme="minorEastAsia" w:hAnsiTheme="minorEastAsia" w:hint="eastAsia"/>
                <w:sz w:val="24"/>
                <w:szCs w:val="24"/>
              </w:rPr>
              <w:t>体系运行以来公司按照体系的要求，通过运行控制、加强培训，以及开展管理评审活动等方式采取预防措施，防止不符合</w:t>
            </w:r>
            <w:r w:rsidRPr="003C5356">
              <w:rPr>
                <w:rFonts w:eastAsiaTheme="minorEastAsia" w:hAnsiTheme="minorEastAsia" w:hint="eastAsia"/>
                <w:sz w:val="24"/>
                <w:szCs w:val="24"/>
              </w:rPr>
              <w:t>/</w:t>
            </w:r>
            <w:r w:rsidRPr="003C5356">
              <w:rPr>
                <w:rFonts w:eastAsiaTheme="minorEastAsia" w:hAnsiTheme="minorEastAsia" w:hint="eastAsia"/>
                <w:sz w:val="24"/>
                <w:szCs w:val="24"/>
              </w:rPr>
              <w:t>不合格的发生，不符合得到了有效控制，人员质量、环保、安全意识有了明显提高，没有发现潜在的不符合，没有发生重大质量事故和投诉处罚，没有发生环境、职业健康安全事件和投诉处罚。</w:t>
            </w:r>
          </w:p>
          <w:p w:rsidR="003C5356" w:rsidRPr="003C5356" w:rsidRDefault="003C5356" w:rsidP="003C5356">
            <w:pPr>
              <w:tabs>
                <w:tab w:val="left" w:pos="6597"/>
              </w:tabs>
              <w:spacing w:line="360" w:lineRule="auto"/>
              <w:ind w:firstLineChars="200" w:firstLine="480"/>
              <w:rPr>
                <w:rFonts w:eastAsiaTheme="minorEastAsia" w:hAnsiTheme="minorEastAsia"/>
                <w:sz w:val="24"/>
                <w:szCs w:val="24"/>
              </w:rPr>
            </w:pPr>
            <w:r w:rsidRPr="003C5356">
              <w:rPr>
                <w:rFonts w:eastAsiaTheme="minorEastAsia" w:hAnsiTheme="minorEastAsia" w:hint="eastAsia"/>
                <w:sz w:val="24"/>
                <w:szCs w:val="24"/>
              </w:rPr>
              <w:t>企业不合格和纠正措施的管理符合标准规定要求。</w:t>
            </w:r>
          </w:p>
        </w:tc>
        <w:tc>
          <w:tcPr>
            <w:tcW w:w="1585" w:type="dxa"/>
            <w:vAlign w:val="center"/>
          </w:tcPr>
          <w:p w:rsidR="003C5356" w:rsidRDefault="00A13B08" w:rsidP="00B12A66">
            <w:pPr>
              <w:spacing w:line="360" w:lineRule="auto"/>
              <w:rPr>
                <w:rFonts w:ascii="楷体" w:eastAsia="楷体" w:hAnsi="楷体"/>
                <w:sz w:val="24"/>
                <w:szCs w:val="24"/>
              </w:rPr>
            </w:pPr>
            <w:r>
              <w:rPr>
                <w:rFonts w:ascii="楷体" w:eastAsia="楷体" w:hAnsi="楷体"/>
                <w:sz w:val="24"/>
                <w:szCs w:val="24"/>
              </w:rPr>
              <w:t>符合</w:t>
            </w:r>
          </w:p>
        </w:tc>
      </w:tr>
    </w:tbl>
    <w:p w:rsidR="00C2621F" w:rsidRPr="00DF525C" w:rsidRDefault="00CE5C79">
      <w:pPr>
        <w:rPr>
          <w:rFonts w:eastAsiaTheme="minorEastAsia"/>
        </w:rPr>
      </w:pPr>
      <w:r w:rsidRPr="00DF525C">
        <w:rPr>
          <w:rFonts w:eastAsiaTheme="minorEastAsia"/>
        </w:rPr>
        <w:ptab w:relativeTo="margin" w:alignment="center" w:leader="none"/>
      </w:r>
    </w:p>
    <w:p w:rsidR="00C2621F" w:rsidRPr="00DF525C" w:rsidRDefault="00C2621F">
      <w:pPr>
        <w:rPr>
          <w:rFonts w:eastAsiaTheme="minorEastAsia"/>
        </w:rPr>
      </w:pPr>
    </w:p>
    <w:p w:rsidR="00C2621F" w:rsidRPr="00DF525C" w:rsidRDefault="00C2621F">
      <w:pPr>
        <w:rPr>
          <w:rFonts w:eastAsiaTheme="minorEastAsia"/>
        </w:rPr>
      </w:pPr>
    </w:p>
    <w:p w:rsidR="00C2621F" w:rsidRPr="00DF525C" w:rsidRDefault="00CE5C79" w:rsidP="00C2621F">
      <w:pPr>
        <w:pStyle w:val="a4"/>
        <w:rPr>
          <w:rFonts w:eastAsiaTheme="minorEastAsia"/>
        </w:rPr>
      </w:pPr>
      <w:r w:rsidRPr="00DF525C">
        <w:rPr>
          <w:rFonts w:eastAsiaTheme="minorEastAsia" w:hAnsiTheme="minorEastAsia"/>
        </w:rPr>
        <w:t>说明：不符合标注</w:t>
      </w:r>
      <w:r w:rsidRPr="00DF525C">
        <w:rPr>
          <w:rFonts w:eastAsiaTheme="minorEastAsia"/>
        </w:rPr>
        <w:t>N</w:t>
      </w:r>
    </w:p>
    <w:sectPr w:rsidR="00C2621F" w:rsidRPr="00DF525C" w:rsidSect="00C2621F">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CC7" w:rsidRDefault="00066CC7" w:rsidP="004749F5">
      <w:r>
        <w:separator/>
      </w:r>
    </w:p>
  </w:endnote>
  <w:endnote w:type="continuationSeparator" w:id="1">
    <w:p w:rsidR="00066CC7" w:rsidRDefault="00066CC7" w:rsidP="00474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C2621F" w:rsidRDefault="004D1F7E">
            <w:pPr>
              <w:pStyle w:val="a4"/>
              <w:jc w:val="center"/>
            </w:pPr>
            <w:r>
              <w:rPr>
                <w:b/>
                <w:sz w:val="24"/>
                <w:szCs w:val="24"/>
              </w:rPr>
              <w:fldChar w:fldCharType="begin"/>
            </w:r>
            <w:r w:rsidR="00C2621F">
              <w:rPr>
                <w:b/>
              </w:rPr>
              <w:instrText>PAGE</w:instrText>
            </w:r>
            <w:r>
              <w:rPr>
                <w:b/>
                <w:sz w:val="24"/>
                <w:szCs w:val="24"/>
              </w:rPr>
              <w:fldChar w:fldCharType="separate"/>
            </w:r>
            <w:r w:rsidR="004E0AC3">
              <w:rPr>
                <w:b/>
                <w:noProof/>
              </w:rPr>
              <w:t>6</w:t>
            </w:r>
            <w:r>
              <w:rPr>
                <w:b/>
                <w:sz w:val="24"/>
                <w:szCs w:val="24"/>
              </w:rPr>
              <w:fldChar w:fldCharType="end"/>
            </w:r>
            <w:r w:rsidR="00C2621F">
              <w:rPr>
                <w:lang w:val="zh-CN"/>
              </w:rPr>
              <w:t xml:space="preserve"> / </w:t>
            </w:r>
            <w:r>
              <w:rPr>
                <w:b/>
                <w:sz w:val="24"/>
                <w:szCs w:val="24"/>
              </w:rPr>
              <w:fldChar w:fldCharType="begin"/>
            </w:r>
            <w:r w:rsidR="00C2621F">
              <w:rPr>
                <w:b/>
              </w:rPr>
              <w:instrText>NUMPAGES</w:instrText>
            </w:r>
            <w:r>
              <w:rPr>
                <w:b/>
                <w:sz w:val="24"/>
                <w:szCs w:val="24"/>
              </w:rPr>
              <w:fldChar w:fldCharType="separate"/>
            </w:r>
            <w:r w:rsidR="004E0AC3">
              <w:rPr>
                <w:b/>
                <w:noProof/>
              </w:rPr>
              <w:t>7</w:t>
            </w:r>
            <w:r>
              <w:rPr>
                <w:b/>
                <w:sz w:val="24"/>
                <w:szCs w:val="24"/>
              </w:rPr>
              <w:fldChar w:fldCharType="end"/>
            </w:r>
          </w:p>
        </w:sdtContent>
      </w:sdt>
    </w:sdtContent>
  </w:sdt>
  <w:p w:rsidR="00C2621F" w:rsidRDefault="00C262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CC7" w:rsidRDefault="00066CC7" w:rsidP="004749F5">
      <w:r>
        <w:separator/>
      </w:r>
    </w:p>
  </w:footnote>
  <w:footnote w:type="continuationSeparator" w:id="1">
    <w:p w:rsidR="00066CC7" w:rsidRDefault="00066CC7" w:rsidP="00474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4D" w:rsidRDefault="00D0164D" w:rsidP="00D0164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4D1F7E" w:rsidRPr="004D1F7E">
      <w:pict>
        <v:shapetype id="_x0000_t202" coordsize="21600,21600" o:spt="202" path="m,l,21600r21600,l21600,xe">
          <v:stroke joinstyle="miter"/>
          <v:path gradientshapeok="t" o:connecttype="rect"/>
        </v:shapetype>
        <v:shape id="文本框 1" o:spid="_x0000_s2052" type="#_x0000_t202" style="position:absolute;left:0;text-align:left;margin-left:620.4pt;margin-top:12.55pt;width:102.7pt;height:20.2pt;z-index:251660288;mso-position-horizontal-relative:text;mso-position-vertical-relative:text" stroked="f">
          <v:textbox>
            <w:txbxContent>
              <w:p w:rsidR="00D0164D" w:rsidRDefault="00D0164D" w:rsidP="00D0164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164D" w:rsidRDefault="00D0164D" w:rsidP="00D0164D">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2C508F"/>
    <w:multiLevelType w:val="singleLevel"/>
    <w:tmpl w:val="882C508F"/>
    <w:lvl w:ilvl="0">
      <w:start w:val="3"/>
      <w:numFmt w:val="decimal"/>
      <w:suff w:val="nothing"/>
      <w:lvlText w:val="%1、"/>
      <w:lvlJc w:val="left"/>
    </w:lvl>
  </w:abstractNum>
  <w:abstractNum w:abstractNumId="1">
    <w:nsid w:val="D40F911C"/>
    <w:multiLevelType w:val="singleLevel"/>
    <w:tmpl w:val="D40F911C"/>
    <w:lvl w:ilvl="0">
      <w:start w:val="1"/>
      <w:numFmt w:val="decimal"/>
      <w:suff w:val="nothing"/>
      <w:lvlText w:val="%1、"/>
      <w:lvlJc w:val="left"/>
    </w:lvl>
  </w:abstractNum>
  <w:abstractNum w:abstractNumId="2">
    <w:nsid w:val="012211AD"/>
    <w:multiLevelType w:val="multilevel"/>
    <w:tmpl w:val="012211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8EF279D"/>
    <w:multiLevelType w:val="singleLevel"/>
    <w:tmpl w:val="58EF279D"/>
    <w:lvl w:ilvl="0">
      <w:start w:val="1"/>
      <w:numFmt w:val="decimal"/>
      <w:suff w:val="nothing"/>
      <w:lvlText w:val="%1."/>
      <w:lvlJc w:val="left"/>
    </w:lvl>
  </w:abstractNum>
  <w:abstractNum w:abstractNumId="4">
    <w:nsid w:val="59375C33"/>
    <w:multiLevelType w:val="singleLevel"/>
    <w:tmpl w:val="59375C33"/>
    <w:lvl w:ilvl="0">
      <w:start w:val="1"/>
      <w:numFmt w:val="decimal"/>
      <w:suff w:val="nothing"/>
      <w:lvlText w:val="%1."/>
      <w:lvlJc w:val="left"/>
    </w:lvl>
  </w:abstractNum>
  <w:abstractNum w:abstractNumId="5">
    <w:nsid w:val="59375D41"/>
    <w:multiLevelType w:val="singleLevel"/>
    <w:tmpl w:val="59375D41"/>
    <w:lvl w:ilvl="0">
      <w:start w:val="1"/>
      <w:numFmt w:val="decimal"/>
      <w:suff w:val="nothing"/>
      <w:lvlText w:val="%1."/>
      <w:lvlJc w:val="left"/>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349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49F5"/>
    <w:rsid w:val="000118A3"/>
    <w:rsid w:val="0003544B"/>
    <w:rsid w:val="0003628E"/>
    <w:rsid w:val="000417AF"/>
    <w:rsid w:val="0004695D"/>
    <w:rsid w:val="00047B7D"/>
    <w:rsid w:val="00066CC7"/>
    <w:rsid w:val="0008705B"/>
    <w:rsid w:val="000C3CF0"/>
    <w:rsid w:val="000C63B7"/>
    <w:rsid w:val="00104529"/>
    <w:rsid w:val="00124B0C"/>
    <w:rsid w:val="0015545F"/>
    <w:rsid w:val="00175433"/>
    <w:rsid w:val="001A0761"/>
    <w:rsid w:val="001A263F"/>
    <w:rsid w:val="001C5171"/>
    <w:rsid w:val="0023427F"/>
    <w:rsid w:val="00266D5D"/>
    <w:rsid w:val="002C667F"/>
    <w:rsid w:val="002D2568"/>
    <w:rsid w:val="00307AF4"/>
    <w:rsid w:val="00354AEE"/>
    <w:rsid w:val="003658B7"/>
    <w:rsid w:val="003659C3"/>
    <w:rsid w:val="003851F8"/>
    <w:rsid w:val="003A3E5E"/>
    <w:rsid w:val="003C5356"/>
    <w:rsid w:val="004050D0"/>
    <w:rsid w:val="00422F73"/>
    <w:rsid w:val="00434681"/>
    <w:rsid w:val="00442DF0"/>
    <w:rsid w:val="00450041"/>
    <w:rsid w:val="004611E0"/>
    <w:rsid w:val="0046783C"/>
    <w:rsid w:val="004749F5"/>
    <w:rsid w:val="004C3F2B"/>
    <w:rsid w:val="004D1F7E"/>
    <w:rsid w:val="004E0AC3"/>
    <w:rsid w:val="004F035C"/>
    <w:rsid w:val="004F7207"/>
    <w:rsid w:val="005025A6"/>
    <w:rsid w:val="00510FC7"/>
    <w:rsid w:val="00515623"/>
    <w:rsid w:val="005443B8"/>
    <w:rsid w:val="005B1827"/>
    <w:rsid w:val="005B3B42"/>
    <w:rsid w:val="005B43C6"/>
    <w:rsid w:val="005C6DBB"/>
    <w:rsid w:val="005F5909"/>
    <w:rsid w:val="005F5ABE"/>
    <w:rsid w:val="00604D47"/>
    <w:rsid w:val="00613B25"/>
    <w:rsid w:val="00613D91"/>
    <w:rsid w:val="0065612E"/>
    <w:rsid w:val="00673DCF"/>
    <w:rsid w:val="00691BDB"/>
    <w:rsid w:val="006A1CCA"/>
    <w:rsid w:val="006C00D7"/>
    <w:rsid w:val="006D1842"/>
    <w:rsid w:val="006D2E1D"/>
    <w:rsid w:val="006E2A1E"/>
    <w:rsid w:val="007159F5"/>
    <w:rsid w:val="00797E55"/>
    <w:rsid w:val="007C588A"/>
    <w:rsid w:val="007D1899"/>
    <w:rsid w:val="007F49A9"/>
    <w:rsid w:val="0080123E"/>
    <w:rsid w:val="008228DA"/>
    <w:rsid w:val="008306E2"/>
    <w:rsid w:val="008351A8"/>
    <w:rsid w:val="008647D3"/>
    <w:rsid w:val="008E6F9C"/>
    <w:rsid w:val="008F5A57"/>
    <w:rsid w:val="00912B74"/>
    <w:rsid w:val="00992364"/>
    <w:rsid w:val="0099711F"/>
    <w:rsid w:val="009C6152"/>
    <w:rsid w:val="00A13B08"/>
    <w:rsid w:val="00A67B16"/>
    <w:rsid w:val="00A717F3"/>
    <w:rsid w:val="00A826F7"/>
    <w:rsid w:val="00A85F5C"/>
    <w:rsid w:val="00A86046"/>
    <w:rsid w:val="00AA40F9"/>
    <w:rsid w:val="00AD165B"/>
    <w:rsid w:val="00AE1696"/>
    <w:rsid w:val="00AE3014"/>
    <w:rsid w:val="00B01C24"/>
    <w:rsid w:val="00B22A56"/>
    <w:rsid w:val="00B239B7"/>
    <w:rsid w:val="00B54156"/>
    <w:rsid w:val="00B75E0A"/>
    <w:rsid w:val="00B81991"/>
    <w:rsid w:val="00BA61D5"/>
    <w:rsid w:val="00BB1867"/>
    <w:rsid w:val="00BB2369"/>
    <w:rsid w:val="00BD2AE3"/>
    <w:rsid w:val="00C2621F"/>
    <w:rsid w:val="00C60904"/>
    <w:rsid w:val="00C94399"/>
    <w:rsid w:val="00CD55C7"/>
    <w:rsid w:val="00CE3B8F"/>
    <w:rsid w:val="00CE428E"/>
    <w:rsid w:val="00CE5C79"/>
    <w:rsid w:val="00D0164D"/>
    <w:rsid w:val="00D41DD6"/>
    <w:rsid w:val="00D6144E"/>
    <w:rsid w:val="00D63F73"/>
    <w:rsid w:val="00D671DC"/>
    <w:rsid w:val="00D850C7"/>
    <w:rsid w:val="00D96324"/>
    <w:rsid w:val="00DB45F4"/>
    <w:rsid w:val="00DC1AE7"/>
    <w:rsid w:val="00DD4990"/>
    <w:rsid w:val="00DF525C"/>
    <w:rsid w:val="00E34F41"/>
    <w:rsid w:val="00E367A7"/>
    <w:rsid w:val="00E55A36"/>
    <w:rsid w:val="00E8776B"/>
    <w:rsid w:val="00E911D0"/>
    <w:rsid w:val="00E949E7"/>
    <w:rsid w:val="00EB3558"/>
    <w:rsid w:val="00ED089E"/>
    <w:rsid w:val="00F8329B"/>
    <w:rsid w:val="00FB075F"/>
    <w:rsid w:val="00FB51A0"/>
    <w:rsid w:val="00FB7152"/>
    <w:rsid w:val="00FC33BD"/>
    <w:rsid w:val="00FD7107"/>
    <w:rsid w:val="00FF4D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D0164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2Char">
    <w:name w:val="标题 2 Char"/>
    <w:basedOn w:val="a0"/>
    <w:link w:val="2"/>
    <w:rsid w:val="00D0164D"/>
    <w:rPr>
      <w:rFonts w:asciiTheme="majorHAnsi" w:eastAsiaTheme="majorEastAsia" w:hAnsiTheme="majorHAnsi" w:cstheme="majorBidi"/>
      <w:b/>
      <w:bCs/>
      <w:kern w:val="2"/>
      <w:sz w:val="32"/>
      <w:szCs w:val="32"/>
    </w:rPr>
  </w:style>
  <w:style w:type="paragraph" w:styleId="a6">
    <w:name w:val="Normal Indent"/>
    <w:basedOn w:val="a"/>
    <w:qFormat/>
    <w:rsid w:val="00691BDB"/>
    <w:pPr>
      <w:adjustRightInd w:val="0"/>
      <w:spacing w:line="360" w:lineRule="atLeast"/>
      <w:ind w:left="480"/>
      <w:textAlignment w:val="baseline"/>
    </w:pPr>
    <w:rPr>
      <w:kern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1375</TotalTime>
  <Pages>7</Pages>
  <Words>598</Words>
  <Characters>3411</Characters>
  <Application>Microsoft Office Word</Application>
  <DocSecurity>0</DocSecurity>
  <Lines>28</Lines>
  <Paragraphs>8</Paragraphs>
  <ScaleCrop>false</ScaleCrop>
  <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60</cp:revision>
  <dcterms:created xsi:type="dcterms:W3CDTF">2015-06-17T12:51:00Z</dcterms:created>
  <dcterms:modified xsi:type="dcterms:W3CDTF">2021-12-12T02:45:00Z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