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业务部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陈春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钟华建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2021年12月3日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OHSMS：5.3组织的岗位、职责和权限、6.2职业健康安全目标及措施策划、6.1.2危险源辨识与评价识别与评价、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O</w:t>
            </w:r>
            <w:r>
              <w:rPr>
                <w:szCs w:val="21"/>
              </w:rPr>
              <w:t xml:space="preserve"> 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业务部现有人员3人，其中负责人1人、管理人员2人；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主要负责：公司拓展市场、开发客户；食材采购控制；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O</w:t>
            </w:r>
            <w:r>
              <w:rPr>
                <w:szCs w:val="21"/>
              </w:rPr>
              <w:t xml:space="preserve"> 6.2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通过“</w:t>
            </w:r>
            <w:r>
              <w:rPr>
                <w:rFonts w:hint="default"/>
                <w:highlight w:val="none"/>
                <w:lang w:val="en-US" w:eastAsia="zh-CN"/>
              </w:rPr>
              <w:t>目标实施措施表</w:t>
            </w:r>
            <w:r>
              <w:rPr>
                <w:rFonts w:hint="eastAsia"/>
                <w:highlight w:val="none"/>
                <w:lang w:val="en-US" w:eastAsia="zh-CN"/>
              </w:rPr>
              <w:t>”，对目标进行分解到各部门，查见行政部目标：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火灾、触电事故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员工职业病发生率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制定“</w:t>
            </w:r>
            <w:r>
              <w:rPr>
                <w:rFonts w:hint="default"/>
                <w:highlight w:val="none"/>
                <w:lang w:val="en-US" w:eastAsia="zh-CN"/>
              </w:rPr>
              <w:t>目标实施措施表</w:t>
            </w:r>
            <w:r>
              <w:rPr>
                <w:rFonts w:hint="eastAsia"/>
                <w:highlight w:val="none"/>
                <w:lang w:val="en-US" w:eastAsia="zh-CN"/>
              </w:rPr>
              <w:t>”，对目标实现措施进行了策划；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“目标考核记录表”显示对目标完成情况进行了季度考核，均完成.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环境因素的辨识与风险和机遇评价、措施的策划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O</w:t>
            </w:r>
            <w:r>
              <w:rPr>
                <w:rFonts w:hint="eastAsia" w:hAnsi="宋体"/>
                <w:szCs w:val="21"/>
              </w:rPr>
              <w:t>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查见“危险源辩识和风险评价控制程序”，有效文件；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查见“危险源辨识、风险评价和控制措施的确定表”，对办公区域进行辨识和评价。见有辨识办公活动用电设备、办公用电、驾驶车辆、冬日取暖、煤气罐的使用、餐饮制作、打扫卫生、物品码放等；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打分法评价，查见“不可接受风险清单”，明确了触电伤害、潜在火灾、交通意外伤害、中毒等危险源为不可接受风险。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通过制定目标、管理方案、应急预案、日常检查与控制等方法，对危险源进行控制。针对不可接受风险，制定有“安全目标及管理方案”，明确了指标、方法、措施/技术手段、责任部门、检查部门、日常运行控制部门等.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jc w:val="lef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提供“生产和服务管理控制程序”；有效文件；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公司策划了作业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文件，查见：进货检验制度、食品安全操作制度、食品添加剂管理制度、粗加工管理制度、烹饪加工管理制度、食品留样管理制度、食堂卫生检查制度等；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明确了作业流程：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采购—进料检验—原材料清洗—切配—烹饪—留样—分配—餐具消毒—垃圾处理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关键过程：烹饪、分配。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收集了相关标准：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食品安全国家标准食品中过氧化值的测定GB5009.227-2016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食品安全国家标准食品中酸价的测定GB5009.229-2016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食品安全国家标准食品中酸价的测定GB 5009.229-2016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畜禽产品消毒规范GB/T 16569-1996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肉类加工厂卫生规范GB/T 20094-2006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屠宰和肉类加工厂企业卫生注册管理规范GB/T 20094-2006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鲜、冻肉运输条件GB/T 20799-2006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畜禽屠宰HACCP应用规范GB/T 20551-2006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鲜冻畜肉卫生标准GB 2707-2005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现场观察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与交流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占地面积大约400平方米，办公区域、厨房、就餐区布局合理，一、二食堂分设在两个校区；办公区配置有适量的绿植，通风、采光良好，中央空调使用，温度合适；满足办公需求。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作业人员熟知环保和健康安全要求；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厨房内冰箱生熟分存、代加工食材一般存放于塑料框中，加工好的菜肴存放在不锈钢盆中，保持有食品留样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存放在冰箱中至72小时后作为厨余处理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米面、食用油、调味品等存放在货架上，整齐有序；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厨房和餐厅均设置有消防装置，标识清晰、设置齐全，有灭蝇灯，配置有消毒柜，正常运行；餐厅地面干净整洁，餐座椅排放有序，墙面张贴有节约粮食等标语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，空调开放，未观察到虫鼠及蚊蝇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查见“有害生物防治合同”，与江西洁康海尔斯环保科技有限公司签订，2021.1.1；明确了消杀的类别及效果标准；保留有2021年消杀计划以及消杀记录，抽见：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2021.1-6，施药内容及作业内容，服务质量管理、虫害场所等、虫控师签名、单位证明人签名；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查见“设备维护保养记录”，抽见：2021.5.11、5.12、5.16、5.20等；明确了保养内容，记录了保养结果-正常；保养人签字；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按公司要求人走关灯，电脑要求人走后电源切断；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节约用水用电、纸张双面使用；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办公区域配备了灭火器材；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办公室内主要是电的使用，现场查看电路、电源正常，无乱拉乱接电线、使用超额电气等现象。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应急准备和响应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O：8.2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保持有：火灾应急预案、触电事故应急预案、食物中毒应急预案；基本符合；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查见“应急预案演练记录”，显示2021年3月21日，公司组织进行了火灾事故应急响应演练；明确了演练类别、演练内容、物资准备和人员培训情况、演练过程描述、人员分工等内容；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总结：对演练效果进行了评价；未发现预案需要改进的需求。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另查见2021年3月22日，公司组织进行了触电事故应急预案的演练；同上。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F1B92"/>
    <w:rsid w:val="5D0E5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2021-11-30T08:12:35Z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B46D40F9D6914C1BAD2ACC43284F6DAD</vt:lpwstr>
  </property>
  <property fmtid="{D5CDD505-2E9C-101B-9397-08002B2CF9AE}" pid="3" name="KSOProductBuildVer">
    <vt:lpwstr>2052-11.1.0.11115</vt:lpwstr>
  </property>
</Properties>
</file>