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受审核部门：管理层</w:t>
            </w:r>
            <w:r>
              <w:rPr>
                <w:rFonts w:hint="eastAsia" w:ascii="宋体" w:hAnsi="宋体" w:cs="宋体"/>
                <w:sz w:val="24"/>
                <w:szCs w:val="24"/>
                <w:lang w:eastAsia="zh-CN"/>
              </w:rPr>
              <w:t>，</w:t>
            </w:r>
            <w:r>
              <w:rPr>
                <w:rFonts w:hint="eastAsia" w:ascii="宋体" w:hAnsi="宋体" w:cs="宋体"/>
                <w:sz w:val="24"/>
                <w:szCs w:val="24"/>
              </w:rPr>
              <w:t xml:space="preserve"> 主管领导：</w:t>
            </w:r>
            <w:r>
              <w:rPr>
                <w:rFonts w:hint="eastAsia" w:ascii="宋体" w:hAnsi="宋体" w:cs="宋体"/>
                <w:sz w:val="24"/>
                <w:szCs w:val="24"/>
                <w:lang w:val="en-US" w:eastAsia="zh-CN"/>
              </w:rPr>
              <w:t>刘华勇</w:t>
            </w:r>
            <w:r>
              <w:rPr>
                <w:rFonts w:hint="eastAsia" w:ascii="宋体" w:hAnsi="宋体" w:cs="宋体"/>
                <w:sz w:val="24"/>
                <w:szCs w:val="24"/>
                <w:lang w:eastAsia="zh-CN"/>
              </w:rPr>
              <w:t>、</w:t>
            </w:r>
            <w:r>
              <w:rPr>
                <w:rFonts w:hint="eastAsia" w:ascii="宋体" w:hAnsi="宋体" w:cs="宋体"/>
                <w:sz w:val="24"/>
                <w:szCs w:val="24"/>
                <w:lang w:val="en-US" w:eastAsia="zh-CN"/>
              </w:rPr>
              <w:t>杨天丽（</w:t>
            </w:r>
            <w:r>
              <w:rPr>
                <w:rFonts w:hint="eastAsia" w:ascii="宋体" w:hAnsi="宋体" w:cs="宋体"/>
                <w:sz w:val="24"/>
                <w:szCs w:val="24"/>
              </w:rPr>
              <w:t>管代</w:t>
            </w:r>
            <w:r>
              <w:rPr>
                <w:rFonts w:hint="eastAsia" w:ascii="宋体" w:hAnsi="宋体" w:cs="宋体"/>
                <w:sz w:val="24"/>
                <w:szCs w:val="24"/>
                <w:lang w:eastAsia="zh-CN"/>
              </w:rPr>
              <w:t>），</w:t>
            </w:r>
            <w:r>
              <w:rPr>
                <w:rFonts w:hint="eastAsia" w:ascii="宋体" w:hAnsi="宋体" w:cs="宋体"/>
                <w:sz w:val="24"/>
                <w:szCs w:val="24"/>
              </w:rPr>
              <w:t xml:space="preserve"> 陪同人员：</w:t>
            </w:r>
            <w:r>
              <w:rPr>
                <w:rFonts w:hint="eastAsia" w:ascii="宋体" w:hAnsi="宋体" w:cs="宋体"/>
                <w:sz w:val="24"/>
                <w:szCs w:val="24"/>
                <w:lang w:val="en-US" w:eastAsia="zh-CN"/>
              </w:rPr>
              <w:t>钱伟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 xml:space="preserve">审核员： </w:t>
            </w:r>
            <w:r>
              <w:rPr>
                <w:rFonts w:hint="eastAsia" w:ascii="宋体" w:hAnsi="宋体" w:cs="宋体"/>
                <w:sz w:val="24"/>
                <w:szCs w:val="24"/>
                <w:lang w:val="en-US" w:eastAsia="zh-CN"/>
              </w:rPr>
              <w:t>文平</w:t>
            </w:r>
            <w:r>
              <w:rPr>
                <w:rFonts w:hint="eastAsia" w:ascii="宋体" w:hAnsi="宋体" w:cs="宋体"/>
                <w:sz w:val="24"/>
                <w:szCs w:val="24"/>
                <w:lang w:eastAsia="zh-CN"/>
              </w:rPr>
              <w:t>，</w:t>
            </w:r>
            <w:r>
              <w:rPr>
                <w:rFonts w:hint="eastAsia" w:ascii="宋体" w:hAnsi="宋体" w:cs="宋体"/>
                <w:sz w:val="24"/>
                <w:szCs w:val="24"/>
              </w:rPr>
              <w:t xml:space="preserve"> 审核时间：</w:t>
            </w:r>
            <w:r>
              <w:rPr>
                <w:rFonts w:hint="eastAsia" w:ascii="宋体" w:hAnsi="宋体" w:cs="宋体"/>
                <w:sz w:val="24"/>
                <w:szCs w:val="24"/>
                <w:lang w:eastAsia="zh-CN"/>
              </w:rPr>
              <w:t>2021</w:t>
            </w:r>
            <w:r>
              <w:rPr>
                <w:rFonts w:hint="eastAsia" w:ascii="宋体" w:hAnsi="宋体" w:cs="宋体"/>
                <w:sz w:val="24"/>
                <w:szCs w:val="24"/>
                <w:lang w:val="en-US" w:eastAsia="zh-CN"/>
              </w:rPr>
              <w:t>年11月28日上午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ascii="宋体" w:hAnsi="宋体" w:cs="新宋体"/>
                <w:sz w:val="18"/>
                <w:szCs w:val="18"/>
              </w:rPr>
            </w:pPr>
            <w:r>
              <w:rPr>
                <w:rFonts w:hint="eastAsia" w:ascii="宋体" w:hAnsi="宋体" w:cs="宋体"/>
                <w:sz w:val="24"/>
                <w:szCs w:val="24"/>
              </w:rPr>
              <w:t>审核条款</w:t>
            </w:r>
            <w:r>
              <w:rPr>
                <w:rFonts w:hint="eastAsia" w:ascii="宋体" w:hAnsi="宋体" w:eastAsia="宋体" w:cs="新宋体"/>
                <w:sz w:val="18"/>
                <w:szCs w:val="18"/>
              </w:rPr>
              <w:t>：</w:t>
            </w:r>
            <w:r>
              <w:rPr>
                <w:rFonts w:hint="eastAsia" w:ascii="宋体" w:hAnsi="宋体" w:cs="新宋体"/>
                <w:sz w:val="18"/>
                <w:szCs w:val="18"/>
              </w:rPr>
              <w:t>QMS-2015 ：4.1组织及其环境;4.2相关方需求与期望;4.3确定体系范围;4.4体系及其过程;5.1领导作用与承诺;5.2方针;5.3组织的角色、职责和权限；6.1应对风险和机遇的措施；6.2目标及其实现的策划；6.3变更的策划；7.1.1资源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Pr>
                <w:rFonts w:hint="eastAsia" w:ascii="宋体" w:hAnsi="宋体" w:cs="新宋体"/>
                <w:sz w:val="18"/>
                <w:szCs w:val="18"/>
                <w:lang w:val="en-US" w:eastAsia="zh-CN"/>
              </w:rPr>
              <w:t>9.1.3分析与评价；</w:t>
            </w:r>
            <w:r>
              <w:rPr>
                <w:rFonts w:hint="eastAsia" w:ascii="宋体" w:hAnsi="宋体" w:cs="新宋体"/>
                <w:sz w:val="18"/>
                <w:szCs w:val="18"/>
              </w:rPr>
              <w:t>9.2内部审核；9.3管理评审；10.1改进 总则；10.3持续改进</w:t>
            </w:r>
          </w:p>
          <w:p>
            <w:pPr>
              <w:spacing w:line="300" w:lineRule="exact"/>
              <w:rPr>
                <w:rFonts w:ascii="宋体" w:hAnsi="宋体" w:cs="新宋体"/>
                <w:sz w:val="18"/>
                <w:szCs w:val="18"/>
              </w:rPr>
            </w:pPr>
          </w:p>
          <w:p>
            <w:pPr>
              <w:rPr>
                <w:rFonts w:ascii="宋体" w:hAnsi="宋体" w:cs="新宋体"/>
                <w:sz w:val="18"/>
                <w:szCs w:val="18"/>
              </w:rPr>
            </w:pPr>
            <w:r>
              <w:rPr>
                <w:rFonts w:hint="eastAsia" w:ascii="宋体" w:hAnsi="宋体" w:cs="新宋体"/>
                <w:sz w:val="18"/>
                <w:szCs w:val="18"/>
              </w:rPr>
              <w:t>EMS-2015 ：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napToGrid w:val="0"/>
              <w:spacing w:line="240" w:lineRule="exact"/>
              <w:rPr>
                <w:rFonts w:hint="eastAsia" w:ascii="宋体" w:hAnsi="宋体" w:cs="新宋体"/>
                <w:sz w:val="18"/>
                <w:szCs w:val="18"/>
              </w:rPr>
            </w:pPr>
          </w:p>
          <w:p>
            <w:pPr>
              <w:rPr>
                <w:rFonts w:ascii="宋体" w:hAnsi="宋体" w:cs="宋体"/>
                <w:szCs w:val="21"/>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:4.1;4.2;4.3;4.4</w:t>
            </w:r>
          </w:p>
          <w:p>
            <w:pPr>
              <w:adjustRightInd w:val="0"/>
              <w:snapToGrid w:val="0"/>
              <w:rPr>
                <w:rFonts w:ascii="宋体" w:hAnsi="宋体" w:cs="宋体"/>
                <w:szCs w:val="21"/>
              </w:rPr>
            </w:pPr>
          </w:p>
          <w:p/>
        </w:tc>
        <w:tc>
          <w:tcPr>
            <w:tcW w:w="10004" w:type="dxa"/>
          </w:tcPr>
          <w:p>
            <w:pPr>
              <w:spacing w:line="360" w:lineRule="auto"/>
              <w:ind w:firstLine="420" w:firstLineChars="200"/>
              <w:jc w:val="left"/>
              <w:rPr>
                <w:rFonts w:ascii="宋体" w:hAnsi="宋体" w:cs="宋体"/>
                <w:color w:val="000000"/>
                <w:szCs w:val="21"/>
              </w:rPr>
            </w:pPr>
            <w:r>
              <w:rPr>
                <w:rFonts w:hint="eastAsia" w:ascii="宋体" w:hAnsi="宋体" w:cs="宋体"/>
                <w:szCs w:val="21"/>
              </w:rPr>
              <w:t>公司在管理手册中，明确风险和机遇事件的识别方法/途径、风险和机遇事件的评估方式、制定主要风险和机遇事件的应对措施的要求</w:t>
            </w:r>
            <w:r>
              <w:rPr>
                <w:rFonts w:hint="eastAsia" w:ascii="宋体" w:hAnsi="宋体" w:cs="宋体"/>
                <w:color w:val="000000"/>
                <w:szCs w:val="21"/>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2021</w:t>
            </w:r>
            <w:r>
              <w:rPr>
                <w:rFonts w:hint="eastAsia" w:ascii="宋体" w:hAnsi="宋体" w:cs="宋体"/>
                <w:szCs w:val="21"/>
              </w:rPr>
              <w:t>年总过程风险机会识别措施评价表，内容及记录清晰。</w:t>
            </w:r>
          </w:p>
          <w:p>
            <w:pPr>
              <w:tabs>
                <w:tab w:val="center" w:pos="3169"/>
              </w:tabs>
              <w:spacing w:line="400" w:lineRule="exact"/>
              <w:jc w:val="left"/>
              <w:rPr>
                <w:rFonts w:ascii="宋体" w:hAnsi="宋体" w:cs="宋体"/>
                <w:szCs w:val="21"/>
              </w:rPr>
            </w:pPr>
            <w:r>
              <w:rPr>
                <w:rFonts w:hint="eastAsia" w:ascii="宋体" w:hAnsi="宋体"/>
                <w:szCs w:val="21"/>
              </w:rPr>
              <w:t>公司确定的相关方有员工、顾客、政府机构、审核机构、供方等</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rPr>
            </w:pPr>
            <w:r>
              <w:rPr>
                <w:rFonts w:hint="eastAsia" w:ascii="宋体" w:hAnsi="宋体" w:cs="宋体"/>
                <w:szCs w:val="21"/>
              </w:rPr>
              <w:t>员工关注的主要问题有工资、待遇、晋升机制、福利等，供应商和合作伙伴关注的主要问题互利和连续性，</w:t>
            </w:r>
            <w:r>
              <w:rPr>
                <w:rFonts w:hint="eastAsia" w:ascii="宋体" w:hAnsi="宋体" w:cs="宋体"/>
                <w:szCs w:val="21"/>
                <w:lang w:val="en-US" w:eastAsia="zh-CN"/>
              </w:rPr>
              <w:t>服务</w:t>
            </w:r>
            <w:r>
              <w:rPr>
                <w:rFonts w:hint="eastAsia" w:ascii="宋体" w:hAnsi="宋体" w:cs="宋体"/>
                <w:szCs w:val="21"/>
              </w:rPr>
              <w:t>质量、售后服务、成本价格、交付期等。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查见《相关方要求识别和控制》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顾客相关方：需求和期望：服务质量符合甲方要求；及时</w:t>
            </w:r>
            <w:r>
              <w:rPr>
                <w:rFonts w:hint="eastAsia" w:ascii="宋体" w:hAnsi="宋体" w:cs="宋体"/>
                <w:color w:val="auto"/>
                <w:szCs w:val="21"/>
                <w:lang w:val="en-US" w:eastAsia="zh-CN"/>
              </w:rPr>
              <w:t>交付</w:t>
            </w:r>
            <w:r>
              <w:rPr>
                <w:rFonts w:hint="eastAsia" w:ascii="宋体" w:hAnsi="宋体" w:cs="宋体"/>
                <w:color w:val="auto"/>
                <w:szCs w:val="21"/>
              </w:rPr>
              <w:t>；价格合理等。</w:t>
            </w:r>
          </w:p>
          <w:p>
            <w:pPr>
              <w:tabs>
                <w:tab w:val="center" w:pos="3169"/>
              </w:tabs>
              <w:spacing w:line="400" w:lineRule="exact"/>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rPr>
            </w:pPr>
            <w:r>
              <w:rPr>
                <w:rFonts w:hint="eastAsia" w:ascii="宋体" w:hAnsi="宋体" w:cs="宋体"/>
                <w:szCs w:val="21"/>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rPr>
            </w:pPr>
            <w:r>
              <w:rPr>
                <w:rFonts w:hint="eastAsia" w:ascii="宋体" w:hAnsi="宋体"/>
                <w:szCs w:val="21"/>
              </w:rPr>
              <w:t>公司通过业内展会、同行交流、座谈会、每周工作例会、QQ、微信等进行内外部沟通，并定期进行评审，形成会议记录。</w:t>
            </w:r>
          </w:p>
          <w:p>
            <w:pPr>
              <w:rPr>
                <w:rFonts w:ascii="宋体" w:hAnsi="宋体"/>
                <w:szCs w:val="21"/>
              </w:rPr>
            </w:pPr>
            <w:r>
              <w:rPr>
                <w:rFonts w:hint="eastAsia" w:ascii="宋体" w:hAnsi="宋体"/>
                <w:szCs w:val="21"/>
              </w:rPr>
              <w:t>对相关方的要求的监视和评审的方法多样，通过QQ和微信等现代通讯手段是常用的便捷而又高效主要方法。</w:t>
            </w:r>
          </w:p>
          <w:p>
            <w:pPr>
              <w:rPr>
                <w:rFonts w:ascii="宋体" w:hAnsi="宋体"/>
                <w:szCs w:val="21"/>
              </w:rPr>
            </w:pPr>
            <w:r>
              <w:rPr>
                <w:rFonts w:hint="eastAsia" w:ascii="宋体" w:hAnsi="宋体"/>
                <w:szCs w:val="21"/>
              </w:rPr>
              <w:t>公司管理体系的认证范围为：</w:t>
            </w:r>
          </w:p>
          <w:p>
            <w:pPr>
              <w:rPr>
                <w:rFonts w:hint="eastAsia" w:ascii="宋体" w:hAnsi="宋体" w:eastAsia="宋体"/>
                <w:szCs w:val="21"/>
                <w:lang w:eastAsia="zh-CN"/>
              </w:rPr>
            </w:pPr>
            <w:bookmarkStart w:id="0" w:name="审核范围"/>
            <w:r>
              <w:rPr>
                <w:rFonts w:hint="eastAsia" w:ascii="宋体" w:hAnsi="宋体" w:eastAsia="宋体"/>
                <w:szCs w:val="21"/>
              </w:rPr>
              <w:t>Q</w:t>
            </w:r>
            <w:r>
              <w:rPr>
                <w:rFonts w:hint="eastAsia" w:ascii="宋体" w:hAnsi="宋体" w:eastAsia="宋体"/>
                <w:szCs w:val="21"/>
                <w:lang w:val="en-US" w:eastAsia="zh-CN"/>
              </w:rPr>
              <w:t>MS</w:t>
            </w:r>
            <w:r>
              <w:rPr>
                <w:rFonts w:hint="eastAsia" w:ascii="宋体" w:hAnsi="宋体" w:eastAsia="宋体"/>
                <w:szCs w:val="21"/>
              </w:rPr>
              <w:t>：不干胶标签的生产、包装装潢印刷品销售</w:t>
            </w:r>
            <w:r>
              <w:rPr>
                <w:rFonts w:hint="eastAsia" w:ascii="宋体" w:hAnsi="宋体" w:eastAsia="宋体"/>
                <w:szCs w:val="21"/>
                <w:lang w:eastAsia="zh-CN"/>
              </w:rPr>
              <w:t>。</w:t>
            </w:r>
          </w:p>
          <w:p>
            <w:pPr>
              <w:rPr>
                <w:rFonts w:hint="eastAsia" w:ascii="宋体" w:hAnsi="宋体" w:eastAsia="宋体"/>
                <w:szCs w:val="21"/>
                <w:lang w:eastAsia="zh-CN"/>
              </w:rPr>
            </w:pPr>
            <w:r>
              <w:rPr>
                <w:rFonts w:hint="eastAsia" w:ascii="宋体" w:hAnsi="宋体" w:eastAsia="宋体"/>
                <w:szCs w:val="21"/>
              </w:rPr>
              <w:t>E</w:t>
            </w:r>
            <w:r>
              <w:rPr>
                <w:rFonts w:hint="eastAsia" w:ascii="宋体" w:hAnsi="宋体" w:eastAsia="宋体"/>
                <w:szCs w:val="21"/>
                <w:lang w:val="en-US" w:eastAsia="zh-CN"/>
              </w:rPr>
              <w:t>MS</w:t>
            </w:r>
            <w:r>
              <w:rPr>
                <w:rFonts w:hint="eastAsia" w:ascii="宋体" w:hAnsi="宋体" w:eastAsia="宋体"/>
                <w:szCs w:val="21"/>
              </w:rPr>
              <w:t>：不干胶标签的生产、包装装潢印刷品销售所涉及场所的相关环境管理活动</w:t>
            </w:r>
            <w:bookmarkEnd w:id="0"/>
            <w:r>
              <w:rPr>
                <w:rFonts w:hint="eastAsia" w:ascii="宋体" w:hAnsi="宋体" w:eastAsia="宋体"/>
                <w:szCs w:val="21"/>
                <w:lang w:eastAsia="zh-CN"/>
              </w:rPr>
              <w:t>。</w:t>
            </w:r>
          </w:p>
          <w:p>
            <w:pPr>
              <w:rPr>
                <w:rFonts w:hint="eastAsia" w:ascii="宋体" w:hAnsi="宋体" w:eastAsia="宋体"/>
                <w:szCs w:val="21"/>
                <w:lang w:eastAsia="zh-CN"/>
              </w:rPr>
            </w:pPr>
            <w:r>
              <w:rPr>
                <w:rFonts w:hint="eastAsia" w:ascii="宋体" w:hAnsi="宋体" w:eastAsia="宋体"/>
                <w:szCs w:val="21"/>
                <w:lang w:val="en-US" w:eastAsia="zh-CN"/>
              </w:rPr>
              <w:t>公司经营地址：</w:t>
            </w:r>
            <w:bookmarkStart w:id="1" w:name="生产地址"/>
            <w:r>
              <w:rPr>
                <w:rFonts w:hint="eastAsia" w:ascii="宋体" w:hAnsi="宋体" w:eastAsia="宋体"/>
                <w:szCs w:val="21"/>
              </w:rPr>
              <w:t>重庆市江津区双福街道祥福大道66号附1号1#厂房1楼、4楼、5楼</w:t>
            </w:r>
            <w:bookmarkEnd w:id="1"/>
            <w:r>
              <w:rPr>
                <w:rFonts w:hint="eastAsia" w:ascii="宋体" w:hAnsi="宋体" w:eastAsia="宋体"/>
                <w:szCs w:val="21"/>
                <w:lang w:eastAsia="zh-CN"/>
              </w:rPr>
              <w:t>。</w:t>
            </w:r>
          </w:p>
          <w:p>
            <w:pPr>
              <w:keepNext w:val="0"/>
              <w:keepLines w:val="0"/>
              <w:pageBreakBefore w:val="0"/>
              <w:kinsoku/>
              <w:wordWrap/>
              <w:overflowPunct/>
              <w:topLinePunct w:val="0"/>
              <w:autoSpaceDE/>
              <w:autoSpaceDN/>
              <w:bidi w:val="0"/>
              <w:spacing w:after="0" w:line="240" w:lineRule="auto"/>
              <w:textAlignment w:val="auto"/>
              <w:rPr>
                <w:rFonts w:ascii="宋体" w:hAnsi="宋体" w:cs="宋体"/>
                <w:szCs w:val="21"/>
              </w:rPr>
            </w:pPr>
            <w:r>
              <w:rPr>
                <w:rFonts w:hint="eastAsia" w:ascii="宋体" w:hAnsi="宋体" w:cs="宋体"/>
                <w:szCs w:val="21"/>
              </w:rPr>
              <w:t>经识别，组织依据标准的要求建立、实施、维护管理体系，符合标准要求。</w:t>
            </w:r>
          </w:p>
          <w:p>
            <w:pPr>
              <w:pStyle w:val="13"/>
              <w:rPr>
                <w:rFonts w:hint="eastAsia" w:eastAsia="宋体" w:asciiTheme="minorEastAsia" w:hAnsiTheme="minorEastAsia"/>
                <w:sz w:val="20"/>
                <w:u w:val="none"/>
                <w:lang w:val="en-US" w:eastAsia="zh-CN"/>
              </w:rPr>
            </w:pPr>
            <w:r>
              <w:rPr>
                <w:rFonts w:hint="eastAsia"/>
              </w:rPr>
              <w:t>不适用条款：</w:t>
            </w:r>
            <w:r>
              <w:rPr>
                <w:rFonts w:hint="eastAsia"/>
                <w:lang w:val="en-US" w:eastAsia="zh-CN"/>
              </w:rPr>
              <w:t>Q</w:t>
            </w:r>
            <w:r>
              <w:rPr>
                <w:rFonts w:hint="eastAsia"/>
              </w:rPr>
              <w:t>8.3</w:t>
            </w:r>
            <w:r>
              <w:rPr>
                <w:rFonts w:hint="eastAsia"/>
                <w:lang w:val="en-US" w:eastAsia="zh-CN"/>
              </w:rPr>
              <w:t>条款，理由：</w:t>
            </w:r>
            <w:r>
              <w:rPr>
                <w:rFonts w:hint="eastAsia" w:ascii="宋体" w:hAnsi="宋体" w:eastAsia="宋体" w:cs="Lucida Sans"/>
                <w:sz w:val="21"/>
                <w:szCs w:val="21"/>
                <w:u w:val="none"/>
              </w:rPr>
              <w:t>公司对</w:t>
            </w:r>
            <w:r>
              <w:rPr>
                <w:rFonts w:hint="eastAsia" w:ascii="宋体" w:hAnsi="宋体" w:eastAsia="宋体" w:cs="Lucida Sans"/>
                <w:sz w:val="21"/>
                <w:szCs w:val="21"/>
                <w:u w:val="none"/>
                <w:lang w:eastAsia="zh-CN"/>
              </w:rPr>
              <w:t>包装装潢印刷品的印刷，包装材料（不干胶标签、条码纸、打印纸、包装纸）的加工</w:t>
            </w:r>
            <w:r>
              <w:rPr>
                <w:rFonts w:hint="eastAsia" w:ascii="宋体" w:hAnsi="宋体" w:eastAsia="宋体" w:cs="Lucida Sans"/>
                <w:sz w:val="21"/>
                <w:szCs w:val="21"/>
                <w:u w:val="none"/>
              </w:rPr>
              <w:t>，依据国标或行标以及客户要求进行生产，组织生产的产品均为定型产品，生产工艺成熟固定</w:t>
            </w:r>
            <w:r>
              <w:rPr>
                <w:rFonts w:hint="eastAsia" w:ascii="宋体" w:hAnsi="宋体" w:eastAsia="宋体" w:cs="Lucida Sans"/>
                <w:sz w:val="21"/>
                <w:szCs w:val="21"/>
                <w:u w:val="none"/>
                <w:lang w:eastAsia="zh-CN"/>
              </w:rPr>
              <w:t>。</w:t>
            </w:r>
            <w:r>
              <w:rPr>
                <w:rFonts w:hint="eastAsia" w:ascii="宋体" w:hAnsi="宋体" w:eastAsia="宋体" w:cs="Lucida Sans"/>
                <w:sz w:val="21"/>
                <w:szCs w:val="21"/>
                <w:u w:val="none"/>
              </w:rPr>
              <w:t>故GB/T19001-2016标准中第8.3条款对本公司不适用，不影响公司满足顾客和法律法规要求的能力和责任。</w:t>
            </w:r>
            <w:r>
              <w:rPr>
                <w:rFonts w:hint="eastAsia" w:ascii="宋体" w:hAnsi="宋体" w:cs="宋体"/>
                <w:szCs w:val="21"/>
                <w:u w:val="none"/>
              </w:rPr>
              <w:t>基本合理</w:t>
            </w:r>
            <w:r>
              <w:rPr>
                <w:rFonts w:hint="eastAsia" w:ascii="宋体" w:hAnsi="宋体" w:cs="宋体"/>
                <w:szCs w:val="21"/>
                <w:u w:val="none"/>
                <w:lang w:eastAsia="zh-CN"/>
              </w:rPr>
              <w:t>。</w:t>
            </w:r>
          </w:p>
          <w:p>
            <w:pPr>
              <w:ind w:firstLine="210" w:firstLineChars="100"/>
              <w:rPr>
                <w:rFonts w:ascii="宋体" w:hAnsi="宋体" w:cs="宋体"/>
                <w:szCs w:val="21"/>
              </w:rPr>
            </w:pPr>
            <w:r>
              <w:rPr>
                <w:rFonts w:hint="eastAsia" w:ascii="宋体" w:hAnsi="宋体"/>
                <w:szCs w:val="21"/>
              </w:rPr>
              <w:t>公司通过请咨询专家到公司来宣传、培训、结合原已经形成的质量、环境和职</w:t>
            </w:r>
            <w:r>
              <w:rPr>
                <w:rFonts w:hint="eastAsia" w:ascii="宋体" w:hAnsi="宋体" w:cs="宋体"/>
                <w:szCs w:val="21"/>
              </w:rPr>
              <w:t>业健康安全管理体系文件，修订整合建立了质量、环境和职业健康安全管理一体化的管理体系，以GB/T19001-2016标准为主线，以“过程方法”为基础，融入了GB/T24001-2016标准要求，并明确了过程顺序和相互作用以及过程有效运作和控制所需的准则和方法。在管理手册中，确定产生非预期的输出或过程失效对产品和顾客满意带来的风险，以及应对措施。组织制定</w:t>
            </w:r>
            <w:r>
              <w:rPr>
                <w:rFonts w:hint="eastAsia" w:ascii="宋体" w:hAnsi="宋体" w:cs="宋体"/>
                <w:szCs w:val="21"/>
                <w:lang w:eastAsia="zh-CN"/>
              </w:rPr>
              <w:t>管理评审制度</w:t>
            </w:r>
            <w:r>
              <w:rPr>
                <w:rFonts w:hint="eastAsia" w:ascii="宋体" w:hAnsi="宋体" w:cs="宋体"/>
                <w:szCs w:val="21"/>
              </w:rPr>
              <w:t>，定期进行评审，必要时变更过程，以确保过程持续产生公司期望的结果。</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QE5.1</w:t>
            </w:r>
          </w:p>
        </w:tc>
        <w:tc>
          <w:tcPr>
            <w:tcW w:w="10004" w:type="dxa"/>
          </w:tcPr>
          <w:p>
            <w:pPr>
              <w:tabs>
                <w:tab w:val="center" w:pos="3169"/>
              </w:tabs>
              <w:spacing w:line="400" w:lineRule="exact"/>
              <w:jc w:val="left"/>
              <w:rPr>
                <w:rFonts w:hint="eastAsia" w:ascii="宋体" w:hAnsi="宋体" w:eastAsia="宋体" w:cs="宋体"/>
                <w:szCs w:val="21"/>
                <w:lang w:eastAsia="zh-CN"/>
              </w:rPr>
            </w:pPr>
            <w:r>
              <w:rPr>
                <w:rFonts w:hint="eastAsia" w:ascii="宋体" w:hAnsi="宋体" w:cs="宋体"/>
                <w:szCs w:val="21"/>
              </w:rPr>
              <w:t>总经</w:t>
            </w:r>
            <w:r>
              <w:rPr>
                <w:rFonts w:hint="eastAsia" w:ascii="宋体" w:hAnsi="宋体" w:eastAsia="宋体" w:cs="宋体"/>
                <w:szCs w:val="21"/>
              </w:rPr>
              <w:t>理：</w:t>
            </w:r>
            <w:r>
              <w:rPr>
                <w:rFonts w:hint="eastAsia" w:ascii="宋体" w:hAnsi="宋体" w:cs="宋体"/>
                <w:szCs w:val="21"/>
                <w:lang w:val="en-US" w:eastAsia="zh-CN"/>
              </w:rPr>
              <w:t>刘华勇</w:t>
            </w:r>
            <w:r>
              <w:rPr>
                <w:rFonts w:hint="eastAsia" w:ascii="宋体" w:hAnsi="宋体" w:eastAsia="宋体" w:cs="宋体"/>
                <w:szCs w:val="21"/>
              </w:rPr>
              <w:t>；管代：</w:t>
            </w:r>
            <w:r>
              <w:rPr>
                <w:rFonts w:hint="eastAsia" w:ascii="宋体" w:hAnsi="宋体" w:cs="宋体"/>
                <w:szCs w:val="21"/>
                <w:lang w:val="en-US" w:eastAsia="zh-CN"/>
              </w:rPr>
              <w:t>杨天丽</w:t>
            </w:r>
            <w:r>
              <w:rPr>
                <w:rFonts w:hint="eastAsia" w:ascii="宋体" w:hAnsi="宋体" w:eastAsia="宋体" w:cs="宋体"/>
                <w:szCs w:val="21"/>
                <w:lang w:val="en-US" w:eastAsia="zh-CN"/>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tcPr>
          <w:p>
            <w:pPr>
              <w:rPr>
                <w:b/>
                <w:szCs w:val="21"/>
              </w:rPr>
            </w:pPr>
            <w:r>
              <w:rPr>
                <w:rFonts w:hint="eastAsia" w:ascii="宋体" w:hAnsi="宋体" w:cs="宋体"/>
                <w:szCs w:val="21"/>
              </w:rPr>
              <w:t>方针</w:t>
            </w:r>
          </w:p>
        </w:tc>
        <w:tc>
          <w:tcPr>
            <w:tcW w:w="960" w:type="dxa"/>
          </w:tcPr>
          <w:p>
            <w:pPr>
              <w:rPr>
                <w:b/>
                <w:szCs w:val="21"/>
              </w:rPr>
            </w:pPr>
            <w:r>
              <w:rPr>
                <w:rFonts w:hint="eastAsia" w:ascii="宋体" w:hAnsi="宋体" w:cs="宋体"/>
                <w:szCs w:val="21"/>
              </w:rPr>
              <w:t>QE5.2</w:t>
            </w:r>
          </w:p>
        </w:tc>
        <w:tc>
          <w:tcPr>
            <w:tcW w:w="10004" w:type="dxa"/>
          </w:tcPr>
          <w:p>
            <w:pPr>
              <w:spacing w:line="360" w:lineRule="auto"/>
              <w:jc w:val="both"/>
              <w:rPr>
                <w:rFonts w:hint="eastAsia" w:eastAsia="宋体"/>
                <w:color w:val="000000"/>
                <w:szCs w:val="18"/>
                <w:u w:val="none"/>
                <w:lang w:eastAsia="zh-CN"/>
              </w:rPr>
            </w:pPr>
            <w:r>
              <w:rPr>
                <w:rFonts w:hint="eastAsia" w:ascii="宋体" w:hAnsi="宋体" w:cs="宋体"/>
                <w:szCs w:val="21"/>
              </w:rPr>
              <w:t>质量</w:t>
            </w:r>
            <w:r>
              <w:rPr>
                <w:rFonts w:hint="eastAsia" w:ascii="宋体" w:hAnsi="宋体" w:cs="宋体"/>
                <w:szCs w:val="21"/>
                <w:lang w:val="en-US" w:eastAsia="zh-CN"/>
              </w:rPr>
              <w:t>管理方针：</w:t>
            </w:r>
            <w:r>
              <w:rPr>
                <w:rFonts w:hint="eastAsia"/>
                <w:color w:val="000000"/>
                <w:szCs w:val="18"/>
                <w:u w:val="none"/>
              </w:rPr>
              <w:t>以质为本、诚信经营、顾客满意、持续改进、以及认真仔细，快速响应，坚守承诺，精益求精,为顾客提供优质的产品。</w:t>
            </w:r>
          </w:p>
          <w:p>
            <w:pPr>
              <w:widowControl/>
              <w:spacing w:before="40"/>
              <w:jc w:val="left"/>
              <w:rPr>
                <w:rFonts w:hint="eastAsia"/>
                <w:color w:val="000000"/>
                <w:szCs w:val="18"/>
                <w:u w:val="none"/>
              </w:rPr>
            </w:pPr>
            <w:r>
              <w:rPr>
                <w:rFonts w:hint="eastAsia"/>
                <w:color w:val="000000"/>
                <w:szCs w:val="18"/>
                <w:u w:val="none"/>
                <w:lang w:val="en-US" w:eastAsia="zh-CN"/>
              </w:rPr>
              <w:t>环境职业健康安全</w:t>
            </w:r>
            <w:r>
              <w:rPr>
                <w:rFonts w:hint="eastAsia"/>
                <w:color w:val="000000"/>
                <w:szCs w:val="18"/>
                <w:u w:val="none"/>
              </w:rPr>
              <w:t>管理方针：以人为本   关爱生命  保护环境  珍惜资源  和谐发展</w:t>
            </w:r>
            <w:r>
              <w:rPr>
                <w:rFonts w:hint="eastAsia"/>
                <w:color w:val="000000"/>
                <w:szCs w:val="18"/>
                <w:u w:val="none"/>
                <w:lang w:eastAsia="zh-CN"/>
              </w:rPr>
              <w:t>。</w:t>
            </w:r>
            <w:r>
              <w:rPr>
                <w:rFonts w:hint="eastAsia"/>
                <w:color w:val="000000"/>
                <w:szCs w:val="18"/>
                <w:u w:val="none"/>
              </w:rPr>
              <w:t xml:space="preserve"> </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hint="eastAsia"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hint="eastAsia"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ind w:firstLine="420" w:firstLineChars="200"/>
              <w:jc w:val="left"/>
              <w:rPr>
                <w:rFonts w:ascii="宋体" w:hAnsi="宋体" w:cs="宋体"/>
                <w:szCs w:val="21"/>
              </w:rPr>
            </w:pPr>
            <w:r>
              <w:rPr>
                <w:rFonts w:hint="eastAsia" w:ascii="宋体" w:hAnsi="宋体" w:cs="宋体"/>
                <w:szCs w:val="21"/>
              </w:rPr>
              <w:t>公司只有在经营上坚持诚信守法，企业才能持续发展。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QEO方针对外进行了发布。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企业的QEO方针的内容和管理基本符合标准和法规要求。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tcPr>
          <w:p>
            <w:pPr>
              <w:adjustRightInd w:val="0"/>
              <w:snapToGrid w:val="0"/>
              <w:rPr>
                <w:b/>
                <w:szCs w:val="21"/>
              </w:rPr>
            </w:pPr>
            <w:r>
              <w:rPr>
                <w:rFonts w:hint="eastAsia" w:ascii="宋体" w:hAnsi="宋体" w:cs="宋体"/>
                <w:szCs w:val="21"/>
              </w:rPr>
              <w:t>组织的角色、职责和权限；</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tc>
        <w:tc>
          <w:tcPr>
            <w:tcW w:w="10004"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60" w:type="dxa"/>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6.1</w:t>
            </w:r>
          </w:p>
        </w:tc>
        <w:tc>
          <w:tcPr>
            <w:tcW w:w="10004" w:type="dxa"/>
          </w:tcPr>
          <w:p>
            <w:pPr>
              <w:widowControl/>
              <w:jc w:val="left"/>
              <w:rPr>
                <w:rFonts w:ascii="宋体" w:hAnsi="宋体" w:cs="宋体"/>
                <w:color w:val="000000"/>
                <w:szCs w:val="24"/>
              </w:rPr>
            </w:pPr>
            <w:r>
              <w:rPr>
                <w:rFonts w:hint="eastAsia" w:ascii="宋体" w:hAnsi="宋体" w:cs="宋体"/>
                <w:color w:val="000000"/>
                <w:szCs w:val="24"/>
              </w:rPr>
              <w:t>公司策划并批准实施《风险和机遇评估分析及应对措施表》，内容包括活动/过程风险因素、判断依据D=LEC、现行控制方法、是否为重大风险、涉及的场所及部门等，抽查2项如下：</w:t>
            </w:r>
          </w:p>
          <w:p>
            <w:pPr>
              <w:widowControl/>
              <w:ind w:firstLine="420" w:firstLineChars="200"/>
              <w:jc w:val="left"/>
              <w:rPr>
                <w:rFonts w:ascii="宋体" w:hAnsi="宋体" w:cs="宋体"/>
                <w:color w:val="000000"/>
                <w:szCs w:val="24"/>
              </w:rPr>
            </w:pPr>
            <w:r>
              <w:rPr>
                <w:rFonts w:hint="eastAsia" w:ascii="宋体" w:hAnsi="宋体" w:cs="宋体"/>
                <w:color w:val="000000"/>
                <w:szCs w:val="24"/>
              </w:rPr>
              <w:t>活动/过程...   风险因素...     现行控制方法...</w:t>
            </w:r>
          </w:p>
          <w:p>
            <w:pPr>
              <w:widowControl/>
              <w:ind w:firstLine="420" w:firstLineChars="200"/>
              <w:jc w:val="left"/>
              <w:rPr>
                <w:rFonts w:ascii="宋体" w:hAnsi="宋体" w:cs="宋体"/>
                <w:color w:val="000000"/>
                <w:szCs w:val="24"/>
              </w:rPr>
            </w:pPr>
            <w:r>
              <w:rPr>
                <w:rFonts w:hint="eastAsia" w:ascii="宋体" w:hAnsi="宋体" w:cs="宋体"/>
                <w:color w:val="000000"/>
                <w:szCs w:val="24"/>
              </w:rPr>
              <w:t>任务过多；1）即将延期，2）增加人手；按照客户交期的紧急程度，重新安排作业顺序，若有时间或瓶颈工序亦以加班安全。</w:t>
            </w:r>
          </w:p>
          <w:p>
            <w:pPr>
              <w:widowControl/>
              <w:ind w:firstLine="420" w:firstLineChars="200"/>
              <w:jc w:val="left"/>
              <w:rPr>
                <w:rFonts w:ascii="宋体" w:hAnsi="宋体" w:cs="宋体"/>
                <w:color w:val="000000"/>
                <w:szCs w:val="24"/>
              </w:rPr>
            </w:pPr>
            <w:r>
              <w:rPr>
                <w:rFonts w:hint="eastAsia" w:ascii="宋体" w:hAnsi="宋体" w:cs="宋体"/>
                <w:color w:val="000000"/>
                <w:szCs w:val="24"/>
              </w:rPr>
              <w:t xml:space="preserve">......                         </w:t>
            </w:r>
          </w:p>
          <w:p>
            <w:pPr>
              <w:widowControl/>
              <w:ind w:firstLine="420" w:firstLineChars="200"/>
              <w:jc w:val="left"/>
              <w:rPr>
                <w:rFonts w:hint="eastAsia" w:ascii="宋体" w:hAnsi="宋体" w:cs="宋体"/>
                <w:color w:val="000000"/>
                <w:szCs w:val="24"/>
              </w:rPr>
            </w:pPr>
            <w:r>
              <w:rPr>
                <w:rFonts w:hint="eastAsia" w:ascii="宋体" w:hAnsi="宋体" w:cs="宋体"/>
                <w:color w:val="000000"/>
                <w:szCs w:val="24"/>
              </w:rPr>
              <w:t>应对风险和机遇的措施应与其对于产品和服务符合性的潜在影响相适应。</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提供有《环境因素和危险源识别、评价控制程序》，内容包括环境因素的识别、确认、汇总、评价和重要环境因素的确定、登记、清单发放及更新控制。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w:t>
            </w:r>
            <w:r>
              <w:rPr>
                <w:rFonts w:hint="eastAsia" w:ascii="宋体" w:hAnsi="宋体" w:cs="宋体"/>
                <w:szCs w:val="21"/>
                <w:highlight w:val="none"/>
                <w:lang w:val="en-US" w:eastAsia="zh-CN"/>
              </w:rPr>
              <w:t>5</w:t>
            </w:r>
            <w:r>
              <w:rPr>
                <w:rFonts w:hint="eastAsia" w:ascii="宋体" w:hAnsi="宋体" w:cs="宋体"/>
                <w:szCs w:val="21"/>
                <w:highlight w:val="none"/>
              </w:rPr>
              <w:t>项：</w:t>
            </w:r>
          </w:p>
          <w:p>
            <w:pPr>
              <w:numPr>
                <w:ilvl w:val="0"/>
                <w:numId w:val="1"/>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潜在火灾；2）固废排放；</w:t>
            </w:r>
            <w:r>
              <w:rPr>
                <w:rFonts w:hint="eastAsia" w:ascii="宋体" w:hAnsi="宋体" w:cs="宋体"/>
                <w:szCs w:val="21"/>
                <w:highlight w:val="none"/>
                <w:lang w:val="en-US" w:eastAsia="zh-CN"/>
              </w:rPr>
              <w:t>3）废气排放；4）废水排放；5）化学品泄漏。</w:t>
            </w:r>
          </w:p>
          <w:p>
            <w:pPr>
              <w:numPr>
                <w:ilvl w:val="0"/>
                <w:numId w:val="1"/>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抽查以下二项环境因素的管理措施：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1、潜在火灾：</w:t>
            </w:r>
            <w:r>
              <w:rPr>
                <w:rFonts w:hint="eastAsia" w:ascii="宋体" w:hAnsi="宋体" w:eastAsia="宋体" w:cs="宋体"/>
                <w:szCs w:val="21"/>
                <w:highlight w:val="none"/>
              </w:rPr>
              <w:t>对全体员工进行安全意识教育</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应保持用电设施完好</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加强电气设备巡查</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形成预案，并演</w:t>
            </w:r>
            <w:r>
              <w:rPr>
                <w:rFonts w:hint="eastAsia" w:ascii="宋体" w:hAnsi="宋体" w:eastAsia="宋体" w:cs="宋体"/>
                <w:szCs w:val="21"/>
                <w:highlight w:val="none"/>
                <w:lang w:val="en-US" w:eastAsia="zh-CN"/>
              </w:rPr>
              <w:t>习</w:t>
            </w:r>
            <w:r>
              <w:rPr>
                <w:rFonts w:hint="eastAsia" w:ascii="宋体" w:hAnsi="宋体" w:eastAsia="宋体" w:cs="宋体"/>
                <w:szCs w:val="21"/>
                <w:highlight w:val="none"/>
              </w:rPr>
              <w:t>。</w:t>
            </w:r>
          </w:p>
          <w:p>
            <w:pPr>
              <w:pStyle w:val="18"/>
              <w:ind w:firstLine="0" w:firstLineChars="0"/>
              <w:rPr>
                <w:rFonts w:hint="eastAsia" w:ascii="宋体" w:hAnsi="宋体" w:cs="宋体"/>
                <w:color w:val="000000"/>
                <w:szCs w:val="24"/>
              </w:rPr>
            </w:pPr>
            <w:r>
              <w:rPr>
                <w:rFonts w:hint="eastAsia" w:ascii="宋体" w:hAnsi="宋体" w:eastAsia="宋体" w:cs="宋体"/>
                <w:color w:val="auto"/>
                <w:spacing w:val="0"/>
                <w:w w:val="100"/>
                <w:kern w:val="2"/>
                <w:position w:val="0"/>
                <w:sz w:val="21"/>
                <w:szCs w:val="21"/>
                <w:highlight w:val="none"/>
                <w:u w:val="none"/>
                <w:vertAlign w:val="baseline"/>
                <w:lang w:val="en-US" w:eastAsia="zh-CN" w:bidi="ar-SA"/>
              </w:rPr>
              <w:t>2、废气排放：</w:t>
            </w:r>
            <w:r>
              <w:rPr>
                <w:rFonts w:hint="eastAsia" w:ascii="宋体" w:hAnsi="宋体" w:eastAsia="宋体" w:cs="宋体"/>
                <w:color w:val="auto"/>
                <w:spacing w:val="0"/>
                <w:w w:val="100"/>
                <w:kern w:val="2"/>
                <w:position w:val="0"/>
                <w:sz w:val="21"/>
                <w:szCs w:val="21"/>
                <w:highlight w:val="none"/>
                <w:u w:val="none"/>
                <w:vertAlign w:val="baseline"/>
                <w:rtl w:val="0"/>
                <w:lang w:val="en-US" w:eastAsia="zh-Hans" w:bidi="ar-SA"/>
              </w:rPr>
              <w:t>废气污染管理制度</w:t>
            </w: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SA"/>
              </w:rPr>
              <w:t>；</w:t>
            </w:r>
            <w:r>
              <w:rPr>
                <w:rFonts w:hint="eastAsia" w:ascii="宋体" w:hAnsi="宋体" w:eastAsia="宋体" w:cs="宋体"/>
                <w:color w:val="auto"/>
                <w:spacing w:val="0"/>
                <w:w w:val="100"/>
                <w:kern w:val="2"/>
                <w:position w:val="0"/>
                <w:sz w:val="21"/>
                <w:szCs w:val="21"/>
                <w:highlight w:val="none"/>
                <w:u w:val="none"/>
                <w:vertAlign w:val="baseline"/>
                <w:rtl w:val="0"/>
                <w:lang w:val="en-US" w:eastAsia="zh-Hans" w:bidi="ar-SA"/>
              </w:rPr>
              <w:t>减少废气排放</w:t>
            </w:r>
            <w:r>
              <w:rPr>
                <w:rFonts w:hint="eastAsia" w:ascii="宋体" w:hAnsi="宋体" w:eastAsia="宋体" w:cs="宋体"/>
                <w:color w:val="auto"/>
                <w:spacing w:val="0"/>
                <w:w w:val="100"/>
                <w:kern w:val="2"/>
                <w:position w:val="0"/>
                <w:sz w:val="21"/>
                <w:szCs w:val="21"/>
                <w:highlight w:val="none"/>
                <w:u w:val="none"/>
                <w:vertAlign w:val="baseline"/>
                <w:rtl w:val="0"/>
                <w:lang w:val="en-US" w:eastAsia="zh-CN" w:bidi="ar-SA"/>
              </w:rPr>
              <w:t>；</w:t>
            </w:r>
            <w:r>
              <w:rPr>
                <w:rFonts w:hint="eastAsia" w:ascii="宋体" w:hAnsi="宋体" w:eastAsia="宋体" w:cs="宋体"/>
                <w:color w:val="auto"/>
                <w:spacing w:val="0"/>
                <w:w w:val="100"/>
                <w:kern w:val="2"/>
                <w:position w:val="0"/>
                <w:sz w:val="21"/>
                <w:szCs w:val="21"/>
                <w:highlight w:val="none"/>
                <w:u w:val="none"/>
                <w:vertAlign w:val="baseline"/>
                <w:rtl w:val="0"/>
                <w:lang w:val="en-US" w:eastAsia="zh-Hans" w:bidi="ar-SA"/>
              </w:rPr>
              <w:t>废气排放国家标准要求</w:t>
            </w:r>
            <w:r>
              <w:rPr>
                <w:rFonts w:hint="eastAsia" w:ascii="宋体" w:hAnsi="宋体" w:cs="宋体"/>
                <w:szCs w:val="21"/>
                <w:highlight w:val="none"/>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Q</w:t>
            </w:r>
            <w:r>
              <w:rPr>
                <w:rFonts w:hint="eastAsia" w:ascii="宋体" w:hAnsi="宋体" w:cs="宋体"/>
                <w:szCs w:val="21"/>
                <w:highlight w:val="none"/>
                <w:lang w:val="en-US" w:eastAsia="zh-CN"/>
              </w:rPr>
              <w:t>E</w:t>
            </w:r>
            <w:r>
              <w:rPr>
                <w:rFonts w:hint="eastAsia" w:ascii="宋体" w:hAnsi="宋体" w:cs="宋体"/>
                <w:szCs w:val="21"/>
                <w:highlight w:val="none"/>
              </w:rPr>
              <w:t xml:space="preserve">6.2 </w:t>
            </w:r>
          </w:p>
          <w:p>
            <w:pPr>
              <w:rPr>
                <w:b/>
                <w:szCs w:val="21"/>
                <w:highlight w:val="none"/>
              </w:rPr>
            </w:pPr>
          </w:p>
        </w:tc>
        <w:tc>
          <w:tcPr>
            <w:tcW w:w="10004" w:type="dxa"/>
          </w:tcPr>
          <w:p>
            <w:pPr>
              <w:pStyle w:val="10"/>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rPr>
              <w:t>公司</w:t>
            </w:r>
            <w:r>
              <w:rPr>
                <w:rFonts w:hint="eastAsia" w:ascii="宋体" w:hAnsi="宋体"/>
                <w:color w:val="auto"/>
                <w:kern w:val="2"/>
                <w:sz w:val="21"/>
                <w:szCs w:val="21"/>
                <w:highlight w:val="none"/>
                <w:lang w:val="en-US" w:eastAsia="zh-CN"/>
              </w:rPr>
              <w:t>质量、环境</w:t>
            </w:r>
            <w:r>
              <w:rPr>
                <w:rFonts w:hint="eastAsia" w:ascii="宋体" w:hAnsi="宋体"/>
                <w:color w:val="auto"/>
                <w:kern w:val="2"/>
                <w:sz w:val="21"/>
                <w:szCs w:val="21"/>
                <w:highlight w:val="none"/>
              </w:rPr>
              <w:t>目标</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 xml:space="preserve">          考核情况（2021年3月-11月）     </w:t>
            </w:r>
          </w:p>
          <w:p>
            <w:pPr>
              <w:numPr>
                <w:ilvl w:val="0"/>
                <w:numId w:val="2"/>
              </w:numPr>
              <w:spacing w:line="360" w:lineRule="auto"/>
              <w:outlineLvl w:val="0"/>
              <w:rPr>
                <w:rFonts w:hint="eastAsia"/>
                <w:highlight w:val="none"/>
                <w:lang w:val="en-US" w:eastAsia="zh-CN"/>
              </w:rPr>
            </w:pPr>
            <w:r>
              <w:rPr>
                <w:rFonts w:hint="eastAsia"/>
                <w:color w:val="000000"/>
                <w:szCs w:val="18"/>
                <w:highlight w:val="none"/>
              </w:rPr>
              <w:t>生产计划按时完成率：≥98%</w:t>
            </w:r>
            <w:r>
              <w:rPr>
                <w:rFonts w:hint="eastAsia"/>
                <w:highlight w:val="none"/>
                <w:lang w:val="en-US" w:eastAsia="zh-CN"/>
              </w:rPr>
              <w:t>；       实测：100%</w:t>
            </w:r>
          </w:p>
          <w:p>
            <w:pPr>
              <w:numPr>
                <w:ilvl w:val="0"/>
                <w:numId w:val="2"/>
              </w:numPr>
              <w:spacing w:line="360" w:lineRule="auto"/>
              <w:outlineLvl w:val="0"/>
              <w:rPr>
                <w:rFonts w:hint="default"/>
                <w:highlight w:val="none"/>
                <w:lang w:val="en-US" w:eastAsia="zh-CN"/>
              </w:rPr>
            </w:pPr>
            <w:r>
              <w:rPr>
                <w:rFonts w:hint="eastAsia"/>
                <w:highlight w:val="none"/>
                <w:lang w:val="en-US" w:eastAsia="zh-CN"/>
              </w:rPr>
              <w:t>顾客满意度≥90%，并逐年上升； 实测：95%</w:t>
            </w:r>
          </w:p>
          <w:p>
            <w:pPr>
              <w:numPr>
                <w:ilvl w:val="0"/>
                <w:numId w:val="2"/>
              </w:numPr>
              <w:spacing w:line="360" w:lineRule="auto"/>
              <w:outlineLvl w:val="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固体废弃物合理处置率达到100%；  实测：合规处置率100%</w:t>
            </w:r>
          </w:p>
          <w:p>
            <w:pPr>
              <w:numPr>
                <w:ilvl w:val="0"/>
                <w:numId w:val="2"/>
              </w:numPr>
              <w:spacing w:line="360" w:lineRule="auto"/>
              <w:outlineLvl w:val="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火灾事故为零；                  实测：未发生火灾事故</w:t>
            </w:r>
          </w:p>
          <w:p>
            <w:pPr>
              <w:numPr>
                <w:ilvl w:val="0"/>
                <w:numId w:val="2"/>
              </w:numPr>
              <w:spacing w:line="360" w:lineRule="auto"/>
              <w:outlineLvl w:val="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无重大环境污染事故.            实测：无重大环境事故发生。</w:t>
            </w:r>
          </w:p>
          <w:p>
            <w:pPr>
              <w:rPr>
                <w:rFonts w:ascii="宋体" w:hAnsi="宋体"/>
                <w:color w:val="auto"/>
                <w:kern w:val="2"/>
                <w:sz w:val="21"/>
                <w:szCs w:val="21"/>
                <w:highlight w:val="none"/>
              </w:rPr>
            </w:pPr>
            <w:r>
              <w:rPr>
                <w:rFonts w:hint="eastAsia" w:ascii="宋体" w:hAnsi="宋体"/>
                <w:szCs w:val="21"/>
                <w:highlight w:val="none"/>
              </w:rPr>
              <w:t>查《目标考核表》</w:t>
            </w:r>
            <w:r>
              <w:rPr>
                <w:rFonts w:hint="eastAsia" w:ascii="宋体" w:hAnsi="宋体"/>
                <w:szCs w:val="21"/>
                <w:highlight w:val="none"/>
                <w:lang w:val="en-US" w:eastAsia="zh-CN"/>
              </w:rPr>
              <w:t>2021年3月-11月</w:t>
            </w:r>
            <w:r>
              <w:rPr>
                <w:rFonts w:hint="eastAsia" w:ascii="宋体" w:hAnsi="宋体"/>
                <w:szCs w:val="21"/>
                <w:highlight w:val="none"/>
              </w:rPr>
              <w:t>对目标进行考核，考核情况为：</w:t>
            </w:r>
            <w:r>
              <w:rPr>
                <w:rFonts w:hint="eastAsia" w:ascii="宋体" w:hAnsi="宋体"/>
                <w:szCs w:val="21"/>
                <w:highlight w:val="none"/>
                <w:lang w:val="en-US" w:eastAsia="zh-CN"/>
              </w:rPr>
              <w:t>质量和环境目标均达到目标，</w:t>
            </w:r>
            <w:r>
              <w:rPr>
                <w:rFonts w:hint="eastAsia" w:ascii="宋体" w:hAnsi="宋体"/>
                <w:color w:val="auto"/>
                <w:kern w:val="2"/>
                <w:sz w:val="21"/>
                <w:szCs w:val="21"/>
                <w:highlight w:val="none"/>
              </w:rPr>
              <w:t>并将指标进行了分解。</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default" w:ascii="宋体" w:hAnsi="宋体" w:eastAsia="宋体" w:cs="宋体"/>
                <w:szCs w:val="21"/>
                <w:lang w:val="en-US" w:eastAsia="zh-CN"/>
              </w:rPr>
            </w:pPr>
            <w:r>
              <w:rPr>
                <w:rFonts w:hint="eastAsia" w:ascii="宋体" w:hAnsi="宋体" w:cs="宋体"/>
                <w:szCs w:val="21"/>
              </w:rPr>
              <w:t xml:space="preserve">Q7.1.1 </w:t>
            </w:r>
            <w:r>
              <w:rPr>
                <w:rFonts w:hint="eastAsia" w:ascii="宋体" w:hAnsi="宋体" w:cs="宋体"/>
                <w:szCs w:val="21"/>
                <w:lang w:val="en-US" w:eastAsia="zh-CN"/>
              </w:rPr>
              <w:t>E7.1</w:t>
            </w: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rPr>
                <w:rFonts w:ascii="宋体" w:hAnsi="宋体"/>
                <w:szCs w:val="21"/>
              </w:rPr>
            </w:pPr>
            <w:r>
              <w:rPr>
                <w:rFonts w:hint="eastAsia" w:ascii="宋体" w:hAnsi="宋体" w:eastAsia="宋体" w:cs="宋体"/>
                <w:szCs w:val="21"/>
              </w:rPr>
              <w:t>总经理对资源的配备比较重视，人力资源、设备和工作环境等可满足不干胶标签的生产、包装装潢印刷品销售需要。</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p>
            <w:pPr>
              <w:rPr>
                <w:rFonts w:ascii="宋体" w:hAnsi="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w:t>
            </w:r>
            <w:r>
              <w:rPr>
                <w:rFonts w:hint="eastAsia" w:ascii="宋体" w:hAnsi="宋体" w:cs="宋体"/>
                <w:szCs w:val="21"/>
                <w:lang w:val="en-US" w:eastAsia="zh-CN"/>
              </w:rPr>
              <w:t>E</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hint="eastAsia" w:ascii="宋体" w:hAnsi="宋体" w:cs="宋体"/>
                <w:szCs w:val="21"/>
              </w:rPr>
            </w:pPr>
            <w:r>
              <w:rPr>
                <w:rFonts w:hint="eastAsia" w:ascii="宋体" w:hAnsi="宋体" w:cs="宋体"/>
                <w:szCs w:val="21"/>
              </w:rPr>
              <w:t>--现场查看记录并口头交流确认：公司及</w:t>
            </w:r>
            <w:r>
              <w:rPr>
                <w:rFonts w:hint="eastAsia" w:ascii="宋体" w:hAnsi="宋体"/>
                <w:szCs w:val="21"/>
                <w:lang w:eastAsia="zh-CN"/>
              </w:rPr>
              <w:t>行政部</w:t>
            </w:r>
            <w:r>
              <w:rPr>
                <w:rFonts w:hint="eastAsia" w:ascii="宋体" w:hAnsi="宋体" w:cs="宋体"/>
                <w:szCs w:val="21"/>
              </w:rPr>
              <w:t>负责的相关内、外沟通效果基本满足要求。</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9.1.1</w:t>
            </w:r>
          </w:p>
          <w:p>
            <w:pPr>
              <w:rPr>
                <w:rFonts w:ascii="宋体" w:hAnsi="宋体" w:cs="宋体"/>
                <w:szCs w:val="21"/>
              </w:rPr>
            </w:pPr>
          </w:p>
        </w:tc>
        <w:tc>
          <w:tcPr>
            <w:tcW w:w="10004"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w:t>
            </w:r>
            <w:r>
              <w:rPr>
                <w:rFonts w:hint="eastAsia" w:ascii="宋体" w:hAnsi="宋体" w:cs="宋体"/>
                <w:szCs w:val="21"/>
                <w:lang w:val="en-US" w:eastAsia="zh-CN"/>
              </w:rPr>
              <w:t>QE</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rPr>
            </w:pPr>
            <w:r>
              <w:rPr>
                <w:rFonts w:hint="eastAsia" w:ascii="宋体" w:hAnsi="宋体" w:cs="宋体"/>
                <w:szCs w:val="21"/>
              </w:rPr>
              <w:t>如：</w:t>
            </w:r>
          </w:p>
          <w:p>
            <w:pPr>
              <w:tabs>
                <w:tab w:val="center" w:pos="3169"/>
              </w:tabs>
              <w:spacing w:line="400" w:lineRule="exact"/>
              <w:jc w:val="left"/>
              <w:rPr>
                <w:rFonts w:ascii="宋体" w:hAnsi="宋体"/>
                <w:bCs/>
                <w:color w:val="000000"/>
                <w:spacing w:val="-20"/>
                <w:szCs w:val="21"/>
              </w:rPr>
            </w:pPr>
            <w:r>
              <w:rPr>
                <w:rFonts w:hint="eastAsia" w:ascii="宋体" w:hAnsi="宋体" w:cs="宋体"/>
                <w:szCs w:val="21"/>
              </w:rPr>
              <w:t>（1）《</w:t>
            </w:r>
            <w:r>
              <w:rPr>
                <w:rFonts w:hint="eastAsia" w:ascii="宋体" w:hAnsi="宋体"/>
                <w:color w:val="000000"/>
                <w:szCs w:val="21"/>
              </w:rPr>
              <w:t>绩效的监视和测量控制程序</w:t>
            </w:r>
            <w:r>
              <w:rPr>
                <w:rFonts w:hint="eastAsia" w:ascii="宋体" w:hAnsi="宋体"/>
                <w:bCs/>
                <w:color w:val="000000"/>
                <w:spacing w:val="-20"/>
                <w:szCs w:val="21"/>
              </w:rPr>
              <w:t>》</w:t>
            </w:r>
          </w:p>
          <w:p>
            <w:pPr>
              <w:tabs>
                <w:tab w:val="center" w:pos="3169"/>
              </w:tabs>
              <w:spacing w:line="400" w:lineRule="exact"/>
              <w:jc w:val="left"/>
              <w:rPr>
                <w:rFonts w:ascii="宋体" w:hAnsi="宋体"/>
                <w:bCs/>
                <w:color w:val="000000"/>
                <w:spacing w:val="-20"/>
                <w:szCs w:val="21"/>
              </w:rPr>
            </w:pPr>
            <w:r>
              <w:rPr>
                <w:rFonts w:hint="eastAsia" w:ascii="宋体" w:hAnsi="宋体"/>
                <w:bCs/>
                <w:color w:val="000000"/>
                <w:spacing w:val="-20"/>
                <w:szCs w:val="21"/>
              </w:rPr>
              <w:t>（2）《</w:t>
            </w:r>
            <w:r>
              <w:rPr>
                <w:rFonts w:hint="eastAsia" w:ascii="宋体" w:hAnsi="宋体"/>
                <w:color w:val="000000"/>
                <w:szCs w:val="21"/>
              </w:rPr>
              <w:t>内部审核控制程序</w:t>
            </w:r>
            <w:r>
              <w:rPr>
                <w:rFonts w:hint="eastAsia" w:ascii="宋体" w:hAnsi="宋体"/>
                <w:bCs/>
                <w:color w:val="000000"/>
                <w:spacing w:val="-20"/>
                <w:szCs w:val="21"/>
              </w:rPr>
              <w:t>》</w:t>
            </w:r>
          </w:p>
          <w:p>
            <w:pPr>
              <w:tabs>
                <w:tab w:val="center" w:pos="3169"/>
              </w:tabs>
              <w:spacing w:line="400" w:lineRule="exact"/>
              <w:jc w:val="left"/>
              <w:rPr>
                <w:rFonts w:ascii="宋体" w:hAnsi="宋体" w:cs="宋体"/>
                <w:szCs w:val="21"/>
              </w:rPr>
            </w:pPr>
            <w:r>
              <w:rPr>
                <w:rFonts w:hint="eastAsia" w:ascii="宋体" w:hAnsi="宋体" w:cs="宋体"/>
                <w:szCs w:val="21"/>
              </w:rPr>
              <w:t>（3）《</w:t>
            </w:r>
            <w:r>
              <w:rPr>
                <w:rFonts w:hint="eastAsia" w:ascii="宋体" w:hAnsi="宋体"/>
                <w:color w:val="000000"/>
                <w:szCs w:val="21"/>
              </w:rPr>
              <w:t>管理评审控制程序</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（4）《</w:t>
            </w:r>
            <w:r>
              <w:rPr>
                <w:rFonts w:hint="eastAsia" w:ascii="宋体" w:hAnsi="宋体"/>
                <w:color w:val="000000"/>
                <w:szCs w:val="21"/>
              </w:rPr>
              <w:t>应急准备和响应控制程序</w:t>
            </w:r>
            <w:r>
              <w:rPr>
                <w:rFonts w:hint="eastAsia" w:ascii="宋体" w:hAnsi="宋体" w:cs="宋体"/>
                <w:szCs w:val="21"/>
              </w:rPr>
              <w:t>》</w:t>
            </w:r>
          </w:p>
          <w:p>
            <w:pPr>
              <w:spacing w:line="360" w:lineRule="atLeast"/>
              <w:rPr>
                <w:rFonts w:ascii="宋体" w:hAnsi="宋体" w:cs="宋体"/>
                <w:szCs w:val="21"/>
              </w:rPr>
            </w:pPr>
            <w:r>
              <w:rPr>
                <w:rFonts w:hint="eastAsia" w:ascii="宋体" w:hAnsi="宋体" w:cs="宋体"/>
                <w:szCs w:val="21"/>
              </w:rPr>
              <w:t>（5）《</w:t>
            </w:r>
            <w:r>
              <w:rPr>
                <w:rFonts w:hint="eastAsia" w:ascii="宋体" w:hAnsi="宋体"/>
                <w:color w:val="000000"/>
                <w:szCs w:val="21"/>
              </w:rPr>
              <w:t>合规性评价控制程序</w:t>
            </w:r>
            <w:r>
              <w:rPr>
                <w:rFonts w:hint="eastAsia" w:ascii="宋体" w:hAnsi="宋体" w:cs="宋体"/>
                <w:szCs w:val="21"/>
              </w:rPr>
              <w:t>》</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cs="新宋体"/>
                <w:szCs w:val="21"/>
              </w:rPr>
            </w:pPr>
            <w:r>
              <w:rPr>
                <w:rFonts w:hint="eastAsia" w:ascii="宋体" w:hAnsi="宋体" w:cs="新宋体"/>
                <w:szCs w:val="21"/>
              </w:rPr>
              <w:t>内部审核</w:t>
            </w:r>
          </w:p>
        </w:tc>
        <w:tc>
          <w:tcPr>
            <w:tcW w:w="960" w:type="dxa"/>
            <w:vAlign w:val="top"/>
          </w:tcPr>
          <w:p>
            <w:pPr>
              <w:rPr>
                <w:rFonts w:hint="default" w:ascii="宋体" w:hAnsi="宋体" w:eastAsia="宋体" w:cs="新宋体"/>
                <w:szCs w:val="21"/>
                <w:lang w:val="en-US" w:eastAsia="zh-CN"/>
              </w:rPr>
            </w:pPr>
            <w:r>
              <w:rPr>
                <w:rFonts w:hint="eastAsia" w:ascii="宋体" w:hAnsi="宋体" w:cs="新宋体"/>
                <w:szCs w:val="21"/>
                <w:lang w:val="en-US" w:eastAsia="zh-CN"/>
              </w:rPr>
              <w:t>QE9.2</w:t>
            </w: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eastAsia="宋体" w:cs="宋体"/>
                <w:color w:val="000000"/>
                <w:szCs w:val="24"/>
              </w:rPr>
              <w:t>内部审核管理程序</w:t>
            </w:r>
            <w:r>
              <w:rPr>
                <w:rFonts w:hint="eastAsia" w:ascii="宋体" w:hAnsi="宋体" w:cs="宋体"/>
                <w:color w:val="000000"/>
                <w:szCs w:val="24"/>
              </w:rPr>
              <w:t>》，程序中规定公司确定质量</w:t>
            </w:r>
            <w:r>
              <w:rPr>
                <w:rFonts w:hint="eastAsia" w:ascii="宋体" w:hAnsi="宋体" w:cs="宋体"/>
                <w:color w:val="000000"/>
                <w:szCs w:val="24"/>
                <w:lang w:eastAsia="zh-CN"/>
              </w:rPr>
              <w:t>、</w:t>
            </w:r>
            <w:r>
              <w:rPr>
                <w:rFonts w:hint="eastAsia" w:ascii="宋体" w:hAnsi="宋体" w:cs="宋体"/>
                <w:color w:val="000000"/>
                <w:szCs w:val="24"/>
                <w:lang w:val="en-US" w:eastAsia="zh-CN"/>
              </w:rPr>
              <w:t>环境</w:t>
            </w:r>
            <w:r>
              <w:rPr>
                <w:rFonts w:hint="eastAsia" w:ascii="宋体" w:hAnsi="宋体" w:cs="宋体"/>
                <w:color w:val="000000"/>
                <w:szCs w:val="24"/>
              </w:rPr>
              <w:t>管理体系覆盖的每年（12个月）至少接受一次涉及所有条款活动的内部审核。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default" w:ascii="Times New Roman" w:hAnsi="Times New Roman" w:eastAsia="宋体" w:cs="Times New Roman"/>
                <w:sz w:val="21"/>
                <w:szCs w:val="21"/>
                <w:lang w:val="en-US" w:eastAsia="zh-CN"/>
              </w:rPr>
            </w:pPr>
            <w:r>
              <w:rPr>
                <w:rFonts w:hint="eastAsia" w:ascii="宋体" w:hAnsi="宋体" w:cs="宋体"/>
                <w:color w:val="000000"/>
                <w:szCs w:val="24"/>
              </w:rPr>
              <w:t>本次审核时间：</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按质量、环境和职业健康安全三体系策划审核）</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范围：</w:t>
            </w:r>
            <w:r>
              <w:rPr>
                <w:rFonts w:hint="eastAsia"/>
              </w:rPr>
              <w:t>实用于公司管理体系所覆盖的所有区域和所有要求的内部审核。</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宋体" w:hAnsi="宋体" w:cs="宋体"/>
                <w:color w:val="000000"/>
                <w:szCs w:val="24"/>
              </w:rPr>
              <w:t>审核组组成</w:t>
            </w:r>
            <w:r>
              <w:rPr>
                <w:rFonts w:hint="eastAsia" w:ascii="宋体" w:hAnsi="宋体" w:cs="宋体"/>
                <w:color w:val="000000"/>
                <w:szCs w:val="24"/>
                <w:lang w:eastAsia="zh-CN"/>
              </w:rPr>
              <w:t>：</w:t>
            </w:r>
            <w:r>
              <w:rPr>
                <w:rFonts w:hint="eastAsia"/>
                <w:lang w:val="en-US" w:eastAsia="zh-CN"/>
              </w:rPr>
              <w:t>杨天丽</w:t>
            </w:r>
            <w:r>
              <w:rPr>
                <w:rFonts w:hint="eastAsia"/>
                <w:szCs w:val="21"/>
              </w:rPr>
              <w:t>（组长）、</w:t>
            </w:r>
            <w:r>
              <w:rPr>
                <w:rFonts w:hint="eastAsia"/>
                <w:lang w:val="en-US" w:eastAsia="zh-CN"/>
              </w:rPr>
              <w:t>周亚</w:t>
            </w:r>
            <w:r>
              <w:rPr>
                <w:rFonts w:hint="eastAsia"/>
                <w:szCs w:val="21"/>
              </w:rPr>
              <w:t>（组员）</w:t>
            </w:r>
          </w:p>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查公司内审员经培训、内审员授权书，内审员基本能</w:t>
            </w:r>
            <w:r>
              <w:rPr>
                <w:rFonts w:hint="eastAsia"/>
              </w:rPr>
              <w:t>满足内审的能力要求；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w:t>
            </w:r>
            <w:r>
              <w:rPr>
                <w:rFonts w:hint="eastAsia" w:ascii="宋体" w:hAnsi="宋体" w:cs="宋体"/>
                <w:color w:val="000000"/>
                <w:szCs w:val="24"/>
                <w:lang w:val="en-US" w:eastAsia="zh-CN"/>
              </w:rPr>
              <w:t>行政部</w:t>
            </w:r>
            <w:r>
              <w:rPr>
                <w:rFonts w:hint="eastAsia" w:ascii="宋体" w:hAnsi="宋体" w:cs="宋体"/>
                <w:color w:val="000000"/>
                <w:szCs w:val="24"/>
                <w:lang w:eastAsia="zh-CN"/>
              </w:rPr>
              <w:t>审核检查表》，《</w:t>
            </w:r>
            <w:r>
              <w:rPr>
                <w:rFonts w:hint="eastAsia" w:ascii="宋体" w:hAnsi="宋体" w:cs="宋体"/>
                <w:color w:val="000000"/>
                <w:szCs w:val="24"/>
                <w:lang w:val="en-US" w:eastAsia="zh-CN"/>
              </w:rPr>
              <w:t>生技部</w:t>
            </w:r>
            <w:r>
              <w:rPr>
                <w:rFonts w:hint="eastAsia" w:ascii="宋体" w:hAnsi="宋体" w:cs="宋体"/>
                <w:color w:val="000000"/>
                <w:szCs w:val="24"/>
              </w:rPr>
              <w:t>审核检查表》、《</w:t>
            </w:r>
            <w:r>
              <w:rPr>
                <w:rFonts w:hint="eastAsia" w:ascii="宋体" w:hAnsi="宋体" w:cs="宋体"/>
                <w:color w:val="000000"/>
                <w:szCs w:val="24"/>
                <w:lang w:val="en-US" w:eastAsia="zh-CN"/>
              </w:rPr>
              <w:t>供销部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查，《</w:t>
            </w:r>
            <w:r>
              <w:rPr>
                <w:rFonts w:hint="eastAsia" w:ascii="宋体" w:hAnsi="宋体" w:eastAsia="宋体" w:cs="宋体"/>
                <w:color w:val="000000"/>
                <w:szCs w:val="24"/>
              </w:rPr>
              <w:t>内部审核报告</w:t>
            </w:r>
            <w:r>
              <w:rPr>
                <w:rFonts w:hint="eastAsia" w:ascii="宋体" w:hAnsi="宋体" w:cs="宋体"/>
                <w:color w:val="000000"/>
                <w:szCs w:val="24"/>
              </w:rPr>
              <w:t>》，审核结论：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ind w:firstLine="480"/>
              <w:rPr>
                <w:rFonts w:hint="eastAsia"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1份，</w:t>
            </w:r>
            <w:r>
              <w:rPr>
                <w:rFonts w:hint="eastAsia" w:ascii="宋体" w:hAnsi="宋体"/>
                <w:szCs w:val="21"/>
              </w:rPr>
              <w:t>涉及行政部</w:t>
            </w:r>
            <w:r>
              <w:rPr>
                <w:rFonts w:hint="eastAsia" w:ascii="宋体" w:hAnsi="宋体"/>
                <w:szCs w:val="21"/>
                <w:lang w:val="en-US" w:eastAsia="zh-CN"/>
              </w:rPr>
              <w:t>Q/</w:t>
            </w:r>
            <w:r>
              <w:rPr>
                <w:rFonts w:hint="eastAsia" w:ascii="宋体" w:hAnsi="宋体"/>
                <w:szCs w:val="21"/>
              </w:rPr>
              <w:t>E/S</w:t>
            </w:r>
            <w:r>
              <w:rPr>
                <w:rFonts w:hint="eastAsia" w:ascii="宋体" w:hAnsi="宋体"/>
                <w:szCs w:val="21"/>
                <w:lang w:val="en-US" w:eastAsia="zh-CN"/>
              </w:rPr>
              <w:t>7.5.3</w:t>
            </w:r>
            <w:r>
              <w:rPr>
                <w:rFonts w:hint="eastAsia" w:ascii="宋体" w:hAnsi="宋体"/>
                <w:szCs w:val="21"/>
              </w:rPr>
              <w:t>条款</w:t>
            </w:r>
            <w:r>
              <w:rPr>
                <w:rFonts w:hint="eastAsia" w:ascii="宋体" w:hAnsi="宋体"/>
                <w:szCs w:val="21"/>
                <w:lang w:eastAsia="zh-CN"/>
              </w:rPr>
              <w:t>“查“中华人民共和国环境保护法”为失效版本，未及时更新。”</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hint="eastAsia" w:ascii="宋体" w:hAnsi="宋体" w:eastAsia="宋体" w:cs="宋体"/>
                <w:color w:val="000000"/>
                <w:szCs w:val="24"/>
              </w:rPr>
            </w:pPr>
            <w:r>
              <w:rPr>
                <w:rFonts w:hint="eastAsia" w:ascii="宋体" w:hAnsi="宋体" w:cs="宋体"/>
                <w:color w:val="000000"/>
                <w:szCs w:val="24"/>
              </w:rPr>
              <w:t>提供有《内部审核报告》查，审核结论：</w:t>
            </w:r>
            <w:r>
              <w:rPr>
                <w:rFonts w:hint="eastAsia" w:ascii="宋体" w:hAnsi="宋体" w:eastAsia="宋体" w:cs="宋体"/>
                <w:color w:val="000000"/>
                <w:szCs w:val="24"/>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hint="eastAsia" w:ascii="宋体" w:hAnsi="宋体" w:eastAsia="宋体" w:cs="宋体"/>
                <w:kern w:val="2"/>
                <w:sz w:val="21"/>
                <w:szCs w:val="24"/>
                <w:lang w:val="en-US" w:eastAsia="zh-CN" w:bidi="ar-SA"/>
              </w:rPr>
            </w:pPr>
            <w:r>
              <w:rPr>
                <w:rFonts w:hint="eastAsia" w:ascii="宋体" w:hAnsi="宋体" w:cs="宋体"/>
                <w:color w:val="000000"/>
                <w:szCs w:val="24"/>
              </w:rPr>
              <w:t>公司内审基本符合要求。</w:t>
            </w:r>
          </w:p>
        </w:tc>
        <w:tc>
          <w:tcPr>
            <w:tcW w:w="1585" w:type="dxa"/>
            <w:vAlign w:val="top"/>
          </w:tcPr>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9.3 </w:t>
            </w:r>
          </w:p>
          <w:p>
            <w:pPr>
              <w:rPr>
                <w:rFonts w:ascii="宋体" w:hAnsi="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w:t>
            </w:r>
            <w:r>
              <w:rPr>
                <w:rFonts w:hint="eastAsia" w:ascii="宋体" w:hAnsi="宋体" w:cs="宋体"/>
                <w:szCs w:val="21"/>
                <w:lang w:eastAsia="zh-CN"/>
              </w:rPr>
              <w:t>管理评审制度</w:t>
            </w:r>
            <w:r>
              <w:rPr>
                <w:rFonts w:hint="eastAsia" w:ascii="宋体" w:hAnsi="宋体" w:cs="宋体"/>
                <w:szCs w:val="21"/>
              </w:rPr>
              <w:t>”,规定每年至少进行一次管理评审，每次时间间隔不超过12个月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w:t>
            </w:r>
            <w:r>
              <w:rPr>
                <w:rFonts w:hint="eastAsia" w:ascii="宋体" w:hAnsi="宋体"/>
                <w:szCs w:val="21"/>
                <w:lang w:eastAsia="zh-CN"/>
              </w:rPr>
              <w:t>2021年</w:t>
            </w:r>
            <w:r>
              <w:rPr>
                <w:rFonts w:hint="eastAsia" w:ascii="宋体" w:hAnsi="宋体"/>
                <w:szCs w:val="21"/>
                <w:lang w:val="en-US" w:eastAsia="zh-CN"/>
              </w:rPr>
              <w:t>9</w:t>
            </w:r>
            <w:r>
              <w:rPr>
                <w:rFonts w:hint="eastAsia" w:ascii="宋体" w:hAnsi="宋体"/>
                <w:szCs w:val="21"/>
                <w:lang w:eastAsia="zh-CN"/>
              </w:rPr>
              <w:t>月</w:t>
            </w:r>
            <w:r>
              <w:rPr>
                <w:rFonts w:hint="eastAsia" w:ascii="宋体" w:hAnsi="宋体"/>
                <w:szCs w:val="21"/>
                <w:lang w:val="en-US" w:eastAsia="zh-CN"/>
              </w:rPr>
              <w:t>25</w:t>
            </w:r>
            <w:r>
              <w:rPr>
                <w:rFonts w:hint="eastAsia" w:ascii="宋体" w:hAnsi="宋体"/>
                <w:szCs w:val="21"/>
                <w:lang w:eastAsia="zh-CN"/>
              </w:rPr>
              <w:t>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cs="宋体"/>
                <w:szCs w:val="21"/>
                <w:lang w:val="en-US" w:eastAsia="zh-CN"/>
              </w:rPr>
              <w:t>刘华勇</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参加人员：体系涉及到的各部门所有有人员</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szCs w:val="21"/>
              </w:rPr>
              <w:t>1）</w:t>
            </w:r>
            <w:r>
              <w:rPr>
                <w:rFonts w:hint="eastAsia" w:ascii="宋体" w:hAnsi="宋体" w:cs="宋体"/>
                <w:color w:val="000000" w:themeColor="text1"/>
                <w:szCs w:val="21"/>
              </w:rPr>
              <w:t>评价内部审核的结果及现行管理体系是否有效。</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2）评价现行管理体系的有效性、适宜性、符合性。</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3）评价方针、目标、指标、管理方案是否实现以及是否符合本公司发展的需要和用户期望。</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4）评价相关方的投诉、建议及其要求是否得到解决和满足。</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5）评价公司经营的环境。</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6）评价过程和产品的监视和测量情况，法规及其他要求合规性评价情况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7）评价服务过程及验收情况，法规及其他要求符合性情况。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8）评价不符合、纠正和预防措施的状况，以及环境因素识别和评价的总结情况。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9）现行管理体系有无更改的必要及更改的时机。</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10）评价重大环境因素及危险源识别的识别及控制情况。</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11）改进的建议。</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评审输出内容：</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公司的质量、环境、职业健康安全目标基本达到，用户要求得到满足；体系运行有效。</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本公司现行的质量、环境、职业健康安全、方针、目标符合用户期望及本公司发展。</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体系策划情况的评审（包括法律法规、目标指标）；</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预防措施和纠正措施的状况。</w:t>
            </w:r>
          </w:p>
          <w:p>
            <w:pPr>
              <w:tabs>
                <w:tab w:val="center" w:pos="3169"/>
              </w:tabs>
              <w:spacing w:line="40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改进的建议：</w:t>
            </w:r>
            <w:r>
              <w:rPr>
                <w:rFonts w:hint="eastAsia" w:ascii="宋体" w:hAnsi="宋体"/>
                <w:szCs w:val="21"/>
              </w:rPr>
              <w:t>由于质量、环境和职业健康安全一体化体系建立时间较短，有关人员对标准的理解不够深刻，在运行过程中不能完全满足体系文件要求 。现要求各部门领导和相</w:t>
            </w:r>
            <w:r>
              <w:rPr>
                <w:rFonts w:hint="eastAsia" w:ascii="宋体" w:hAnsi="宋体"/>
                <w:szCs w:val="21"/>
                <w:highlight w:val="none"/>
              </w:rPr>
              <w:t>关人员要进一步学习标准及公司体系文件，决定在两周之内由行政部组织相关人员再进行一次针对标准和管理手册的培训。</w:t>
            </w:r>
          </w:p>
          <w:p>
            <w:pPr>
              <w:pStyle w:val="13"/>
              <w:rPr>
                <w:rFonts w:hint="default"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管理评审改进计划验证：计划于2021年10月由行政部针对质量、环境、职业健康管理体系标准进行培训，加强员工对标准的理解。提供有2021年10月8日实施培训的记录，记录显示培训效果良好。</w:t>
            </w:r>
          </w:p>
          <w:p>
            <w:pPr>
              <w:tabs>
                <w:tab w:val="center" w:pos="3169"/>
              </w:tabs>
              <w:spacing w:line="400" w:lineRule="exact"/>
              <w:jc w:val="left"/>
              <w:rPr>
                <w:rFonts w:ascii="宋体" w:hAnsi="宋体" w:cs="宋体"/>
                <w:szCs w:val="21"/>
              </w:rPr>
            </w:pPr>
            <w:r>
              <w:rPr>
                <w:rFonts w:hint="eastAsia" w:ascii="宋体" w:hAnsi="宋体" w:cs="宋体"/>
                <w:color w:val="000000" w:themeColor="text1"/>
                <w:szCs w:val="21"/>
              </w:rPr>
              <w:t>管理评审结论：公司管理体系的持续的适宜、充分和有效的，并与公司战略方向保持一致。</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10.1;10.3；</w:t>
            </w:r>
          </w:p>
          <w:p>
            <w:pPr>
              <w:tabs>
                <w:tab w:val="center" w:pos="3169"/>
              </w:tabs>
              <w:spacing w:line="400" w:lineRule="exact"/>
              <w:rPr>
                <w:rFonts w:ascii="宋体" w:hAnsi="宋体"/>
                <w:szCs w:val="21"/>
              </w:rPr>
            </w:pPr>
          </w:p>
        </w:tc>
        <w:tc>
          <w:tcPr>
            <w:tcW w:w="10004" w:type="dxa"/>
          </w:tcPr>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公司制定系列程序文件《</w:t>
            </w:r>
            <w:r>
              <w:rPr>
                <w:rFonts w:hint="eastAsia" w:ascii="宋体" w:hAnsi="宋体" w:cs="宋体"/>
                <w:color w:val="000000" w:themeColor="text1"/>
                <w:szCs w:val="21"/>
                <w:lang w:eastAsia="zh-CN"/>
              </w:rPr>
              <w:t>管理评审</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w:t>
            </w:r>
            <w:r>
              <w:rPr>
                <w:rFonts w:hint="eastAsia" w:ascii="宋体" w:hAnsi="宋体"/>
                <w:color w:val="000000"/>
                <w:szCs w:val="21"/>
              </w:rPr>
              <w:t>绩效的监视和测量控制程序</w:t>
            </w:r>
            <w:r>
              <w:rPr>
                <w:rFonts w:hint="eastAsia" w:ascii="宋体" w:hAnsi="宋体" w:cs="宋体"/>
                <w:color w:val="000000" w:themeColor="text1"/>
                <w:szCs w:val="21"/>
              </w:rPr>
              <w:t>》、《</w:t>
            </w:r>
            <w:r>
              <w:rPr>
                <w:rFonts w:hint="eastAsia" w:ascii="宋体" w:hAnsi="宋体"/>
                <w:color w:val="000000"/>
                <w:szCs w:val="21"/>
              </w:rPr>
              <w:t>不合格控制程序</w:t>
            </w:r>
            <w:r>
              <w:rPr>
                <w:rFonts w:hint="eastAsia" w:ascii="宋体" w:hAnsi="宋体" w:cs="宋体"/>
                <w:color w:val="000000" w:themeColor="text1"/>
                <w:szCs w:val="21"/>
              </w:rPr>
              <w:t>》、《</w:t>
            </w:r>
            <w:r>
              <w:rPr>
                <w:rFonts w:hint="eastAsia" w:ascii="宋体" w:hAnsi="宋体"/>
                <w:color w:val="000000"/>
                <w:szCs w:val="21"/>
              </w:rPr>
              <w:t>纠正与预防控制程序</w:t>
            </w:r>
            <w:r>
              <w:rPr>
                <w:rFonts w:hint="eastAsia" w:ascii="宋体" w:hAnsi="宋体" w:cs="宋体"/>
                <w:color w:val="000000" w:themeColor="text1"/>
                <w:szCs w:val="21"/>
              </w:rPr>
              <w:t>》及《</w:t>
            </w:r>
            <w:r>
              <w:rPr>
                <w:rFonts w:hint="eastAsia" w:ascii="宋体" w:hAnsi="宋体" w:cs="宋体"/>
                <w:color w:val="000000" w:themeColor="text1"/>
                <w:szCs w:val="21"/>
                <w:lang w:eastAsia="zh-CN"/>
              </w:rPr>
              <w:t>内部审核</w:t>
            </w:r>
            <w:r>
              <w:rPr>
                <w:rFonts w:hint="eastAsia" w:ascii="宋体" w:hAnsi="宋体" w:cs="宋体"/>
                <w:color w:val="000000" w:themeColor="text1"/>
                <w:szCs w:val="21"/>
                <w:lang w:val="en-US" w:eastAsia="zh-CN"/>
              </w:rPr>
              <w:t>控制程序</w:t>
            </w:r>
            <w:r>
              <w:rPr>
                <w:rFonts w:hint="eastAsia" w:ascii="宋体" w:hAnsi="宋体" w:cs="宋体"/>
                <w:color w:val="000000" w:themeColor="text1"/>
                <w:szCs w:val="21"/>
              </w:rPr>
              <w:t>》，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公司通过质量方针、目标的达成分析、内部质量审核结果、数据资料统计分析、纠正和预防措施和管理评审等方式，以推动质量、环境和职业健康安全管理体系的持续改进。</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公司制定《</w:t>
            </w:r>
            <w:r>
              <w:rPr>
                <w:rFonts w:hint="eastAsia" w:ascii="宋体" w:hAnsi="宋体" w:cs="宋体"/>
                <w:color w:val="000000" w:themeColor="text1"/>
                <w:szCs w:val="21"/>
                <w:lang w:eastAsia="zh-CN"/>
              </w:rPr>
              <w:t>顾客满意管理制度</w:t>
            </w:r>
            <w:r>
              <w:rPr>
                <w:rFonts w:hint="eastAsia" w:ascii="宋体" w:hAnsi="宋体" w:cs="宋体"/>
                <w:color w:val="000000" w:themeColor="text1"/>
                <w:szCs w:val="21"/>
              </w:rPr>
              <w:t>》实施纠正措施，消除客户投诉的原因，以防止其再发生。在《</w:t>
            </w:r>
            <w:r>
              <w:rPr>
                <w:rFonts w:hint="eastAsia" w:ascii="宋体" w:hAnsi="宋体" w:cs="宋体"/>
                <w:color w:val="000000" w:themeColor="text1"/>
                <w:szCs w:val="21"/>
                <w:lang w:eastAsia="zh-CN"/>
              </w:rPr>
              <w:t>顾客满意管理制度</w:t>
            </w:r>
            <w:r>
              <w:rPr>
                <w:rFonts w:hint="eastAsia" w:ascii="宋体" w:hAnsi="宋体" w:cs="宋体"/>
                <w:color w:val="000000" w:themeColor="text1"/>
                <w:szCs w:val="21"/>
              </w:rPr>
              <w:t>》文件中规定了顾客满意度信息来源方法：顾客满意度信息来源：</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（1）顾客满意度信息可来自：</w:t>
            </w:r>
          </w:p>
          <w:p>
            <w:pPr>
              <w:tabs>
                <w:tab w:val="center" w:pos="3169"/>
              </w:tabs>
              <w:spacing w:line="400" w:lineRule="exact"/>
              <w:ind w:firstLine="630" w:firstLineChars="300"/>
              <w:jc w:val="left"/>
              <w:rPr>
                <w:rFonts w:ascii="宋体" w:hAnsi="宋体" w:cs="宋体"/>
                <w:color w:val="000000" w:themeColor="text1"/>
                <w:szCs w:val="21"/>
              </w:rPr>
            </w:pPr>
            <w:r>
              <w:rPr>
                <w:rFonts w:hint="eastAsia" w:ascii="宋体" w:hAnsi="宋体" w:cs="宋体"/>
                <w:color w:val="000000" w:themeColor="text1"/>
                <w:szCs w:val="21"/>
              </w:rPr>
              <w:t>顾客满意度调查表；</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顾客的抱怨及投诉；</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顾客的赞扬；</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顾客的索赔；</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流失业务的分析；</w:t>
            </w:r>
          </w:p>
          <w:p>
            <w:pPr>
              <w:numPr>
                <w:ilvl w:val="2"/>
                <w:numId w:val="3"/>
              </w:num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经销商的报告。</w:t>
            </w:r>
          </w:p>
          <w:p>
            <w:pPr>
              <w:tabs>
                <w:tab w:val="left" w:pos="952"/>
              </w:tabs>
              <w:adjustRightInd w:val="0"/>
              <w:snapToGrid w:val="0"/>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（2）获得顾客满意度信息的方法可采取下述方式获得信息：</w:t>
            </w:r>
          </w:p>
          <w:p>
            <w:pPr>
              <w:numPr>
                <w:ilvl w:val="0"/>
                <w:numId w:val="4"/>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向顾客发出《顾客满意度调查表》；</w:t>
            </w:r>
          </w:p>
          <w:p>
            <w:pPr>
              <w:numPr>
                <w:ilvl w:val="0"/>
                <w:numId w:val="4"/>
              </w:numPr>
              <w:tabs>
                <w:tab w:val="left" w:pos="1820"/>
              </w:tabs>
              <w:adjustRightInd w:val="0"/>
              <w:snapToGrid w:val="0"/>
              <w:spacing w:line="360" w:lineRule="auto"/>
              <w:ind w:left="960"/>
              <w:rPr>
                <w:rFonts w:ascii="宋体" w:hAnsi="宋体" w:cs="宋体"/>
                <w:color w:val="000000" w:themeColor="text1"/>
                <w:szCs w:val="21"/>
              </w:rPr>
            </w:pPr>
            <w:r>
              <w:rPr>
                <w:rFonts w:hint="eastAsia" w:ascii="宋体" w:hAnsi="宋体" w:cs="宋体"/>
                <w:color w:val="000000" w:themeColor="text1"/>
                <w:szCs w:val="21"/>
              </w:rPr>
              <w:t>走访顾客，填写《顾客满意度调查表》；</w:t>
            </w:r>
          </w:p>
          <w:p>
            <w:pPr>
              <w:tabs>
                <w:tab w:val="left" w:pos="1820"/>
              </w:tabs>
              <w:adjustRightInd w:val="0"/>
              <w:snapToGrid w:val="0"/>
              <w:spacing w:line="360" w:lineRule="auto"/>
              <w:ind w:left="600"/>
              <w:rPr>
                <w:rFonts w:ascii="宋体" w:hAnsi="宋体" w:cs="宋体"/>
                <w:color w:val="000000" w:themeColor="text1"/>
                <w:szCs w:val="21"/>
              </w:rPr>
            </w:pPr>
            <w:r>
              <w:rPr>
                <w:rFonts w:hint="eastAsia" w:ascii="宋体" w:hAnsi="宋体" w:cs="宋体"/>
                <w:color w:val="000000" w:themeColor="text1"/>
                <w:szCs w:val="21"/>
              </w:rPr>
              <w:t>c）建立顾客投诉热线电话。</w:t>
            </w:r>
          </w:p>
          <w:p>
            <w:pPr>
              <w:tabs>
                <w:tab w:val="left" w:pos="1820"/>
              </w:tabs>
              <w:adjustRightInd w:val="0"/>
              <w:snapToGrid w:val="0"/>
              <w:spacing w:line="360" w:lineRule="auto"/>
              <w:rPr>
                <w:rFonts w:ascii="宋体" w:hAnsi="宋体" w:cs="宋体"/>
                <w:color w:val="000000" w:themeColor="text1"/>
                <w:szCs w:val="21"/>
              </w:rPr>
            </w:pPr>
            <w:r>
              <w:rPr>
                <w:rFonts w:hint="eastAsia" w:ascii="宋体" w:hAnsi="宋体" w:cs="宋体"/>
                <w:color w:val="000000" w:themeColor="text1"/>
                <w:szCs w:val="21"/>
              </w:rPr>
              <w:t>相关责任部门要分析产生客户投诉的原因，按《</w:t>
            </w:r>
            <w:r>
              <w:rPr>
                <w:rFonts w:hint="eastAsia" w:ascii="宋体" w:hAnsi="宋体" w:cs="宋体"/>
                <w:color w:val="000000" w:themeColor="text1"/>
                <w:szCs w:val="21"/>
                <w:lang w:eastAsia="zh-CN"/>
              </w:rPr>
              <w:t>纠正措施管理制度</w:t>
            </w:r>
            <w:r>
              <w:rPr>
                <w:rFonts w:hint="eastAsia" w:ascii="宋体" w:hAnsi="宋体" w:cs="宋体"/>
                <w:color w:val="000000" w:themeColor="text1"/>
                <w:szCs w:val="21"/>
              </w:rPr>
              <w:t>》实施纠正措施。</w:t>
            </w:r>
          </w:p>
          <w:p>
            <w:pPr>
              <w:tabs>
                <w:tab w:val="center" w:pos="3169"/>
              </w:tabs>
              <w:spacing w:line="400" w:lineRule="exact"/>
              <w:jc w:val="left"/>
              <w:rPr>
                <w:rFonts w:ascii="宋体" w:hAnsi="宋体" w:cs="宋体"/>
                <w:szCs w:val="21"/>
              </w:rPr>
            </w:pPr>
            <w:r>
              <w:rPr>
                <w:rFonts w:hint="eastAsia" w:ascii="宋体" w:hAnsi="宋体" w:cs="宋体"/>
                <w:szCs w:val="21"/>
              </w:rPr>
              <w:t>不符合处理程序和机制健全。</w:t>
            </w:r>
          </w:p>
          <w:p>
            <w:pPr>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160" w:type="dxa"/>
          </w:tcPr>
          <w:p>
            <w:pPr>
              <w:adjustRightInd w:val="0"/>
              <w:snapToGrid w:val="0"/>
              <w:jc w:val="left"/>
              <w:rPr>
                <w:rFonts w:hint="eastAsia" w:ascii="宋体" w:hAnsi="宋体" w:cs="宋体"/>
                <w:szCs w:val="21"/>
              </w:rPr>
            </w:pPr>
            <w:r>
              <w:rPr>
                <w:rFonts w:hint="eastAsia" w:ascii="宋体" w:hAnsi="宋体" w:cs="宋体"/>
                <w:sz w:val="21"/>
                <w:szCs w:val="21"/>
              </w:rPr>
              <w:t>范围的确认，资质的确认，法律法规执行情况，投诉或事故/政府主管部门监督抽查情况</w:t>
            </w:r>
            <w:r>
              <w:rPr>
                <w:rFonts w:hint="eastAsia" w:ascii="宋体" w:hAnsi="宋体" w:cs="宋体"/>
                <w:sz w:val="21"/>
                <w:szCs w:val="21"/>
                <w:lang w:eastAsia="zh-CN"/>
              </w:rPr>
              <w:t>，</w:t>
            </w:r>
            <w:r>
              <w:rPr>
                <w:rFonts w:hint="eastAsia" w:ascii="宋体" w:hAnsi="宋体" w:cs="宋体"/>
                <w:sz w:val="21"/>
                <w:szCs w:val="21"/>
                <w:lang w:val="en-US" w:eastAsia="zh-CN"/>
              </w:rPr>
              <w:t>一阶段不符合的验证</w:t>
            </w:r>
            <w:r>
              <w:rPr>
                <w:rFonts w:hint="eastAsia" w:ascii="宋体" w:hAnsi="宋体" w:cs="宋体"/>
                <w:sz w:val="21"/>
                <w:szCs w:val="21"/>
              </w:rPr>
              <w:t>。</w:t>
            </w:r>
          </w:p>
        </w:tc>
        <w:tc>
          <w:tcPr>
            <w:tcW w:w="960" w:type="dxa"/>
          </w:tcPr>
          <w:p>
            <w:pPr>
              <w:tabs>
                <w:tab w:val="center" w:pos="3169"/>
              </w:tabs>
              <w:spacing w:line="400" w:lineRule="exact"/>
              <w:rPr>
                <w:rFonts w:ascii="宋体" w:hAnsi="宋体"/>
                <w:szCs w:val="21"/>
              </w:rPr>
            </w:pPr>
          </w:p>
        </w:tc>
        <w:tc>
          <w:tcPr>
            <w:tcW w:w="10004" w:type="dxa"/>
          </w:tcPr>
          <w:p>
            <w:pPr>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现场确认，公司</w:t>
            </w:r>
            <w:r>
              <w:rPr>
                <w:rFonts w:hint="eastAsia" w:ascii="宋体" w:hAnsi="宋体" w:eastAsia="宋体" w:cs="Times New Roman"/>
                <w:color w:val="auto"/>
                <w:szCs w:val="21"/>
                <w:highlight w:val="none"/>
                <w:lang w:val="en-US" w:eastAsia="zh-CN"/>
              </w:rPr>
              <w:t>环境、职业健康安全</w:t>
            </w:r>
            <w:r>
              <w:rPr>
                <w:rFonts w:hint="eastAsia" w:ascii="宋体" w:hAnsi="宋体" w:eastAsia="宋体" w:cs="Times New Roman"/>
                <w:color w:val="auto"/>
                <w:szCs w:val="21"/>
                <w:highlight w:val="none"/>
                <w:lang w:eastAsia="zh-CN"/>
              </w:rPr>
              <w:t>管理体系覆盖范围：</w:t>
            </w:r>
          </w:p>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w:t>
            </w:r>
            <w:r>
              <w:rPr>
                <w:sz w:val="20"/>
              </w:rPr>
              <w:t>不干胶标签的生产、包装装潢印刷品销售</w:t>
            </w:r>
            <w:r>
              <w:rPr>
                <w:rFonts w:hint="eastAsia" w:ascii="宋体" w:hAnsi="宋体"/>
                <w:szCs w:val="21"/>
              </w:rPr>
              <w:t>。</w:t>
            </w:r>
          </w:p>
          <w:p>
            <w:pPr>
              <w:rPr>
                <w:rFonts w:hint="eastAsia" w:ascii="宋体" w:hAnsi="宋体" w:eastAsia="宋体" w:cs="Times New Roman"/>
                <w:color w:val="auto"/>
                <w:sz w:val="21"/>
                <w:szCs w:val="21"/>
                <w:highlight w:val="none"/>
                <w:lang w:eastAsia="zh-CN"/>
              </w:rPr>
            </w:pPr>
            <w:r>
              <w:rPr>
                <w:rFonts w:hint="eastAsia" w:ascii="宋体" w:hAnsi="宋体"/>
                <w:color w:val="auto"/>
                <w:sz w:val="21"/>
                <w:szCs w:val="21"/>
                <w:highlight w:val="none"/>
              </w:rPr>
              <w:t>O</w:t>
            </w:r>
            <w:r>
              <w:rPr>
                <w:rFonts w:hint="eastAsia" w:ascii="宋体" w:hAnsi="宋体"/>
                <w:color w:val="auto"/>
                <w:sz w:val="21"/>
                <w:szCs w:val="21"/>
                <w:highlight w:val="none"/>
                <w:lang w:val="en-US" w:eastAsia="zh-CN"/>
              </w:rPr>
              <w:t>HSMS</w:t>
            </w:r>
            <w:r>
              <w:rPr>
                <w:rFonts w:hint="eastAsia" w:ascii="宋体" w:hAnsi="宋体"/>
                <w:color w:val="auto"/>
                <w:sz w:val="21"/>
                <w:szCs w:val="21"/>
                <w:highlight w:val="none"/>
              </w:rPr>
              <w:t>：</w:t>
            </w:r>
            <w:r>
              <w:rPr>
                <w:sz w:val="20"/>
              </w:rPr>
              <w:t>不干胶标签的生产、包装装潢印刷品销售所涉及场所的相关环境管理活动</w:t>
            </w:r>
            <w:r>
              <w:rPr>
                <w:rFonts w:hint="eastAsia" w:ascii="宋体" w:hAnsi="宋体"/>
                <w:color w:val="auto"/>
                <w:sz w:val="21"/>
                <w:szCs w:val="21"/>
                <w:highlight w:val="none"/>
              </w:rPr>
              <w:t>。</w:t>
            </w:r>
          </w:p>
          <w:p>
            <w:pPr>
              <w:spacing w:line="360" w:lineRule="auto"/>
              <w:ind w:firstLine="210" w:firstLineChars="100"/>
              <w:rPr>
                <w:rFonts w:hint="eastAsia" w:ascii="宋体" w:hAnsi="宋体" w:cs="宋体"/>
                <w:color w:val="auto"/>
                <w:sz w:val="21"/>
                <w:szCs w:val="21"/>
              </w:rPr>
            </w:pPr>
            <w:r>
              <w:rPr>
                <w:rFonts w:hint="eastAsia" w:ascii="宋体" w:hAnsi="宋体" w:eastAsia="宋体" w:cs="Times New Roman"/>
                <w:color w:val="auto"/>
                <w:sz w:val="21"/>
                <w:szCs w:val="21"/>
                <w:highlight w:val="none"/>
                <w:lang w:eastAsia="zh-CN"/>
              </w:rPr>
              <w:t>提供营业执照</w:t>
            </w:r>
            <w:r>
              <w:rPr>
                <w:rFonts w:hint="eastAsia"/>
                <w:color w:val="auto"/>
                <w:sz w:val="21"/>
                <w:szCs w:val="21"/>
                <w:highlight w:val="none"/>
              </w:rPr>
              <w:t>（三证合一）</w:t>
            </w:r>
            <w:r>
              <w:rPr>
                <w:rFonts w:hint="eastAsia" w:ascii="宋体" w:hAnsi="宋体" w:eastAsia="宋体" w:cs="Times New Roman"/>
                <w:color w:val="auto"/>
                <w:sz w:val="21"/>
                <w:szCs w:val="21"/>
                <w:highlight w:val="none"/>
                <w:lang w:eastAsia="zh-CN"/>
              </w:rPr>
              <w:t>，检查有效，</w:t>
            </w:r>
            <w:r>
              <w:rPr>
                <w:rFonts w:hint="eastAsia" w:ascii="宋体" w:hAnsi="宋体" w:cs="宋体"/>
                <w:color w:val="auto"/>
                <w:sz w:val="21"/>
                <w:szCs w:val="21"/>
              </w:rPr>
              <w:t>经营范围包含认证范围。</w:t>
            </w:r>
          </w:p>
          <w:p>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公司的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印刷经营</w:t>
            </w:r>
            <w:r>
              <w:rPr>
                <w:rFonts w:hint="eastAsia" w:ascii="宋体" w:hAnsi="宋体" w:eastAsia="宋体" w:cs="宋体"/>
                <w:color w:val="auto"/>
                <w:sz w:val="21"/>
                <w:szCs w:val="21"/>
              </w:rPr>
              <w:t>许可证》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在有效期内，见附件。</w:t>
            </w:r>
          </w:p>
          <w:p>
            <w:pPr>
              <w:spacing w:line="360" w:lineRule="auto"/>
              <w:ind w:firstLine="210" w:firstLineChars="1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公司严格执行国标及行业要求和法律、法规要求。</w:t>
            </w:r>
          </w:p>
          <w:p>
            <w:pPr>
              <w:pStyle w:val="2"/>
              <w:ind w:firstLine="210" w:firstLineChars="1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自2021年1月以来，无重大环境和职业健康安全的问题和投诉。</w:t>
            </w:r>
          </w:p>
          <w:p>
            <w:pPr>
              <w:rPr>
                <w:rFonts w:hint="eastAsia" w:ascii="宋体" w:hAnsi="宋体" w:cs="宋体"/>
                <w:szCs w:val="21"/>
              </w:rPr>
            </w:pPr>
            <w:r>
              <w:rPr>
                <w:rFonts w:hint="eastAsia" w:ascii="宋体" w:hAnsi="宋体" w:cs="宋体"/>
                <w:sz w:val="21"/>
                <w:szCs w:val="21"/>
                <w:lang w:val="en-US" w:eastAsia="zh-CN"/>
              </w:rPr>
              <w:t>一阶段不符合的验证</w:t>
            </w:r>
            <w:r>
              <w:rPr>
                <w:rFonts w:hint="eastAsia" w:ascii="宋体" w:hAnsi="宋体" w:eastAsia="宋体" w:cs="Times New Roman"/>
                <w:color w:val="auto"/>
                <w:kern w:val="2"/>
                <w:sz w:val="21"/>
                <w:szCs w:val="21"/>
                <w:highlight w:val="none"/>
                <w:lang w:val="en-US" w:eastAsia="zh-CN" w:bidi="ar-SA"/>
              </w:rPr>
              <w:t>：</w:t>
            </w:r>
            <w:r>
              <w:rPr>
                <w:rFonts w:hint="eastAsia" w:ascii="宋体" w:hAnsi="宋体" w:cs="宋体"/>
                <w:color w:val="auto"/>
                <w:sz w:val="21"/>
                <w:szCs w:val="21"/>
                <w:highlight w:val="none"/>
              </w:rPr>
              <w:t>一阶段审核</w:t>
            </w:r>
            <w:r>
              <w:rPr>
                <w:rFonts w:hint="eastAsia" w:ascii="宋体" w:hAnsi="宋体" w:cs="宋体"/>
                <w:color w:val="auto"/>
                <w:sz w:val="21"/>
                <w:szCs w:val="21"/>
                <w:highlight w:val="none"/>
                <w:lang w:eastAsia="zh-CN"/>
              </w:rPr>
              <w:t>发现</w:t>
            </w:r>
            <w:r>
              <w:rPr>
                <w:rFonts w:hint="eastAsia" w:ascii="宋体" w:hAnsi="宋体" w:cs="宋体"/>
                <w:color w:val="auto"/>
                <w:sz w:val="21"/>
                <w:szCs w:val="21"/>
                <w:highlight w:val="none"/>
                <w:lang w:val="en-US" w:eastAsia="zh-CN"/>
              </w:rPr>
              <w:t>用于测量的钢直尺</w:t>
            </w:r>
            <w:r>
              <w:rPr>
                <w:rFonts w:hint="eastAsia" w:ascii="宋体" w:hAnsi="宋体" w:cs="宋体"/>
                <w:color w:val="auto"/>
                <w:sz w:val="21"/>
                <w:szCs w:val="21"/>
                <w:highlight w:val="none"/>
                <w:lang w:eastAsia="zh-CN"/>
              </w:rPr>
              <w:t>未提供有效的检定和校准证书，未得到改善</w:t>
            </w:r>
            <w:r>
              <w:rPr>
                <w:rFonts w:hint="eastAsia" w:ascii="宋体" w:hAnsi="宋体" w:cs="宋体"/>
                <w:color w:val="auto"/>
                <w:sz w:val="21"/>
                <w:szCs w:val="21"/>
                <w:highlight w:val="none"/>
              </w:rPr>
              <w:t>。</w:t>
            </w:r>
          </w:p>
        </w:tc>
        <w:tc>
          <w:tcPr>
            <w:tcW w:w="1585" w:type="dxa"/>
          </w:tcPr>
          <w:p>
            <w:pPr>
              <w:rPr>
                <w:rFonts w:hint="eastAsia"/>
                <w:lang w:val="en-US" w:eastAsia="zh-CN"/>
              </w:rPr>
            </w:pPr>
          </w:p>
        </w:tc>
      </w:tr>
    </w:tbl>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lang w:val="en-US" w:eastAsia="zh-CN"/>
              </w:rPr>
              <w:t>含财务</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周娅</w:t>
            </w:r>
            <w:r>
              <w:rPr>
                <w:rFonts w:hint="eastAsia"/>
                <w:sz w:val="24"/>
                <w:szCs w:val="24"/>
              </w:rPr>
              <w:t xml:space="preserve"> </w:t>
            </w:r>
            <w:r>
              <w:rPr>
                <w:rFonts w:hint="eastAsia"/>
                <w:sz w:val="24"/>
                <w:szCs w:val="24"/>
                <w:lang w:eastAsia="zh-CN"/>
              </w:rPr>
              <w:t>，</w:t>
            </w:r>
            <w:r>
              <w:rPr>
                <w:rFonts w:hint="eastAsia"/>
                <w:sz w:val="24"/>
                <w:szCs w:val="24"/>
              </w:rPr>
              <w:t xml:space="preserve">  陪同人员：</w:t>
            </w:r>
            <w:r>
              <w:rPr>
                <w:rFonts w:hint="eastAsia"/>
                <w:sz w:val="24"/>
                <w:szCs w:val="24"/>
                <w:lang w:val="en-US" w:eastAsia="zh-CN"/>
              </w:rPr>
              <w:t>钱伟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eastAsia="宋体"/>
                <w:sz w:val="24"/>
                <w:szCs w:val="24"/>
                <w:lang w:val="en-US" w:eastAsia="zh-CN"/>
              </w:rPr>
            </w:pPr>
            <w:r>
              <w:rPr>
                <w:rFonts w:hint="eastAsia"/>
                <w:sz w:val="24"/>
                <w:szCs w:val="24"/>
              </w:rPr>
              <w:t>审核员：</w:t>
            </w:r>
            <w:r>
              <w:rPr>
                <w:rFonts w:hint="eastAsia"/>
                <w:sz w:val="24"/>
                <w:szCs w:val="24"/>
                <w:lang w:val="en-US" w:eastAsia="zh-CN"/>
              </w:rPr>
              <w:t>杨珍全、蒲春梅（专家）</w:t>
            </w:r>
            <w:r>
              <w:rPr>
                <w:rFonts w:hint="eastAsia"/>
                <w:sz w:val="24"/>
                <w:szCs w:val="24"/>
                <w:lang w:eastAsia="zh-CN"/>
              </w:rPr>
              <w:t>，</w:t>
            </w:r>
            <w:r>
              <w:rPr>
                <w:rFonts w:hint="eastAsia"/>
                <w:sz w:val="24"/>
                <w:szCs w:val="24"/>
              </w:rPr>
              <w:t xml:space="preserve">      审核时间：</w:t>
            </w:r>
            <w:r>
              <w:rPr>
                <w:rFonts w:hint="eastAsia"/>
                <w:sz w:val="24"/>
                <w:szCs w:val="24"/>
                <w:lang w:val="en-US" w:eastAsia="zh-CN"/>
              </w:rPr>
              <w:t>2021年11月28日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240" w:lineRule="exact"/>
              <w:rPr>
                <w:rFonts w:hint="eastAsia"/>
              </w:rPr>
            </w:pPr>
            <w:r>
              <w:rPr>
                <w:rFonts w:hint="eastAsia"/>
                <w:sz w:val="24"/>
                <w:szCs w:val="24"/>
              </w:rPr>
              <w:t>审核条款：</w:t>
            </w:r>
            <w:r>
              <w:rPr>
                <w:rFonts w:hint="eastAsia" w:ascii="宋体" w:hAnsi="宋体" w:cs="新宋体"/>
                <w:sz w:val="18"/>
                <w:szCs w:val="18"/>
              </w:rPr>
              <w:t>QMS-2015 ：5.3岗位/职责 /权限；6.2质量目标及其实现的策划；7.1.2人员；</w:t>
            </w:r>
            <w:r>
              <w:rPr>
                <w:rFonts w:hint="eastAsia" w:ascii="宋体" w:hAnsi="宋体" w:cs="新宋体"/>
                <w:sz w:val="18"/>
                <w:szCs w:val="18"/>
                <w:lang w:val="en-US" w:eastAsia="zh-CN"/>
              </w:rPr>
              <w:t>；</w:t>
            </w:r>
            <w:r>
              <w:rPr>
                <w:rFonts w:hint="eastAsia" w:ascii="宋体" w:hAnsi="宋体" w:cs="新宋体"/>
                <w:sz w:val="18"/>
                <w:szCs w:val="18"/>
              </w:rPr>
              <w:t>7.2能力；7.3意识；7.4沟通；7.5文件化信息；10.2不符合和纠正措施</w:t>
            </w:r>
            <w:r>
              <w:rPr>
                <w:rFonts w:hint="eastAsia" w:ascii="宋体" w:hAnsi="宋体" w:cs="新宋体"/>
                <w:sz w:val="18"/>
                <w:szCs w:val="18"/>
                <w:lang w:val="en-US" w:eastAsia="zh-CN"/>
              </w:rPr>
              <w:t>；</w:t>
            </w:r>
          </w:p>
          <w:p>
            <w:pPr>
              <w:rPr>
                <w:rFonts w:ascii="宋体" w:hAnsi="宋体" w:cs="新宋体"/>
                <w:sz w:val="18"/>
                <w:szCs w:val="18"/>
              </w:rPr>
            </w:pPr>
            <w:r>
              <w:rPr>
                <w:rFonts w:hint="eastAsia" w:ascii="宋体" w:hAnsi="宋体" w:cs="新宋体"/>
                <w:sz w:val="18"/>
                <w:szCs w:val="18"/>
              </w:rPr>
              <w:t>EMS-2015：5.3组织的角色、职责和权限;6.1.2环境因素；6.1.3合规义务；6.2目标及其达成的策划；7.2能力；7.3意识；7.4沟通；7.5文件化信息；8.1运行策划和控制；8.2应急准备和响应；9.1监视、测量、分析与评估；9.1.2符合性评估；10.2不符合和纠正措施EMS运行控制相关财务支出证据。</w:t>
            </w:r>
          </w:p>
          <w:p>
            <w:pPr>
              <w:spacing w:line="300" w:lineRule="exact"/>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5.3</w:t>
            </w:r>
          </w:p>
          <w:p>
            <w:pPr>
              <w:tabs>
                <w:tab w:val="center" w:pos="3169"/>
              </w:tabs>
              <w:spacing w:line="400" w:lineRule="exact"/>
              <w:rPr>
                <w:rFonts w:ascii="宋体" w:hAnsi="宋体" w:cs="宋体"/>
                <w:szCs w:val="21"/>
              </w:rPr>
            </w:pPr>
          </w:p>
          <w:p>
            <w:pPr>
              <w:tabs>
                <w:tab w:val="center" w:pos="3169"/>
              </w:tabs>
              <w:spacing w:line="400" w:lineRule="exact"/>
              <w:rPr>
                <w:rFonts w:ascii="宋体" w:hAnsi="宋体" w:cs="宋体"/>
                <w:szCs w:val="21"/>
              </w:rPr>
            </w:pPr>
          </w:p>
          <w:p>
            <w:pPr>
              <w:rPr>
                <w:rFonts w:ascii="宋体" w:hAnsi="宋体" w:cs="新宋体"/>
                <w:szCs w:val="21"/>
              </w:rPr>
            </w:pP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在管理手册中和岗位任职要求中规定了</w:t>
            </w:r>
            <w:r>
              <w:rPr>
                <w:rFonts w:hint="eastAsia" w:ascii="宋体" w:hAnsi="宋体" w:cs="新宋体"/>
                <w:szCs w:val="21"/>
                <w:lang w:eastAsia="zh-CN"/>
              </w:rPr>
              <w:t>行政部</w:t>
            </w:r>
            <w:r>
              <w:rPr>
                <w:rFonts w:hint="eastAsia" w:ascii="宋体" w:hAnsi="宋体" w:cs="宋体"/>
                <w:szCs w:val="21"/>
              </w:rPr>
              <w:t>的职责和权限，以确保部门工作的展开和实施：</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tabs>
                <w:tab w:val="center" w:pos="3169"/>
              </w:tabs>
              <w:spacing w:line="400" w:lineRule="exact"/>
              <w:jc w:val="left"/>
              <w:rPr>
                <w:rFonts w:ascii="宋体" w:hAnsi="宋体" w:cs="宋体"/>
                <w:szCs w:val="21"/>
              </w:rPr>
            </w:pPr>
            <w:r>
              <w:rPr>
                <w:rFonts w:hint="eastAsia" w:ascii="宋体" w:hAnsi="宋体" w:cs="宋体"/>
                <w:szCs w:val="21"/>
              </w:rPr>
              <w:t>5）负责确保环保资金、职业健康安全资金的落实。</w:t>
            </w:r>
          </w:p>
          <w:p>
            <w:pPr>
              <w:tabs>
                <w:tab w:val="center" w:pos="3169"/>
              </w:tabs>
              <w:spacing w:line="400" w:lineRule="exact"/>
              <w:jc w:val="left"/>
              <w:rPr>
                <w:rFonts w:hint="eastAsia" w:ascii="宋体" w:hAnsi="宋体" w:cs="宋体"/>
                <w:szCs w:val="21"/>
              </w:rPr>
            </w:pPr>
            <w:r>
              <w:rPr>
                <w:rFonts w:hint="eastAsia" w:ascii="宋体" w:hAnsi="宋体" w:cs="宋体"/>
                <w:szCs w:val="21"/>
              </w:rPr>
              <w:t>6）能源消耗统计考核工作。</w:t>
            </w:r>
          </w:p>
          <w:p>
            <w:pPr>
              <w:tabs>
                <w:tab w:val="center" w:pos="3169"/>
              </w:tabs>
              <w:spacing w:line="400" w:lineRule="exact"/>
              <w:jc w:val="left"/>
              <w:rPr>
                <w:rFonts w:ascii="宋体" w:hAnsi="宋体" w:cs="宋体"/>
                <w:szCs w:val="21"/>
              </w:rPr>
            </w:pP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rPr>
              <w:t>负责人能基本阐述本部门的主要职责。</w:t>
            </w:r>
          </w:p>
        </w:tc>
        <w:tc>
          <w:tcPr>
            <w:tcW w:w="1585" w:type="dxa"/>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危险源和环境因素识别与评价管理制度</w:t>
            </w:r>
            <w:r>
              <w:rPr>
                <w:rFonts w:hint="eastAsia" w:ascii="宋体" w:hAnsi="宋体" w:cs="宋体"/>
                <w:szCs w:val="21"/>
              </w:rPr>
              <w:t>》，上述文件对识别和评价方法、程序、职责、记录作了规定。</w:t>
            </w:r>
          </w:p>
          <w:p>
            <w:pPr>
              <w:tabs>
                <w:tab w:val="center" w:pos="3169"/>
              </w:tabs>
              <w:spacing w:line="400" w:lineRule="exact"/>
              <w:jc w:val="left"/>
              <w:rPr>
                <w:rFonts w:ascii="宋体" w:hAnsi="宋体" w:cs="宋体"/>
                <w:szCs w:val="21"/>
              </w:rPr>
            </w:pPr>
            <w:r>
              <w:rPr>
                <w:rFonts w:hint="eastAsia" w:ascii="宋体" w:hAnsi="宋体" w:cs="宋体"/>
                <w:szCs w:val="21"/>
                <w:lang w:eastAsia="zh-CN"/>
              </w:rPr>
              <w:t>行政部</w:t>
            </w:r>
            <w:r>
              <w:rPr>
                <w:rFonts w:hint="eastAsia" w:ascii="宋体" w:hAnsi="宋体" w:cs="宋体"/>
                <w:szCs w:val="21"/>
                <w:lang w:val="en-US" w:eastAsia="zh-CN"/>
              </w:rPr>
              <w:t>2021年8月20日</w:t>
            </w:r>
            <w:r>
              <w:rPr>
                <w:rFonts w:hint="eastAsia" w:ascii="宋体" w:hAnsi="宋体" w:cs="宋体"/>
                <w:szCs w:val="21"/>
              </w:rPr>
              <w:t>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查见：《环境因素评价表》和《重要环境因素清单》，按照部门和</w:t>
            </w:r>
            <w:r>
              <w:rPr>
                <w:rFonts w:hint="eastAsia" w:ascii="宋体" w:hAnsi="宋体" w:cs="宋体"/>
                <w:szCs w:val="21"/>
                <w:lang w:eastAsia="zh-CN"/>
              </w:rPr>
              <w:t>生产</w:t>
            </w:r>
            <w:r>
              <w:rPr>
                <w:rFonts w:hint="eastAsia" w:ascii="宋体" w:hAnsi="宋体" w:cs="宋体"/>
                <w:szCs w:val="21"/>
              </w:rPr>
              <w:t>过程进行识别并评价出公司重要环境因素有：1）固废排放；2）</w:t>
            </w:r>
            <w:r>
              <w:rPr>
                <w:rFonts w:hint="eastAsia" w:ascii="宋体" w:hAnsi="宋体" w:cs="宋体"/>
                <w:szCs w:val="21"/>
                <w:lang w:eastAsia="zh-CN"/>
              </w:rPr>
              <w:t>潜在火灾；</w:t>
            </w:r>
            <w:r>
              <w:rPr>
                <w:rFonts w:hint="eastAsia" w:ascii="宋体" w:hAnsi="宋体" w:cs="宋体"/>
                <w:szCs w:val="21"/>
                <w:lang w:val="en-US" w:eastAsia="zh-CN"/>
              </w:rPr>
              <w:t>3）废气排放；4）废水排放；5）化学品泄漏</w:t>
            </w:r>
            <w:r>
              <w:rPr>
                <w:rFonts w:hint="eastAsia" w:ascii="宋体" w:hAnsi="宋体" w:cs="宋体"/>
                <w:szCs w:val="21"/>
              </w:rPr>
              <w:t>，识别清楚、准确，评价合理。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a.生活污水的排放；</w:t>
            </w:r>
          </w:p>
          <w:p>
            <w:pPr>
              <w:tabs>
                <w:tab w:val="center" w:pos="3169"/>
              </w:tabs>
              <w:spacing w:line="400" w:lineRule="exact"/>
              <w:jc w:val="left"/>
              <w:rPr>
                <w:rFonts w:ascii="宋体" w:hAnsi="宋体" w:cs="宋体"/>
                <w:szCs w:val="21"/>
              </w:rPr>
            </w:pPr>
            <w:r>
              <w:rPr>
                <w:rFonts w:hint="eastAsia" w:ascii="宋体" w:hAnsi="宋体" w:cs="宋体"/>
                <w:szCs w:val="21"/>
              </w:rPr>
              <w:t>C.电池的丢弃；</w:t>
            </w:r>
          </w:p>
          <w:p>
            <w:pPr>
              <w:tabs>
                <w:tab w:val="center" w:pos="3169"/>
              </w:tabs>
              <w:spacing w:line="400" w:lineRule="exact"/>
              <w:jc w:val="left"/>
              <w:rPr>
                <w:rFonts w:ascii="宋体" w:hAnsi="宋体" w:cs="宋体"/>
                <w:szCs w:val="21"/>
              </w:rPr>
            </w:pPr>
            <w:r>
              <w:rPr>
                <w:rFonts w:hint="eastAsia" w:ascii="宋体" w:hAnsi="宋体" w:cs="宋体"/>
                <w:szCs w:val="21"/>
              </w:rPr>
              <w:t>d.办公垃圾的丢放；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行政部</w:t>
            </w:r>
            <w:r>
              <w:rPr>
                <w:rFonts w:hint="eastAsia" w:ascii="宋体" w:hAnsi="宋体" w:cs="宋体"/>
                <w:szCs w:val="21"/>
              </w:rPr>
              <w:t>及办公区域的《环境因素识别评价表》，涉及以下内容：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a.废硒鼓的丢弃；</w:t>
            </w:r>
          </w:p>
          <w:p>
            <w:pPr>
              <w:tabs>
                <w:tab w:val="center" w:pos="3169"/>
              </w:tabs>
              <w:spacing w:line="400" w:lineRule="exact"/>
              <w:jc w:val="left"/>
              <w:rPr>
                <w:rFonts w:ascii="宋体" w:hAnsi="宋体" w:cs="宋体"/>
                <w:szCs w:val="21"/>
              </w:rPr>
            </w:pPr>
            <w:r>
              <w:rPr>
                <w:rFonts w:hint="eastAsia" w:ascii="宋体" w:hAnsi="宋体" w:cs="宋体"/>
                <w:szCs w:val="21"/>
              </w:rPr>
              <w:t>b.空调机氟里昂的泄露；</w:t>
            </w:r>
          </w:p>
          <w:p>
            <w:pPr>
              <w:tabs>
                <w:tab w:val="center" w:pos="3169"/>
              </w:tabs>
              <w:spacing w:line="400" w:lineRule="exact"/>
              <w:jc w:val="left"/>
              <w:rPr>
                <w:rFonts w:ascii="宋体" w:hAnsi="宋体" w:cs="宋体"/>
                <w:szCs w:val="21"/>
              </w:rPr>
            </w:pPr>
            <w:r>
              <w:rPr>
                <w:rFonts w:hint="eastAsia" w:ascii="宋体" w:hAnsi="宋体" w:cs="宋体"/>
                <w:szCs w:val="21"/>
              </w:rPr>
              <w:t xml:space="preserve">c.包装盒的丢弃； </w:t>
            </w:r>
          </w:p>
          <w:p>
            <w:pPr>
              <w:tabs>
                <w:tab w:val="center" w:pos="3169"/>
              </w:tabs>
              <w:spacing w:line="400" w:lineRule="exact"/>
              <w:jc w:val="left"/>
              <w:rPr>
                <w:rFonts w:ascii="宋体" w:hAnsi="宋体" w:cs="宋体"/>
                <w:szCs w:val="21"/>
              </w:rPr>
            </w:pPr>
            <w:r>
              <w:rPr>
                <w:rFonts w:hint="eastAsia" w:ascii="宋体" w:hAnsi="宋体" w:cs="宋体"/>
                <w:szCs w:val="21"/>
              </w:rPr>
              <w:t>d.废墨盒的丢弃；</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rPr>
              <w:t>识别基本清楚、全面。</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lang w:val="en-US" w:eastAsia="zh-CN"/>
              </w:rPr>
              <w:t>法律法规要求和其他要求</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 xml:space="preserve">E6.1.3 </w:t>
            </w: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w:t>
            </w:r>
            <w:r>
              <w:rPr>
                <w:rFonts w:hint="eastAsia" w:ascii="宋体" w:hAnsi="宋体" w:cs="宋体"/>
                <w:szCs w:val="21"/>
                <w:highlight w:val="none"/>
                <w:lang w:eastAsia="zh-CN"/>
              </w:rPr>
              <w:t>《</w:t>
            </w:r>
            <w:r>
              <w:rPr>
                <w:rFonts w:hint="eastAsia" w:ascii="宋体" w:hAnsi="宋体"/>
                <w:color w:val="000000"/>
                <w:szCs w:val="21"/>
              </w:rPr>
              <w:t>合规性评价控制程序</w:t>
            </w:r>
            <w:r>
              <w:rPr>
                <w:rFonts w:hint="eastAsia" w:ascii="宋体" w:hAnsi="宋体" w:cs="宋体"/>
                <w:szCs w:val="21"/>
                <w:highlight w:val="none"/>
                <w:lang w:eastAsia="zh-CN"/>
              </w:rPr>
              <w:t>》</w:t>
            </w:r>
            <w:r>
              <w:rPr>
                <w:rFonts w:hint="eastAsia" w:ascii="宋体" w:hAnsi="宋体" w:cs="宋体"/>
                <w:szCs w:val="21"/>
                <w:highlight w:val="none"/>
              </w:rPr>
              <w:t>，查有《</w:t>
            </w:r>
            <w:r>
              <w:rPr>
                <w:rFonts w:hint="eastAsia" w:ascii="宋体" w:hAnsi="宋体" w:cs="宋体"/>
                <w:szCs w:val="21"/>
                <w:highlight w:val="none"/>
                <w:lang w:eastAsia="zh-CN"/>
              </w:rPr>
              <w:t>适用法律、法规及其他要求清单</w:t>
            </w:r>
            <w:r>
              <w:rPr>
                <w:rFonts w:hint="eastAsia" w:ascii="宋体" w:hAnsi="宋体" w:cs="宋体"/>
                <w:szCs w:val="21"/>
                <w:highlight w:val="none"/>
              </w:rPr>
              <w:t>》，对本公司环境和职业健康安全管理体系适用的法律法规和当地政府、行业要求进行了识别，包括环境质量标准、排放标准、职业健康安全卫生标准等。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highlight w:val="none"/>
              </w:rPr>
            </w:pPr>
            <w:r>
              <w:rPr>
                <w:rFonts w:hint="eastAsia" w:ascii="宋体" w:hAnsi="宋体" w:cs="宋体"/>
                <w:szCs w:val="21"/>
                <w:highlight w:val="none"/>
              </w:rPr>
              <w:t>查见：20</w:t>
            </w:r>
            <w:r>
              <w:rPr>
                <w:rFonts w:hint="eastAsia" w:ascii="宋体" w:hAnsi="宋体" w:cs="宋体"/>
                <w:szCs w:val="21"/>
                <w:highlight w:val="none"/>
                <w:lang w:val="en-US" w:eastAsia="zh-CN"/>
              </w:rPr>
              <w:t>21</w:t>
            </w:r>
            <w:r>
              <w:rPr>
                <w:rFonts w:hint="eastAsia" w:ascii="宋体" w:hAnsi="宋体" w:cs="宋体"/>
                <w:szCs w:val="21"/>
                <w:highlight w:val="none"/>
              </w:rPr>
              <w:t>年《适用的法律法规及其他要求清单》</w:t>
            </w:r>
          </w:p>
          <w:p>
            <w:pPr>
              <w:spacing w:line="400" w:lineRule="exact"/>
              <w:rPr>
                <w:rFonts w:ascii="宋体" w:hAnsi="宋体" w:cs="宋体"/>
                <w:szCs w:val="21"/>
                <w:highlight w:val="none"/>
              </w:rPr>
            </w:pPr>
            <w:r>
              <w:rPr>
                <w:rFonts w:hint="eastAsia" w:ascii="宋体" w:hAnsi="宋体" w:cs="宋体"/>
                <w:szCs w:val="21"/>
                <w:highlight w:val="none"/>
              </w:rPr>
              <w:t>1）国家相关法律法规等</w:t>
            </w:r>
          </w:p>
          <w:p>
            <w:pPr>
              <w:spacing w:line="400" w:lineRule="exac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重庆市</w:t>
            </w:r>
            <w:r>
              <w:rPr>
                <w:rFonts w:hint="eastAsia" w:ascii="宋体" w:hAnsi="宋体" w:cs="宋体"/>
                <w:szCs w:val="21"/>
                <w:highlight w:val="none"/>
              </w:rPr>
              <w:t>等地方法规；</w:t>
            </w:r>
          </w:p>
          <w:p>
            <w:pPr>
              <w:spacing w:line="400" w:lineRule="exact"/>
              <w:rPr>
                <w:rFonts w:ascii="宋体" w:hAnsi="宋体" w:cs="宋体"/>
                <w:szCs w:val="21"/>
                <w:highlight w:val="none"/>
              </w:rPr>
            </w:pPr>
            <w:r>
              <w:rPr>
                <w:rFonts w:hint="eastAsia" w:ascii="宋体" w:hAnsi="宋体" w:cs="宋体"/>
                <w:szCs w:val="21"/>
                <w:highlight w:val="none"/>
              </w:rPr>
              <w:t>3）与环境、职业健康安全管理相关的执行标准</w:t>
            </w:r>
          </w:p>
          <w:p>
            <w:pPr>
              <w:spacing w:line="400" w:lineRule="exact"/>
              <w:rPr>
                <w:rFonts w:ascii="宋体" w:hAnsi="宋体" w:cs="宋体"/>
                <w:color w:val="000000" w:themeColor="text1"/>
                <w:szCs w:val="21"/>
                <w:highlight w:val="none"/>
              </w:rPr>
            </w:pPr>
            <w:r>
              <w:rPr>
                <w:rFonts w:hint="eastAsia" w:ascii="宋体" w:hAnsi="宋体" w:cs="宋体"/>
                <w:szCs w:val="21"/>
                <w:highlight w:val="none"/>
              </w:rPr>
              <w:t>抽 ：</w:t>
            </w:r>
            <w:r>
              <w:rPr>
                <w:rFonts w:hint="eastAsia" w:ascii="宋体" w:hAnsi="宋体" w:cs="宋体"/>
                <w:color w:val="000000" w:themeColor="text1"/>
                <w:szCs w:val="21"/>
                <w:highlight w:val="none"/>
              </w:rPr>
              <w:t>中华人民共和国环境保护法</w:t>
            </w:r>
          </w:p>
          <w:p>
            <w:pPr>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中华人民共和国消防法</w:t>
            </w:r>
          </w:p>
          <w:p>
            <w:pPr>
              <w:spacing w:line="400" w:lineRule="exact"/>
              <w:ind w:firstLine="630" w:firstLineChars="300"/>
              <w:rPr>
                <w:rFonts w:ascii="宋体" w:hAnsi="宋体" w:cs="宋体"/>
                <w:color w:val="000000" w:themeColor="text1"/>
                <w:szCs w:val="21"/>
                <w:highlight w:val="none"/>
              </w:rPr>
            </w:pPr>
            <w:r>
              <w:rPr>
                <w:rFonts w:hint="eastAsia" w:ascii="宋体" w:hAnsi="宋体" w:cs="宋体"/>
                <w:color w:val="000000" w:themeColor="text1"/>
                <w:szCs w:val="21"/>
                <w:highlight w:val="none"/>
              </w:rPr>
              <w:t>污水综合排放标准</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劳动防护用品监督管理规定</w:t>
            </w:r>
          </w:p>
          <w:p>
            <w:pPr>
              <w:spacing w:line="400" w:lineRule="exact"/>
              <w:ind w:firstLine="525" w:firstLineChars="250"/>
              <w:rPr>
                <w:rFonts w:ascii="宋体" w:hAnsi="宋体" w:cs="宋体"/>
                <w:color w:val="000000" w:themeColor="text1"/>
                <w:szCs w:val="21"/>
                <w:highlight w:val="none"/>
              </w:rPr>
            </w:pPr>
            <w:r>
              <w:rPr>
                <w:rFonts w:hint="eastAsia" w:ascii="宋体" w:hAnsi="宋体" w:cs="宋体"/>
                <w:color w:val="000000" w:themeColor="text1"/>
                <w:szCs w:val="21"/>
                <w:highlight w:val="none"/>
              </w:rPr>
              <w:t>《环境空气质量标准》</w:t>
            </w:r>
          </w:p>
          <w:p>
            <w:pPr>
              <w:spacing w:line="400" w:lineRule="exact"/>
              <w:ind w:firstLine="525" w:firstLineChars="250"/>
              <w:rPr>
                <w:rFonts w:ascii="宋体" w:hAnsi="宋体" w:cs="宋体"/>
                <w:szCs w:val="21"/>
                <w:highlight w:val="none"/>
              </w:rPr>
            </w:pPr>
            <w:r>
              <w:rPr>
                <w:rFonts w:hint="eastAsia" w:ascii="宋体" w:hAnsi="宋体" w:cs="宋体"/>
                <w:color w:val="000000" w:themeColor="text1"/>
                <w:szCs w:val="21"/>
                <w:highlight w:val="none"/>
              </w:rPr>
              <w:t>防暑降温措施管理办法等</w:t>
            </w:r>
            <w:r>
              <w:rPr>
                <w:rFonts w:hint="eastAsia" w:ascii="宋体" w:hAnsi="宋体" w:cs="宋体"/>
                <w:szCs w:val="21"/>
                <w:highlight w:val="none"/>
              </w:rPr>
              <w:t>。</w:t>
            </w:r>
          </w:p>
          <w:p>
            <w:pPr>
              <w:spacing w:line="400" w:lineRule="exact"/>
              <w:ind w:firstLine="525" w:firstLineChars="250"/>
              <w:rPr>
                <w:rFonts w:ascii="宋体" w:hAnsi="宋体" w:cs="宋体"/>
                <w:szCs w:val="21"/>
                <w:highlight w:val="none"/>
              </w:rPr>
            </w:pPr>
            <w:r>
              <w:rPr>
                <w:rFonts w:hint="eastAsia" w:ascii="宋体" w:hAnsi="宋体" w:cs="宋体"/>
                <w:szCs w:val="21"/>
                <w:highlight w:val="none"/>
              </w:rPr>
              <w:t>《清单》中列出了法规名称、颁布实施时间、适用条款等内容；</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法规清单上传内部网络，以培训和宣传结合向员工传达要求，记录充分。基本符合要求。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60" w:type="dxa"/>
          </w:tcPr>
          <w:p>
            <w:pPr>
              <w:rPr>
                <w:rFonts w:ascii="宋体" w:hAnsi="宋体"/>
                <w:b/>
                <w:szCs w:val="21"/>
              </w:rPr>
            </w:pPr>
            <w:r>
              <w:rPr>
                <w:rFonts w:hint="eastAsia" w:ascii="宋体" w:hAnsi="宋体" w:cs="宋体"/>
                <w:szCs w:val="21"/>
              </w:rPr>
              <w:t>目标及其实现的策划</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6.2</w:t>
            </w:r>
          </w:p>
        </w:tc>
        <w:tc>
          <w:tcPr>
            <w:tcW w:w="10004" w:type="dxa"/>
          </w:tcPr>
          <w:p>
            <w:pPr>
              <w:tabs>
                <w:tab w:val="center" w:pos="3169"/>
              </w:tabs>
              <w:spacing w:line="400" w:lineRule="exact"/>
              <w:jc w:val="left"/>
              <w:rPr>
                <w:rFonts w:hint="eastAsia" w:ascii="宋体" w:hAnsi="宋体" w:eastAsia="宋体" w:cs="宋体"/>
                <w:szCs w:val="21"/>
              </w:rPr>
            </w:pPr>
            <w:r>
              <w:rPr>
                <w:rFonts w:hint="eastAsia" w:ascii="宋体" w:hAnsi="宋体" w:cs="宋体"/>
                <w:szCs w:val="21"/>
              </w:rPr>
              <w:t>查见：公司有将质量目标分解到各个部门，</w:t>
            </w:r>
            <w:r>
              <w:rPr>
                <w:rFonts w:hint="eastAsia" w:ascii="宋体" w:hAnsi="宋体" w:cs="宋体"/>
                <w:szCs w:val="21"/>
                <w:lang w:eastAsia="zh-CN"/>
              </w:rPr>
              <w:t>行政部</w:t>
            </w:r>
            <w:r>
              <w:rPr>
                <w:rFonts w:hint="eastAsia" w:ascii="宋体" w:hAnsi="宋体" w:eastAsia="宋体" w:cs="宋体"/>
                <w:szCs w:val="21"/>
              </w:rPr>
              <w:t>的目标是：</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 xml:space="preserve">质量目标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完成（</w:t>
            </w:r>
            <w:r>
              <w:rPr>
                <w:rFonts w:hint="eastAsia" w:ascii="宋体" w:hAnsi="宋体" w:eastAsia="宋体" w:cs="宋体"/>
                <w:szCs w:val="21"/>
                <w:lang w:eastAsia="zh-CN"/>
              </w:rPr>
              <w:t>2021</w:t>
            </w:r>
            <w:r>
              <w:rPr>
                <w:rFonts w:hint="eastAsia" w:ascii="宋体" w:hAnsi="宋体" w:cs="宋体"/>
                <w:szCs w:val="21"/>
                <w:lang w:val="en-US" w:eastAsia="zh-CN"/>
              </w:rPr>
              <w:t>年3月</w:t>
            </w:r>
            <w:r>
              <w:rPr>
                <w:rFonts w:hint="eastAsia" w:ascii="宋体" w:hAnsi="宋体" w:eastAsia="宋体" w:cs="宋体"/>
                <w:szCs w:val="21"/>
                <w:lang w:eastAsia="zh-CN"/>
              </w:rPr>
              <w:t>--2021</w:t>
            </w:r>
            <w:r>
              <w:rPr>
                <w:rFonts w:hint="eastAsia" w:ascii="宋体" w:hAnsi="宋体" w:cs="宋体"/>
                <w:szCs w:val="21"/>
                <w:lang w:val="en-US" w:eastAsia="zh-CN"/>
              </w:rPr>
              <w:t>年11月</w:t>
            </w:r>
            <w:r>
              <w:rPr>
                <w:rFonts w:hint="eastAsia" w:ascii="宋体" w:hAnsi="宋体" w:eastAsia="宋体" w:cs="宋体"/>
                <w:szCs w:val="21"/>
              </w:rPr>
              <w:t>）</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lang w:eastAsia="zh-CN"/>
              </w:rPr>
              <w:t>培训</w:t>
            </w:r>
            <w:r>
              <w:rPr>
                <w:rFonts w:hint="eastAsia" w:ascii="宋体" w:hAnsi="宋体" w:eastAsia="宋体" w:cs="宋体"/>
                <w:szCs w:val="21"/>
                <w:lang w:val="en-US" w:eastAsia="zh-CN"/>
              </w:rPr>
              <w:t>完成率100%</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实</w:t>
            </w:r>
            <w:r>
              <w:rPr>
                <w:rFonts w:hint="eastAsia" w:ascii="宋体" w:hAnsi="宋体" w:eastAsia="宋体" w:cs="宋体"/>
                <w:szCs w:val="21"/>
                <w:lang w:val="en-US" w:eastAsia="zh-CN"/>
              </w:rPr>
              <w:t>测</w:t>
            </w:r>
            <w:r>
              <w:rPr>
                <w:rFonts w:hint="eastAsia" w:ascii="宋体" w:hAnsi="宋体" w:eastAsia="宋体" w:cs="宋体"/>
                <w:szCs w:val="21"/>
              </w:rPr>
              <w:t>：100%</w:t>
            </w:r>
          </w:p>
          <w:p>
            <w:pPr>
              <w:tabs>
                <w:tab w:val="center" w:pos="3169"/>
              </w:tabs>
              <w:spacing w:line="400" w:lineRule="exact"/>
              <w:jc w:val="left"/>
              <w:rPr>
                <w:rFonts w:hint="eastAsia" w:ascii="宋体" w:hAnsi="宋体" w:eastAsia="宋体" w:cs="宋体"/>
                <w:szCs w:val="21"/>
              </w:rPr>
            </w:pPr>
            <w:r>
              <w:rPr>
                <w:rFonts w:hint="eastAsia" w:ascii="宋体" w:hAnsi="宋体" w:eastAsia="宋体" w:cs="宋体"/>
                <w:szCs w:val="21"/>
                <w:lang w:val="en-US" w:eastAsia="zh-CN"/>
              </w:rPr>
              <w:t xml:space="preserve">2）文件受控率100%                       </w:t>
            </w:r>
            <w:r>
              <w:rPr>
                <w:rFonts w:hint="eastAsia" w:ascii="宋体" w:hAnsi="宋体" w:eastAsia="宋体" w:cs="宋体"/>
                <w:szCs w:val="21"/>
              </w:rPr>
              <w:t>实</w:t>
            </w:r>
            <w:r>
              <w:rPr>
                <w:rFonts w:hint="eastAsia" w:ascii="宋体" w:hAnsi="宋体" w:eastAsia="宋体" w:cs="宋体"/>
                <w:szCs w:val="21"/>
                <w:lang w:val="en-US" w:eastAsia="zh-CN"/>
              </w:rPr>
              <w:t>测</w:t>
            </w:r>
            <w:r>
              <w:rPr>
                <w:rFonts w:hint="eastAsia" w:ascii="宋体" w:hAnsi="宋体" w:eastAsia="宋体" w:cs="宋体"/>
                <w:szCs w:val="21"/>
              </w:rPr>
              <w:t>：100%</w:t>
            </w:r>
          </w:p>
          <w:p>
            <w:pPr>
              <w:pStyle w:val="13"/>
              <w:numPr>
                <w:ilvl w:val="0"/>
                <w:numId w:val="0"/>
              </w:numPr>
              <w:rPr>
                <w:rFonts w:hint="eastAsia" w:ascii="宋体" w:hAnsi="宋体" w:cs="宋体"/>
                <w:szCs w:val="21"/>
              </w:rPr>
            </w:pPr>
            <w:r>
              <w:rPr>
                <w:rFonts w:hint="eastAsia"/>
                <w:lang w:val="en-US" w:eastAsia="zh-CN"/>
              </w:rPr>
              <w:t>3）</w:t>
            </w:r>
            <w:r>
              <w:rPr>
                <w:rFonts w:hint="eastAsia"/>
              </w:rPr>
              <w:t>固体废弃物</w:t>
            </w:r>
            <w:r>
              <w:rPr>
                <w:rFonts w:hint="eastAsia"/>
                <w:lang w:val="en-US" w:eastAsia="zh-CN"/>
              </w:rPr>
              <w:t>分类</w:t>
            </w:r>
            <w:r>
              <w:rPr>
                <w:rFonts w:hint="eastAsia"/>
              </w:rPr>
              <w:t>处置率100%</w:t>
            </w:r>
            <w:r>
              <w:rPr>
                <w:rFonts w:hint="eastAsia"/>
                <w:lang w:val="en-US" w:eastAsia="zh-CN"/>
              </w:rPr>
              <w:t xml:space="preserve">         </w:t>
            </w:r>
            <w:r>
              <w:rPr>
                <w:rFonts w:hint="eastAsia" w:ascii="宋体" w:hAnsi="宋体" w:cs="宋体"/>
                <w:szCs w:val="21"/>
              </w:rPr>
              <w:t>实</w:t>
            </w:r>
            <w:r>
              <w:rPr>
                <w:rFonts w:hint="eastAsia" w:ascii="宋体" w:hAnsi="宋体" w:cs="宋体"/>
                <w:szCs w:val="21"/>
                <w:lang w:val="en-US" w:eastAsia="zh-CN"/>
              </w:rPr>
              <w:t>测</w:t>
            </w:r>
            <w:r>
              <w:rPr>
                <w:rFonts w:hint="eastAsia" w:ascii="宋体" w:hAnsi="宋体" w:cs="宋体"/>
                <w:szCs w:val="21"/>
              </w:rPr>
              <w:t>：100%</w:t>
            </w:r>
          </w:p>
          <w:p>
            <w:pPr>
              <w:pStyle w:val="13"/>
              <w:numPr>
                <w:ilvl w:val="0"/>
                <w:numId w:val="0"/>
              </w:numPr>
            </w:pPr>
            <w:r>
              <w:rPr>
                <w:rFonts w:hint="eastAsia"/>
                <w:lang w:val="en-US" w:eastAsia="zh-CN"/>
              </w:rPr>
              <w:t>4）</w:t>
            </w:r>
            <w:r>
              <w:rPr>
                <w:rFonts w:hint="eastAsia"/>
              </w:rPr>
              <w:t>火灾事故发生为0</w:t>
            </w:r>
            <w:r>
              <w:rPr>
                <w:rFonts w:hint="eastAsia"/>
                <w:lang w:val="en-US" w:eastAsia="zh-CN"/>
              </w:rPr>
              <w:t xml:space="preserve">                  </w:t>
            </w:r>
            <w:r>
              <w:rPr>
                <w:rFonts w:hint="eastAsia" w:ascii="宋体" w:hAnsi="宋体" w:cs="宋体"/>
                <w:szCs w:val="21"/>
              </w:rPr>
              <w:t>实</w:t>
            </w:r>
            <w:r>
              <w:rPr>
                <w:rFonts w:hint="eastAsia" w:ascii="宋体" w:hAnsi="宋体" w:cs="宋体"/>
                <w:szCs w:val="21"/>
                <w:lang w:val="en-US" w:eastAsia="zh-CN"/>
              </w:rPr>
              <w:t>测</w:t>
            </w:r>
            <w:r>
              <w:rPr>
                <w:rFonts w:hint="eastAsia" w:ascii="宋体" w:hAnsi="宋体" w:cs="宋体"/>
                <w:szCs w:val="21"/>
              </w:rPr>
              <w:t>：</w:t>
            </w:r>
            <w:r>
              <w:rPr>
                <w:rFonts w:hint="eastAsia" w:ascii="宋体" w:hAnsi="宋体" w:cs="宋体"/>
                <w:szCs w:val="21"/>
                <w:lang w:val="en-US" w:eastAsia="zh-CN"/>
              </w:rPr>
              <w:t>0</w:t>
            </w:r>
          </w:p>
          <w:p>
            <w:pPr>
              <w:tabs>
                <w:tab w:val="center" w:pos="3169"/>
              </w:tabs>
              <w:spacing w:line="400" w:lineRule="exact"/>
              <w:jc w:val="left"/>
              <w:rPr>
                <w:rFonts w:ascii="宋体" w:hAnsi="宋体" w:cs="宋体"/>
                <w:szCs w:val="21"/>
              </w:rPr>
            </w:pPr>
            <w:r>
              <w:rPr>
                <w:rFonts w:hint="eastAsia" w:ascii="宋体" w:hAnsi="宋体" w:eastAsia="宋体" w:cs="宋体"/>
                <w:szCs w:val="21"/>
              </w:rPr>
              <w:t>抽查</w:t>
            </w:r>
            <w:r>
              <w:rPr>
                <w:rFonts w:hint="eastAsia" w:ascii="宋体" w:hAnsi="宋体" w:eastAsia="宋体" w:cs="宋体"/>
                <w:szCs w:val="21"/>
                <w:lang w:eastAsia="zh-CN"/>
              </w:rPr>
              <w:t>2021年</w:t>
            </w:r>
            <w:r>
              <w:rPr>
                <w:rFonts w:hint="eastAsia" w:ascii="宋体" w:hAnsi="宋体" w:cs="宋体"/>
                <w:szCs w:val="21"/>
                <w:lang w:val="en-US" w:eastAsia="zh-CN"/>
              </w:rPr>
              <w:t>3</w:t>
            </w:r>
            <w:r>
              <w:rPr>
                <w:rFonts w:hint="eastAsia" w:ascii="宋体" w:hAnsi="宋体" w:eastAsia="宋体" w:cs="宋体"/>
                <w:szCs w:val="21"/>
                <w:lang w:eastAsia="zh-CN"/>
              </w:rPr>
              <w:t>月-2021年</w:t>
            </w:r>
            <w:r>
              <w:rPr>
                <w:rFonts w:hint="eastAsia" w:ascii="宋体" w:hAnsi="宋体" w:cs="宋体"/>
                <w:szCs w:val="21"/>
                <w:lang w:val="en-US" w:eastAsia="zh-CN"/>
              </w:rPr>
              <w:t>11</w:t>
            </w:r>
            <w:r>
              <w:rPr>
                <w:rFonts w:hint="eastAsia" w:ascii="宋体" w:hAnsi="宋体" w:eastAsia="宋体" w:cs="宋体"/>
                <w:szCs w:val="21"/>
                <w:lang w:eastAsia="zh-CN"/>
              </w:rPr>
              <w:t>月</w:t>
            </w:r>
            <w:r>
              <w:rPr>
                <w:rFonts w:hint="eastAsia" w:ascii="宋体" w:hAnsi="宋体" w:eastAsia="宋体" w:cs="宋体"/>
                <w:szCs w:val="21"/>
              </w:rPr>
              <w:t>的《目标完成情况统计表》和考核记录</w:t>
            </w:r>
            <w:r>
              <w:rPr>
                <w:rFonts w:hint="eastAsia" w:ascii="宋体" w:hAnsi="宋体" w:cs="宋体"/>
                <w:szCs w:val="21"/>
              </w:rPr>
              <w:t>，经考核均完成目标任务，但不能提供数据的实证性材料，需改进。</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60" w:type="dxa"/>
            <w:vAlign w:val="top"/>
          </w:tcPr>
          <w:p>
            <w:pPr>
              <w:jc w:val="left"/>
              <w:rPr>
                <w:rFonts w:hint="eastAsia" w:ascii="宋体" w:hAnsi="宋体" w:cs="宋体"/>
                <w:szCs w:val="21"/>
              </w:rPr>
            </w:pPr>
            <w:r>
              <w:rPr>
                <w:rFonts w:hint="eastAsia" w:ascii="宋体" w:hAnsi="宋体" w:cs="宋体"/>
                <w:szCs w:val="21"/>
              </w:rPr>
              <w:t>人员</w:t>
            </w:r>
          </w:p>
        </w:tc>
        <w:tc>
          <w:tcPr>
            <w:tcW w:w="960" w:type="dxa"/>
            <w:vAlign w:val="top"/>
          </w:tcPr>
          <w:p>
            <w:pPr>
              <w:rPr>
                <w:rFonts w:ascii="宋体" w:hAnsi="宋体" w:cs="宋体"/>
                <w:szCs w:val="21"/>
              </w:rPr>
            </w:pPr>
            <w:r>
              <w:rPr>
                <w:rFonts w:hint="eastAsia" w:ascii="宋体" w:hAnsi="宋体" w:cs="宋体"/>
                <w:szCs w:val="21"/>
              </w:rPr>
              <w:t xml:space="preserve">Q7.1.2 </w:t>
            </w:r>
          </w:p>
          <w:p>
            <w:pPr>
              <w:rPr>
                <w:rFonts w:hint="eastAsia" w:ascii="宋体" w:hAnsi="宋体" w:cs="宋体"/>
                <w:szCs w:val="21"/>
              </w:rPr>
            </w:pPr>
          </w:p>
        </w:tc>
        <w:tc>
          <w:tcPr>
            <w:tcW w:w="10004" w:type="dxa"/>
            <w:vAlign w:val="top"/>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w:t>
            </w:r>
            <w:r>
              <w:rPr>
                <w:rFonts w:hint="eastAsia" w:ascii="宋体" w:hAnsi="宋体" w:cs="宋体"/>
                <w:spacing w:val="-4"/>
                <w:szCs w:val="21"/>
              </w:rPr>
              <w:t>了《</w:t>
            </w:r>
            <w:r>
              <w:rPr>
                <w:rFonts w:hint="eastAsia" w:ascii="宋体" w:hAnsi="宋体" w:cs="宋体"/>
                <w:spacing w:val="-4"/>
                <w:szCs w:val="21"/>
                <w:lang w:eastAsia="zh-CN"/>
              </w:rPr>
              <w:t>人力资源管理制度</w:t>
            </w:r>
            <w:r>
              <w:rPr>
                <w:rFonts w:hint="eastAsia" w:ascii="宋体" w:hAnsi="宋体" w:cs="宋体"/>
                <w:spacing w:val="-4"/>
                <w:szCs w:val="21"/>
              </w:rPr>
              <w:t>》，公司确定的质量管理体系的实施以及过程的运行和控制所需的人员包括：各职能部门主管（方针、目标的组织贯彻实施、人员及其能力、意识、沟通等管理）、文员（组织知识、体系文件和记录的管理等）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hint="eastAsia" w:ascii="宋体" w:hAnsi="宋体" w:eastAsia="宋体" w:cs="宋体"/>
                <w:szCs w:val="21"/>
              </w:rPr>
            </w:pPr>
            <w:r>
              <w:rPr>
                <w:rFonts w:hint="eastAsia" w:ascii="宋体" w:hAnsi="宋体" w:cs="宋体"/>
                <w:spacing w:val="-4"/>
                <w:szCs w:val="21"/>
              </w:rPr>
              <w:t>查，公司策划了各岗位的人员任职要求，编制有《</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w:t>
            </w:r>
            <w:r>
              <w:rPr>
                <w:rFonts w:hint="eastAsia" w:ascii="宋体" w:hAnsi="宋体" w:eastAsia="宋体" w:cs="宋体"/>
                <w:szCs w:val="21"/>
              </w:rPr>
              <w:t>作了阐述，使与质量相关的岗位任职条件具体化了，为以后招聘工作指明了方面。</w:t>
            </w:r>
          </w:p>
          <w:p>
            <w:pPr>
              <w:widowControl/>
              <w:spacing w:line="360" w:lineRule="auto"/>
              <w:ind w:firstLine="420" w:firstLineChars="200"/>
              <w:jc w:val="left"/>
              <w:rPr>
                <w:rFonts w:hint="eastAsia" w:ascii="宋体" w:hAnsi="宋体" w:cs="宋体"/>
                <w:szCs w:val="21"/>
              </w:rPr>
            </w:pPr>
            <w:r>
              <w:rPr>
                <w:rFonts w:hint="eastAsia" w:ascii="宋体" w:hAnsi="宋体" w:eastAsia="宋体" w:cs="宋体"/>
                <w:szCs w:val="21"/>
              </w:rPr>
              <w:t>查见：《岗位职责》中</w:t>
            </w:r>
            <w:r>
              <w:rPr>
                <w:rFonts w:hint="eastAsia" w:ascii="宋体" w:hAnsi="宋体" w:cs="宋体"/>
                <w:szCs w:val="21"/>
                <w:lang w:eastAsia="zh-CN"/>
              </w:rPr>
              <w:t>生技部</w:t>
            </w:r>
            <w:r>
              <w:rPr>
                <w:rFonts w:hint="eastAsia" w:ascii="宋体" w:hAnsi="宋体" w:eastAsia="宋体" w:cs="宋体"/>
                <w:szCs w:val="21"/>
                <w:lang w:eastAsia="zh-CN"/>
              </w:rPr>
              <w:t>经理</w:t>
            </w:r>
            <w:r>
              <w:rPr>
                <w:rFonts w:hint="eastAsia" w:ascii="宋体" w:hAnsi="宋体" w:eastAsia="宋体" w:cs="宋体"/>
                <w:szCs w:val="21"/>
              </w:rPr>
              <w:t>职责：贯彻执行国家及行业主管部门的有关法律法规。负责并组织公司各项</w:t>
            </w:r>
            <w:r>
              <w:rPr>
                <w:rFonts w:hint="eastAsia" w:ascii="宋体" w:hAnsi="宋体" w:cs="宋体"/>
                <w:szCs w:val="21"/>
                <w:lang w:val="en-US" w:eastAsia="zh-CN"/>
              </w:rPr>
              <w:t>生产</w:t>
            </w:r>
            <w:r>
              <w:rPr>
                <w:rFonts w:hint="eastAsia" w:ascii="宋体" w:hAnsi="宋体" w:eastAsia="宋体" w:cs="宋体"/>
                <w:szCs w:val="21"/>
              </w:rPr>
              <w:t>工作。在</w:t>
            </w:r>
            <w:r>
              <w:rPr>
                <w:rFonts w:hint="eastAsia" w:ascii="宋体" w:hAnsi="宋体" w:cs="宋体"/>
                <w:szCs w:val="21"/>
                <w:lang w:val="en-US" w:eastAsia="zh-CN"/>
              </w:rPr>
              <w:t>生产</w:t>
            </w:r>
            <w:r>
              <w:rPr>
                <w:rFonts w:hint="eastAsia" w:ascii="宋体" w:hAnsi="宋体" w:eastAsia="宋体" w:cs="宋体"/>
                <w:szCs w:val="21"/>
              </w:rPr>
              <w:t>过程中，对有关人员进行技术培训、技术指导和检查。负责</w:t>
            </w:r>
            <w:r>
              <w:rPr>
                <w:rFonts w:hint="eastAsia" w:ascii="宋体" w:hAnsi="宋体" w:cs="宋体"/>
                <w:szCs w:val="21"/>
                <w:lang w:val="en-US" w:eastAsia="zh-CN"/>
              </w:rPr>
              <w:t>产品</w:t>
            </w:r>
            <w:r>
              <w:rPr>
                <w:rFonts w:hint="eastAsia" w:ascii="宋体" w:hAnsi="宋体" w:eastAsia="宋体" w:cs="宋体"/>
                <w:szCs w:val="21"/>
              </w:rPr>
              <w:t>质量和</w:t>
            </w:r>
            <w:r>
              <w:rPr>
                <w:rFonts w:hint="eastAsia" w:ascii="宋体" w:hAnsi="宋体" w:cs="宋体"/>
                <w:szCs w:val="21"/>
                <w:lang w:val="en-US" w:eastAsia="zh-CN"/>
              </w:rPr>
              <w:t>生产</w:t>
            </w:r>
            <w:r>
              <w:rPr>
                <w:rFonts w:hint="eastAsia" w:ascii="宋体" w:hAnsi="宋体" w:eastAsia="宋体" w:cs="宋体"/>
                <w:szCs w:val="21"/>
              </w:rPr>
              <w:t>安全的监督</w:t>
            </w:r>
            <w:r>
              <w:rPr>
                <w:rFonts w:hint="eastAsia" w:ascii="宋体" w:hAnsi="宋体" w:cs="宋体"/>
                <w:szCs w:val="21"/>
                <w:lang w:val="en-US" w:eastAsia="zh-CN"/>
              </w:rPr>
              <w:t>和</w:t>
            </w:r>
            <w:r>
              <w:rPr>
                <w:rFonts w:hint="eastAsia" w:ascii="宋体" w:hAnsi="宋体" w:eastAsia="宋体" w:cs="宋体"/>
                <w:szCs w:val="21"/>
              </w:rPr>
              <w:t>检查工作。参与公司的体系文件评审及公司的合同评审工作。负责领导交办的其他工作等。</w:t>
            </w:r>
            <w:r>
              <w:rPr>
                <w:rFonts w:hint="eastAsia" w:ascii="宋体" w:hAnsi="宋体" w:eastAsia="宋体" w:cs="宋体"/>
                <w:szCs w:val="21"/>
              </w:rPr>
              <w:br w:type="textWrapping"/>
            </w:r>
            <w:r>
              <w:rPr>
                <w:rFonts w:hint="eastAsia" w:ascii="宋体" w:hAnsi="宋体" w:eastAsia="宋体" w:cs="宋体"/>
                <w:szCs w:val="21"/>
              </w:rPr>
              <w:t xml:space="preserve">   现场确认，能满足规定要求。</w:t>
            </w:r>
          </w:p>
        </w:tc>
        <w:tc>
          <w:tcPr>
            <w:tcW w:w="1585" w:type="dxa"/>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tcPr>
          <w:p>
            <w:pPr>
              <w:adjustRightInd w:val="0"/>
              <w:snapToGrid w:val="0"/>
              <w:rPr>
                <w:rFonts w:ascii="宋体" w:hAnsi="宋体" w:cs="新宋体"/>
                <w:szCs w:val="21"/>
              </w:rPr>
            </w:pPr>
            <w:r>
              <w:rPr>
                <w:rFonts w:hint="eastAsia" w:ascii="宋体" w:hAnsi="宋体" w:cs="宋体"/>
                <w:szCs w:val="21"/>
              </w:rPr>
              <w:t>能力</w:t>
            </w:r>
          </w:p>
        </w:tc>
        <w:tc>
          <w:tcPr>
            <w:tcW w:w="960" w:type="dxa"/>
          </w:tcPr>
          <w:p>
            <w:pPr>
              <w:tabs>
                <w:tab w:val="center" w:pos="3169"/>
              </w:tabs>
              <w:spacing w:line="400" w:lineRule="exact"/>
              <w:rPr>
                <w:rFonts w:ascii="宋体" w:hAnsi="宋体" w:cs="新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7.2</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公司确定了从事的工作影响管理体系绩效和有效性且在公司控制范围内的人员所必要的能力，这些能力主要是基于适当的教育、培训或经历等。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---公司对每个从事影响产品符合性要求及从事的工作影响质量、环境和职业健康安全管理体系绩效和有效性的工作人员的能力进行识别，制定培训制度、有计划有目的、系统地提供培训以满足这些需求。</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公司作业和经营业务无特种人员资质要求</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提供有</w:t>
            </w:r>
            <w:r>
              <w:rPr>
                <w:rFonts w:hint="eastAsia" w:ascii="宋体" w:hAnsi="宋体" w:eastAsia="宋体" w:cs="宋体"/>
                <w:szCs w:val="21"/>
                <w:highlight w:val="none"/>
                <w:lang w:val="en-US" w:eastAsia="zh-CN"/>
              </w:rPr>
              <w:t>2021</w:t>
            </w:r>
            <w:r>
              <w:rPr>
                <w:rFonts w:hint="eastAsia" w:ascii="宋体" w:hAnsi="宋体" w:eastAsia="宋体" w:cs="宋体"/>
                <w:szCs w:val="21"/>
                <w:highlight w:val="none"/>
              </w:rPr>
              <w:t>年度培训计划表，计划培训</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次，已培训</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次。</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抽查培训计划和培训记录。</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、20</w:t>
            </w:r>
            <w:r>
              <w:rPr>
                <w:rFonts w:hint="eastAsia" w:ascii="宋体" w:hAnsi="宋体" w:eastAsia="宋体" w:cs="宋体"/>
                <w:szCs w:val="21"/>
                <w:highlight w:val="none"/>
                <w:lang w:val="en-US" w:eastAsia="zh-CN"/>
              </w:rPr>
              <w:t>21.1.25</w:t>
            </w:r>
            <w:r>
              <w:rPr>
                <w:rFonts w:hint="eastAsia" w:ascii="宋体" w:hAnsi="宋体" w:eastAsia="宋体" w:cs="宋体"/>
                <w:szCs w:val="21"/>
                <w:highlight w:val="none"/>
              </w:rPr>
              <w:t>，公司管理手册、程序文件培训。培训老师：</w:t>
            </w:r>
            <w:r>
              <w:rPr>
                <w:rFonts w:hint="eastAsia" w:ascii="宋体" w:hAnsi="宋体" w:eastAsia="宋体" w:cs="宋体"/>
                <w:szCs w:val="21"/>
                <w:highlight w:val="none"/>
                <w:lang w:val="en-US" w:eastAsia="zh-CN"/>
              </w:rPr>
              <w:t>罗春艳（咨询</w:t>
            </w:r>
            <w:r>
              <w:rPr>
                <w:rFonts w:hint="eastAsia" w:ascii="宋体" w:hAnsi="宋体" w:eastAsia="宋体" w:cs="宋体"/>
                <w:szCs w:val="21"/>
                <w:highlight w:val="none"/>
              </w:rPr>
              <w:t>老师</w:t>
            </w:r>
            <w:r>
              <w:rPr>
                <w:rFonts w:hint="eastAsia" w:ascii="宋体" w:hAnsi="宋体" w:eastAsia="宋体" w:cs="宋体"/>
                <w:szCs w:val="21"/>
                <w:highlight w:val="none"/>
                <w:lang w:eastAsia="zh-CN"/>
              </w:rPr>
              <w:t>），</w:t>
            </w:r>
            <w:r>
              <w:rPr>
                <w:rFonts w:hint="eastAsia" w:ascii="宋体" w:hAnsi="宋体" w:eastAsia="宋体" w:cs="宋体"/>
                <w:szCs w:val="21"/>
                <w:highlight w:val="none"/>
              </w:rPr>
              <w:t>参加培训人员：</w:t>
            </w:r>
            <w:r>
              <w:rPr>
                <w:rFonts w:hint="eastAsia" w:ascii="宋体" w:hAnsi="宋体" w:eastAsia="宋体" w:cs="宋体"/>
                <w:szCs w:val="21"/>
                <w:highlight w:val="none"/>
                <w:lang w:val="en-US" w:eastAsia="zh-CN"/>
              </w:rPr>
              <w:t>公司全体员工</w:t>
            </w:r>
            <w:r>
              <w:rPr>
                <w:rFonts w:hint="eastAsia" w:ascii="宋体" w:hAnsi="宋体" w:eastAsia="宋体" w:cs="宋体"/>
                <w:szCs w:val="21"/>
                <w:highlight w:val="none"/>
              </w:rPr>
              <w:t>。口试确认，均合格。培训效果评价：通过此次培训，参加人员对体系文件理解程度较深刻，此次培训结果有效，评价人：</w:t>
            </w:r>
            <w:r>
              <w:rPr>
                <w:rFonts w:hint="eastAsia" w:ascii="宋体" w:hAnsi="宋体" w:eastAsia="宋体" w:cs="宋体"/>
                <w:szCs w:val="21"/>
                <w:highlight w:val="none"/>
                <w:lang w:val="en-US" w:eastAsia="zh-CN"/>
              </w:rPr>
              <w:t>罗春艳</w:t>
            </w:r>
            <w:r>
              <w:rPr>
                <w:rFonts w:hint="eastAsia" w:ascii="宋体" w:hAnsi="宋体" w:eastAsia="宋体" w:cs="宋体"/>
                <w:szCs w:val="21"/>
                <w:highlight w:val="none"/>
              </w:rPr>
              <w:t>。</w:t>
            </w:r>
          </w:p>
          <w:p>
            <w:pPr>
              <w:tabs>
                <w:tab w:val="center" w:pos="3169"/>
              </w:tabs>
              <w:spacing w:line="400" w:lineRule="exact"/>
              <w:jc w:val="left"/>
              <w:rPr>
                <w:rFonts w:hint="default" w:ascii="宋体" w:hAnsi="宋体" w:eastAsia="宋体" w:cs="宋体"/>
                <w:szCs w:val="21"/>
                <w:highlight w:val="none"/>
                <w:lang w:val="en-US"/>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2021.9.18</w:t>
            </w:r>
            <w:r>
              <w:rPr>
                <w:rFonts w:hint="eastAsia" w:ascii="宋体" w:hAnsi="宋体" w:eastAsia="宋体" w:cs="宋体"/>
                <w:szCs w:val="21"/>
                <w:highlight w:val="none"/>
              </w:rPr>
              <w:t>，</w:t>
            </w:r>
            <w:r>
              <w:rPr>
                <w:rFonts w:hint="eastAsia" w:ascii="宋体" w:hAnsi="宋体" w:eastAsia="宋体" w:cs="宋体"/>
                <w:szCs w:val="21"/>
                <w:highlight w:val="none"/>
                <w:lang w:val="en-US" w:eastAsia="zh-Hans"/>
              </w:rPr>
              <w:t>环境风险应急预案</w:t>
            </w:r>
            <w:r>
              <w:rPr>
                <w:rFonts w:hint="eastAsia" w:ascii="宋体" w:hAnsi="宋体" w:eastAsia="宋体" w:cs="宋体"/>
                <w:szCs w:val="21"/>
                <w:highlight w:val="none"/>
              </w:rPr>
              <w:t>培训</w:t>
            </w:r>
            <w:r>
              <w:rPr>
                <w:rFonts w:hint="eastAsia" w:ascii="宋体" w:hAnsi="宋体" w:eastAsia="宋体" w:cs="宋体"/>
                <w:szCs w:val="21"/>
                <w:highlight w:val="none"/>
                <w:lang w:eastAsia="zh-CN"/>
              </w:rPr>
              <w:t>，</w:t>
            </w:r>
            <w:r>
              <w:rPr>
                <w:rFonts w:hint="eastAsia" w:ascii="宋体" w:hAnsi="宋体" w:eastAsia="宋体" w:cs="宋体"/>
                <w:szCs w:val="21"/>
                <w:highlight w:val="none"/>
              </w:rPr>
              <w:t>培训老师：</w:t>
            </w:r>
            <w:r>
              <w:rPr>
                <w:rFonts w:hint="eastAsia" w:ascii="宋体" w:hAnsi="宋体" w:eastAsia="宋体" w:cs="宋体"/>
                <w:szCs w:val="21"/>
                <w:highlight w:val="none"/>
                <w:lang w:val="en-US" w:eastAsia="zh-CN"/>
              </w:rPr>
              <w:t>杨天丽，</w:t>
            </w:r>
            <w:r>
              <w:rPr>
                <w:rFonts w:hint="eastAsia" w:ascii="宋体" w:hAnsi="宋体" w:eastAsia="宋体" w:cs="宋体"/>
                <w:szCs w:val="21"/>
                <w:highlight w:val="none"/>
              </w:rPr>
              <w:t xml:space="preserve">  参加培训人员：</w:t>
            </w:r>
            <w:r>
              <w:rPr>
                <w:rFonts w:hint="eastAsia" w:ascii="宋体" w:hAnsi="宋体" w:eastAsia="宋体" w:cs="宋体"/>
                <w:szCs w:val="21"/>
                <w:highlight w:val="none"/>
                <w:lang w:val="en-US" w:eastAsia="zh-CN"/>
              </w:rPr>
              <w:t>公司全体员工</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口试</w:t>
            </w:r>
            <w:r>
              <w:rPr>
                <w:rFonts w:hint="eastAsia" w:ascii="宋体" w:hAnsi="宋体" w:eastAsia="宋体" w:cs="宋体"/>
                <w:szCs w:val="21"/>
                <w:highlight w:val="none"/>
              </w:rPr>
              <w:t>确认，均合格。培训效果评价：通过此次培训，提高</w:t>
            </w:r>
            <w:r>
              <w:rPr>
                <w:rFonts w:hint="eastAsia" w:ascii="宋体" w:hAnsi="宋体" w:eastAsia="宋体" w:cs="宋体"/>
                <w:szCs w:val="21"/>
                <w:highlight w:val="none"/>
                <w:lang w:val="en-US" w:eastAsia="zh-CN"/>
              </w:rPr>
              <w:t>了员工应对</w:t>
            </w:r>
            <w:r>
              <w:rPr>
                <w:rFonts w:hint="eastAsia" w:ascii="宋体" w:hAnsi="宋体" w:eastAsia="宋体" w:cs="宋体"/>
                <w:szCs w:val="21"/>
                <w:highlight w:val="none"/>
              </w:rPr>
              <w:t>突发性环境污染事故防范和处理能力，先抢救人员、控制险情，再消除污染、抢救设备，尽可能地避免或减少突发环境污染事故的发生</w:t>
            </w:r>
            <w:r>
              <w:rPr>
                <w:rFonts w:hint="eastAsia" w:ascii="宋体" w:hAnsi="宋体" w:eastAsia="宋体" w:cs="宋体"/>
                <w:szCs w:val="21"/>
                <w:highlight w:val="none"/>
                <w:lang w:eastAsia="zh-CN"/>
              </w:rPr>
              <w:t>。</w:t>
            </w:r>
            <w:r>
              <w:rPr>
                <w:rFonts w:hint="eastAsia" w:ascii="宋体" w:hAnsi="宋体" w:eastAsia="宋体" w:cs="宋体"/>
                <w:szCs w:val="21"/>
                <w:highlight w:val="none"/>
              </w:rPr>
              <w:t>此次培训结果有效。评价人：</w:t>
            </w:r>
            <w:r>
              <w:rPr>
                <w:rFonts w:hint="eastAsia" w:ascii="宋体" w:hAnsi="宋体" w:eastAsia="宋体" w:cs="宋体"/>
                <w:szCs w:val="21"/>
                <w:highlight w:val="none"/>
                <w:lang w:val="en-US" w:eastAsia="zh-CN"/>
              </w:rPr>
              <w:t>杨天丽</w:t>
            </w:r>
          </w:p>
          <w:p>
            <w:pPr>
              <w:tabs>
                <w:tab w:val="center" w:pos="3169"/>
              </w:tabs>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w:t>
            </w:r>
          </w:p>
          <w:p>
            <w:pPr>
              <w:tabs>
                <w:tab w:val="center" w:pos="3169"/>
              </w:tabs>
              <w:spacing w:line="400" w:lineRule="exact"/>
              <w:jc w:val="left"/>
              <w:rPr>
                <w:rFonts w:ascii="宋体" w:hAnsi="宋体"/>
                <w:szCs w:val="21"/>
                <w:highlight w:val="yellow"/>
              </w:rPr>
            </w:pPr>
            <w:r>
              <w:rPr>
                <w:rFonts w:hint="eastAsia" w:ascii="宋体" w:hAnsi="宋体" w:eastAsia="宋体" w:cs="宋体"/>
                <w:szCs w:val="21"/>
                <w:highlight w:val="none"/>
              </w:rPr>
              <w:t>其余培训计划均按时进行了培训。</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jc w:val="left"/>
              <w:rPr>
                <w:szCs w:val="21"/>
              </w:rPr>
            </w:pPr>
            <w:r>
              <w:rPr>
                <w:rFonts w:hint="eastAsia" w:ascii="宋体" w:hAnsi="宋体" w:cs="宋体"/>
                <w:szCs w:val="21"/>
              </w:rPr>
              <w:t>意识</w:t>
            </w:r>
          </w:p>
        </w:tc>
        <w:tc>
          <w:tcPr>
            <w:tcW w:w="960" w:type="dxa"/>
          </w:tcPr>
          <w:p>
            <w:pPr>
              <w:tabs>
                <w:tab w:val="center" w:pos="3169"/>
              </w:tabs>
              <w:spacing w:line="400" w:lineRule="exac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7.3</w:t>
            </w: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公司通过宣导、培训、制度约束等方式确保员工能意识到他们从事的活动的相关性及重要性，以及他们对贯彻方针、达成目标及实现QES的有效性的积极贡献，以及其不符合QES要求的后果。</w:t>
            </w:r>
          </w:p>
          <w:p>
            <w:pPr>
              <w:spacing w:line="400" w:lineRule="exact"/>
              <w:ind w:firstLine="420" w:firstLineChars="200"/>
              <w:jc w:val="left"/>
              <w:rPr>
                <w:rFonts w:ascii="宋体" w:hAnsi="宋体"/>
                <w:szCs w:val="21"/>
                <w:highlight w:val="yellow"/>
              </w:rPr>
            </w:pPr>
            <w:r>
              <w:rPr>
                <w:rFonts w:hint="eastAsia" w:ascii="宋体" w:hAnsi="宋体" w:cs="宋体"/>
                <w:szCs w:val="21"/>
                <w:highlight w:val="none"/>
              </w:rPr>
              <w:t>---经与</w:t>
            </w:r>
            <w:r>
              <w:rPr>
                <w:rFonts w:hint="eastAsia" w:ascii="宋体" w:hAnsi="宋体" w:cs="宋体"/>
                <w:szCs w:val="21"/>
                <w:highlight w:val="none"/>
                <w:lang w:val="en-US" w:eastAsia="zh-CN"/>
              </w:rPr>
              <w:t>王德</w:t>
            </w:r>
            <w:r>
              <w:rPr>
                <w:rFonts w:hint="eastAsia" w:ascii="宋体" w:hAnsi="宋体" w:cs="宋体"/>
                <w:szCs w:val="21"/>
                <w:highlight w:val="none"/>
                <w:lang w:eastAsia="zh-CN"/>
              </w:rPr>
              <w:t>、郑红梅</w:t>
            </w:r>
            <w:r>
              <w:rPr>
                <w:rFonts w:hint="eastAsia" w:ascii="宋体" w:hAnsi="宋体" w:cs="宋体"/>
                <w:szCs w:val="21"/>
                <w:highlight w:val="none"/>
              </w:rPr>
              <w:t>两位员工沟通了解，基本具备以上必要环境和职业健康安全管理体系相关意识。</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tabs>
                <w:tab w:val="center" w:pos="3169"/>
              </w:tabs>
              <w:spacing w:line="400" w:lineRule="exact"/>
              <w:jc w:val="left"/>
              <w:rPr>
                <w:rFonts w:ascii="宋体" w:hAnsi="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7.4 </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--《管理手册》中规定了公司内外信息交流、协商的对象、方式、记录等。</w:t>
            </w:r>
          </w:p>
          <w:p>
            <w:pPr>
              <w:tabs>
                <w:tab w:val="center" w:pos="3169"/>
              </w:tabs>
              <w:spacing w:line="400" w:lineRule="exact"/>
              <w:jc w:val="left"/>
              <w:rPr>
                <w:rFonts w:ascii="宋体" w:hAnsi="宋体" w:cs="宋体"/>
                <w:szCs w:val="21"/>
              </w:rPr>
            </w:pPr>
            <w:r>
              <w:rPr>
                <w:rFonts w:hint="eastAsia" w:ascii="宋体" w:hAnsi="宋体" w:cs="宋体"/>
                <w:szCs w:val="21"/>
              </w:rPr>
              <w:t>对部门之间有需要交流的有关安全健康管理信息，在公司内部利用部门会议、宣传栏进行安全管理方针及目标、指标、管理方案及环保法律法规等内容的宣传、沟通。</w:t>
            </w:r>
          </w:p>
          <w:p>
            <w:pPr>
              <w:tabs>
                <w:tab w:val="center" w:pos="3169"/>
              </w:tabs>
              <w:spacing w:line="400" w:lineRule="exact"/>
              <w:jc w:val="left"/>
              <w:rPr>
                <w:rFonts w:ascii="宋体" w:hAnsi="宋体" w:cs="宋体"/>
                <w:szCs w:val="21"/>
              </w:rPr>
            </w:pPr>
            <w:r>
              <w:rPr>
                <w:rFonts w:hint="eastAsia" w:ascii="宋体" w:hAnsi="宋体" w:cs="宋体"/>
                <w:szCs w:val="21"/>
              </w:rPr>
              <w:t>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szCs w:val="21"/>
              </w:rPr>
            </w:pPr>
            <w:r>
              <w:rPr>
                <w:rFonts w:hint="eastAsia" w:ascii="宋体" w:hAnsi="宋体" w:cs="宋体"/>
                <w:szCs w:val="21"/>
              </w:rPr>
              <w:t>告知员工：质量管理者代表是</w:t>
            </w:r>
            <w:r>
              <w:rPr>
                <w:rFonts w:hint="eastAsia" w:ascii="宋体" w:hAnsi="宋体"/>
                <w:lang w:val="en-US" w:eastAsia="zh-CN"/>
              </w:rPr>
              <w:t>杨天丽</w:t>
            </w:r>
            <w:r>
              <w:rPr>
                <w:rFonts w:hint="eastAsia" w:ascii="宋体" w:hAnsi="宋体" w:cs="宋体"/>
                <w:szCs w:val="21"/>
              </w:rPr>
              <w:t>。审核时未发现有相关方投诉情况发生。</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pPr>
              <w:adjustRightInd w:val="0"/>
              <w:snapToGrid w:val="0"/>
              <w:jc w:val="left"/>
              <w:rPr>
                <w:rFonts w:ascii="宋体" w:hAnsi="宋体" w:cs="宋体"/>
                <w:szCs w:val="21"/>
              </w:rPr>
            </w:pPr>
            <w:r>
              <w:rPr>
                <w:rFonts w:hint="eastAsia" w:ascii="宋体" w:hAnsi="宋体" w:cs="新宋体"/>
                <w:szCs w:val="21"/>
              </w:rPr>
              <w:t>文件化信息</w:t>
            </w:r>
          </w:p>
        </w:tc>
        <w:tc>
          <w:tcPr>
            <w:tcW w:w="960" w:type="dxa"/>
          </w:tcPr>
          <w:p>
            <w:pPr>
              <w:rPr>
                <w:rFonts w:ascii="宋体" w:hAnsi="宋体" w:cs="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7.5</w:t>
            </w:r>
          </w:p>
        </w:tc>
        <w:tc>
          <w:tcPr>
            <w:tcW w:w="10004" w:type="dxa"/>
          </w:tcPr>
          <w:p>
            <w:pPr>
              <w:tabs>
                <w:tab w:val="center" w:pos="3169"/>
              </w:tabs>
              <w:spacing w:line="400" w:lineRule="exact"/>
              <w:jc w:val="left"/>
              <w:rPr>
                <w:rFonts w:ascii="宋体" w:hAnsi="宋体" w:cs="宋体"/>
                <w:szCs w:val="21"/>
              </w:rPr>
            </w:pPr>
            <w:r>
              <w:rPr>
                <w:rFonts w:hint="eastAsia" w:ascii="宋体" w:hAnsi="宋体" w:cs="宋体"/>
                <w:szCs w:val="21"/>
              </w:rPr>
              <w:t>----有《</w:t>
            </w:r>
            <w:r>
              <w:rPr>
                <w:rFonts w:hint="eastAsia" w:ascii="宋体" w:hAnsi="宋体" w:cs="宋体"/>
                <w:szCs w:val="21"/>
                <w:lang w:eastAsia="zh-CN"/>
              </w:rPr>
              <w:t>文件化信息管理制度</w:t>
            </w:r>
            <w:r>
              <w:rPr>
                <w:rFonts w:hint="eastAsia" w:ascii="宋体" w:hAnsi="宋体" w:cs="宋体"/>
                <w:szCs w:val="21"/>
              </w:rPr>
              <w:t>》，体系文件生效实施日期为</w:t>
            </w:r>
            <w:r>
              <w:rPr>
                <w:rFonts w:hint="eastAsia" w:ascii="宋体" w:hAnsi="宋体" w:cs="宋体"/>
                <w:szCs w:val="21"/>
                <w:lang w:eastAsia="zh-CN"/>
              </w:rPr>
              <w:t>2021年1月</w:t>
            </w:r>
            <w:r>
              <w:rPr>
                <w:rFonts w:hint="eastAsia" w:ascii="宋体" w:hAnsi="宋体" w:cs="宋体"/>
                <w:szCs w:val="21"/>
                <w:lang w:val="en-US" w:eastAsia="zh-CN"/>
              </w:rPr>
              <w:t>6</w:t>
            </w:r>
            <w:r>
              <w:rPr>
                <w:rFonts w:hint="eastAsia" w:ascii="宋体" w:hAnsi="宋体" w:cs="宋体"/>
                <w:szCs w:val="21"/>
                <w:lang w:eastAsia="zh-CN"/>
              </w:rPr>
              <w:t>日</w:t>
            </w:r>
            <w:r>
              <w:rPr>
                <w:rFonts w:hint="eastAsia" w:ascii="宋体" w:hAnsi="宋体" w:cs="宋体"/>
                <w:szCs w:val="21"/>
              </w:rPr>
              <w:t>，文件规定了质量、环境和职业健康安全文件的编制、审批、评审、编号、回收、发放、更改、换版、作废等的管理和控制。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32</w:t>
            </w:r>
            <w:r>
              <w:rPr>
                <w:rFonts w:hint="eastAsia" w:ascii="宋体" w:hAnsi="宋体" w:cs="宋体"/>
                <w:szCs w:val="21"/>
              </w:rPr>
              <w:t>个，另有公司制定的《</w:t>
            </w:r>
            <w:r>
              <w:rPr>
                <w:rFonts w:hint="eastAsia" w:ascii="宋体" w:hAnsi="宋体" w:cs="宋体"/>
                <w:szCs w:val="21"/>
                <w:lang w:eastAsia="zh-CN"/>
              </w:rPr>
              <w:t>固体</w:t>
            </w:r>
            <w:r>
              <w:rPr>
                <w:rFonts w:hint="eastAsia" w:ascii="宋体" w:hAnsi="宋体" w:cs="宋体"/>
                <w:szCs w:val="21"/>
              </w:rPr>
              <w:t>废弃物分类处置管理制度》、《员工入职要求及岗位职责》、《目标分解》等文件。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 查《</w:t>
            </w:r>
            <w:r>
              <w:rPr>
                <w:rFonts w:hint="eastAsia" w:ascii="宋体" w:hAnsi="宋体" w:cs="宋体"/>
                <w:szCs w:val="21"/>
                <w:lang w:eastAsia="zh-CN"/>
              </w:rPr>
              <w:t>适用法律、法规及其他要求清单</w:t>
            </w:r>
            <w:r>
              <w:rPr>
                <w:rFonts w:hint="eastAsia" w:ascii="宋体" w:hAnsi="宋体" w:cs="宋体"/>
                <w:szCs w:val="21"/>
              </w:rPr>
              <w:t>》，内容有国家和地方与质量、环境和职业健康安全管理体系相关适用法律法规。</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 xml:space="preserve"> ----有《</w:t>
            </w:r>
            <w:r>
              <w:rPr>
                <w:rFonts w:hint="eastAsia" w:ascii="宋体" w:hAnsi="宋体" w:cs="宋体"/>
                <w:szCs w:val="21"/>
                <w:lang w:eastAsia="zh-CN"/>
              </w:rPr>
              <w:t>文件化信息管理制度</w:t>
            </w:r>
            <w:r>
              <w:rPr>
                <w:rFonts w:hint="eastAsia" w:ascii="宋体" w:hAnsi="宋体" w:cs="宋体"/>
                <w:szCs w:val="21"/>
              </w:rPr>
              <w:t>》，对记录表单的设计、编号、填写、贮存、保管、保护、检索、保存期限、到期处置等方面规定了要求并按此程序控制。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w:t>
            </w:r>
            <w:r>
              <w:rPr>
                <w:rFonts w:hint="eastAsia" w:ascii="宋体" w:hAnsi="宋体" w:cs="宋体"/>
                <w:szCs w:val="21"/>
                <w:lang w:eastAsia="zh-CN"/>
              </w:rPr>
              <w:t>、</w:t>
            </w:r>
            <w:r>
              <w:rPr>
                <w:rFonts w:hint="eastAsia" w:ascii="宋体" w:hAnsi="宋体" w:cs="宋体"/>
                <w:szCs w:val="21"/>
              </w:rPr>
              <w:t>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主要负责归档公司质量、环境及职业健康安全的标识、编目、保管、贮存，负责本程序的归口管理。见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a. 法律、法规及其他要求清单；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危险源辨识及风险评价台帐；</w:t>
            </w:r>
          </w:p>
          <w:p>
            <w:pPr>
              <w:tabs>
                <w:tab w:val="center" w:pos="3169"/>
              </w:tabs>
              <w:spacing w:line="400" w:lineRule="exact"/>
              <w:jc w:val="left"/>
              <w:rPr>
                <w:rFonts w:ascii="宋体" w:hAnsi="宋体" w:cs="宋体"/>
                <w:szCs w:val="21"/>
              </w:rPr>
            </w:pPr>
            <w:r>
              <w:rPr>
                <w:rFonts w:hint="eastAsia" w:ascii="宋体" w:hAnsi="宋体" w:cs="宋体"/>
                <w:szCs w:val="21"/>
              </w:rPr>
              <w:t>e. 质量目标完成情况统计表；</w:t>
            </w:r>
          </w:p>
          <w:p>
            <w:pPr>
              <w:tabs>
                <w:tab w:val="center" w:pos="3169"/>
              </w:tabs>
              <w:spacing w:line="400" w:lineRule="exact"/>
              <w:jc w:val="left"/>
              <w:rPr>
                <w:rFonts w:ascii="宋体" w:hAnsi="宋体" w:cs="宋体"/>
                <w:szCs w:val="21"/>
              </w:rPr>
            </w:pPr>
            <w:r>
              <w:rPr>
                <w:rFonts w:hint="eastAsia" w:ascii="宋体" w:hAnsi="宋体" w:cs="宋体"/>
                <w:szCs w:val="21"/>
              </w:rPr>
              <w:t>f:职业健康安全目标指标和管理方案。</w:t>
            </w:r>
          </w:p>
          <w:p>
            <w:pPr>
              <w:spacing w:line="360" w:lineRule="auto"/>
              <w:rPr>
                <w:rFonts w:ascii="宋体" w:hAnsi="宋体" w:cs="宋体"/>
                <w:szCs w:val="21"/>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1585" w:type="dxa"/>
          </w:tcPr>
          <w:p>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960" w:type="dxa"/>
            <w:vAlign w:val="top"/>
          </w:tcPr>
          <w:p>
            <w:pPr>
              <w:adjustRightInd w:val="0"/>
              <w:snapToGrid w:val="0"/>
              <w:rPr>
                <w:rFonts w:ascii="宋体" w:hAnsi="宋体"/>
                <w:szCs w:val="21"/>
                <w:highlight w:val="none"/>
              </w:rPr>
            </w:pPr>
            <w:r>
              <w:rPr>
                <w:rFonts w:hint="eastAsia" w:ascii="宋体" w:hAnsi="宋体"/>
                <w:szCs w:val="21"/>
                <w:highlight w:val="none"/>
              </w:rPr>
              <w:t>E8.1</w:t>
            </w:r>
          </w:p>
          <w:p>
            <w:pPr>
              <w:rPr>
                <w:rFonts w:hint="eastAsia" w:ascii="宋体" w:hAnsi="宋体" w:eastAsia="宋体" w:cs="新宋体"/>
                <w:kern w:val="2"/>
                <w:sz w:val="21"/>
                <w:szCs w:val="21"/>
                <w:highlight w:val="none"/>
                <w:lang w:val="en-US" w:eastAsia="zh-CN" w:bidi="ar-SA"/>
              </w:rPr>
            </w:pPr>
          </w:p>
        </w:tc>
        <w:tc>
          <w:tcPr>
            <w:tcW w:w="10004" w:type="dxa"/>
            <w:vAlign w:val="top"/>
          </w:tcPr>
          <w:p>
            <w:r>
              <w:rPr>
                <w:rFonts w:hint="eastAsia"/>
              </w:rPr>
              <w:t>组织制定了环境</w:t>
            </w:r>
            <w:r>
              <w:rPr>
                <w:rFonts w:hint="eastAsia"/>
                <w:lang w:eastAsia="zh-CN"/>
              </w:rPr>
              <w:t>、职业健康安全</w:t>
            </w:r>
            <w:r>
              <w:rPr>
                <w:rFonts w:hint="eastAsia"/>
              </w:rPr>
              <w:t>运行相关的控制程序及相应的控制准则，如废弃物排放控制、相关方环境安全管理办法、劳保用品管理制度、消防管理制度、火灾预防应急准备和响应管理等过程的运行准则。</w:t>
            </w:r>
          </w:p>
          <w:p>
            <w:r>
              <w:rPr>
                <w:rFonts w:hint="eastAsia"/>
              </w:rPr>
              <w:t>根据过程的运行准则，组织实施资源能源的消耗控制火灾预防等过程的控制，避免和减少了环境的损失。</w:t>
            </w:r>
          </w:p>
          <w:p>
            <w:r>
              <w:rPr>
                <w:rFonts w:hint="eastAsia"/>
              </w:rPr>
              <w:t>消防设施检查、节能降耗运行检查、火灾预防运行检查、安全环境检查等关键运行控制信息的证据都以记录或文件的方式保留。</w:t>
            </w:r>
          </w:p>
          <w:p>
            <w:pPr>
              <w:rPr>
                <w:rFonts w:hint="eastAsia"/>
                <w:lang w:eastAsia="zh-CN"/>
              </w:rPr>
            </w:pPr>
            <w:r>
              <w:rPr>
                <w:rFonts w:hint="eastAsia"/>
              </w:rPr>
              <w:t>抽查环境运行的策划与控制实施</w:t>
            </w:r>
            <w:r>
              <w:rPr>
                <w:rFonts w:hint="eastAsia"/>
                <w:lang w:eastAsia="zh-CN"/>
              </w:rPr>
              <w:t>：</w:t>
            </w:r>
          </w:p>
          <w:p>
            <w:r>
              <w:rPr>
                <w:rFonts w:hint="eastAsia"/>
              </w:rPr>
              <w:t>1）固体废弃物排放的管控：</w:t>
            </w:r>
          </w:p>
          <w:p>
            <w:pPr>
              <w:pStyle w:val="18"/>
              <w:ind w:firstLine="420" w:firstLineChars="200"/>
              <w:rPr>
                <w:rFonts w:hint="eastAsia"/>
                <w:lang w:val="en-US" w:eastAsia="zh-CN"/>
              </w:rPr>
            </w:pPr>
            <w:r>
              <w:rPr>
                <w:rFonts w:hint="eastAsia"/>
              </w:rPr>
              <w:t>生活垃圾在办公区域集中收集后，由</w:t>
            </w:r>
            <w:r>
              <w:rPr>
                <w:rFonts w:hint="eastAsia"/>
                <w:lang w:val="en-US" w:eastAsia="zh-CN"/>
              </w:rPr>
              <w:t>园区</w:t>
            </w:r>
            <w:r>
              <w:rPr>
                <w:rFonts w:hint="eastAsia"/>
              </w:rPr>
              <w:t>管理交环卫部门统一定期清运；危险固废如墨盒、硒鼓</w:t>
            </w:r>
            <w:r>
              <w:rPr>
                <w:rFonts w:hint="eastAsia"/>
                <w:lang w:eastAsia="zh-CN"/>
              </w:rPr>
              <w:t>交由</w:t>
            </w:r>
            <w:r>
              <w:rPr>
                <w:rFonts w:hint="eastAsia"/>
                <w:lang w:val="en-US" w:eastAsia="zh-CN"/>
              </w:rPr>
              <w:t>供应商</w:t>
            </w:r>
            <w:r>
              <w:rPr>
                <w:rFonts w:hint="eastAsia"/>
                <w:lang w:eastAsia="zh-CN"/>
              </w:rPr>
              <w:t>统一回收处理、</w:t>
            </w:r>
            <w:r>
              <w:rPr>
                <w:rFonts w:hint="eastAsia"/>
                <w:lang w:val="en-US" w:eastAsia="zh-CN"/>
              </w:rPr>
              <w:t>生产的油墨桶及含油墨污染物品</w:t>
            </w:r>
            <w:r>
              <w:rPr>
                <w:rFonts w:hint="eastAsia"/>
              </w:rPr>
              <w:t>等</w:t>
            </w:r>
            <w:r>
              <w:rPr>
                <w:rFonts w:hint="eastAsia"/>
                <w:lang w:eastAsia="zh-CN"/>
              </w:rPr>
              <w:t>交</w:t>
            </w:r>
            <w:r>
              <w:rPr>
                <w:rFonts w:hint="eastAsia"/>
                <w:lang w:val="en-US" w:eastAsia="zh-CN"/>
              </w:rPr>
              <w:t>公司危废库储存</w:t>
            </w:r>
            <w:r>
              <w:rPr>
                <w:rFonts w:hint="eastAsia"/>
                <w:lang w:eastAsia="zh-CN"/>
              </w:rPr>
              <w:t>，</w:t>
            </w:r>
            <w:r>
              <w:rPr>
                <w:rFonts w:hint="eastAsia"/>
                <w:lang w:val="en-US" w:eastAsia="zh-CN"/>
              </w:rPr>
              <w:t>到达一定数量交有资质单位处理</w:t>
            </w:r>
            <w:r>
              <w:rPr>
                <w:rFonts w:hint="eastAsia"/>
              </w:rPr>
              <w:t>。</w:t>
            </w:r>
            <w:r>
              <w:rPr>
                <w:rFonts w:hint="eastAsia"/>
                <w:lang w:val="en-US" w:eastAsia="zh-CN"/>
              </w:rPr>
              <w:t>提供有危险废物安全处置服务合同，处置方：重庆伟世鑫盛环保科技有限公司。提供有2021年4月21日危废转移联单，危废品棉纱、油墨桶、清洗液、活性炭、菲林片等840kg，见附件。</w:t>
            </w:r>
          </w:p>
          <w:p>
            <w:pPr>
              <w:pStyle w:val="18"/>
              <w:ind w:firstLine="0" w:firstLineChars="0"/>
            </w:pPr>
            <w:r>
              <w:rPr>
                <w:rFonts w:hint="eastAsia"/>
              </w:rPr>
              <w:t>2）资源、能源消耗管控：</w:t>
            </w:r>
          </w:p>
          <w:p>
            <w:pPr>
              <w:ind w:firstLine="420" w:firstLineChars="200"/>
            </w:pPr>
            <w:r>
              <w:rPr>
                <w:rFonts w:hint="eastAsia"/>
              </w:rPr>
              <w:t>负责人讲，公司资源、能源节约有相关规定措施，如：加强宣传、主管检查督导。现场有水、电等使用的场所，均有节约资源、能源的宣导标语。未发现资源、能源过度消耗或浪费的情形。</w:t>
            </w:r>
          </w:p>
          <w:p>
            <w:r>
              <w:rPr>
                <w:rFonts w:hint="eastAsia"/>
              </w:rPr>
              <w:t>3）火灾预防：</w:t>
            </w:r>
          </w:p>
          <w:p>
            <w:pPr>
              <w:ind w:firstLine="420" w:firstLineChars="200"/>
              <w:rPr>
                <w:rFonts w:hint="eastAsia"/>
              </w:rPr>
            </w:pPr>
            <w:r>
              <w:rPr>
                <w:rFonts w:hint="eastAsia"/>
              </w:rPr>
              <w:t>张贴防火标识，购买灭火器等消防设施；组织相关人员进行培训；日常的检查；制定火灾应急预案。</w:t>
            </w:r>
          </w:p>
          <w:p>
            <w:pPr>
              <w:pStyle w:val="13"/>
              <w:numPr>
                <w:ilvl w:val="0"/>
                <w:numId w:val="5"/>
              </w:numPr>
              <w:rPr>
                <w:rFonts w:hint="eastAsia"/>
                <w:rtl w:val="0"/>
                <w:lang w:val="en-US" w:eastAsia="zh-CN"/>
              </w:rPr>
            </w:pPr>
            <w:r>
              <w:rPr>
                <w:rFonts w:hint="eastAsia"/>
                <w:rtl w:val="0"/>
                <w:lang w:val="en-US" w:eastAsia="zh-CN"/>
              </w:rPr>
              <w:t>化学品泄漏管控：</w:t>
            </w:r>
          </w:p>
          <w:p>
            <w:pPr>
              <w:numPr>
                <w:ilvl w:val="0"/>
                <w:numId w:val="0"/>
              </w:numPr>
              <w:tabs>
                <w:tab w:val="left" w:pos="457"/>
              </w:tabs>
              <w:spacing w:line="240" w:lineRule="exact"/>
              <w:ind w:firstLine="230" w:firstLineChars="100"/>
              <w:rPr>
                <w:rFonts w:hint="default" w:ascii="Times New Roman" w:hAnsi="Times New Roman" w:eastAsia="宋体" w:cs="Times New Roman"/>
                <w:bCs/>
                <w:spacing w:val="10"/>
                <w:kern w:val="2"/>
                <w:sz w:val="21"/>
                <w:rtl w:val="0"/>
                <w:lang w:val="en-US" w:eastAsia="zh-CN" w:bidi="ar-SA"/>
              </w:rPr>
            </w:pPr>
            <w:r>
              <w:rPr>
                <w:rFonts w:hint="eastAsia" w:ascii="Times New Roman" w:hAnsi="Times New Roman" w:eastAsia="宋体" w:cs="Times New Roman"/>
                <w:bCs/>
                <w:spacing w:val="10"/>
                <w:kern w:val="2"/>
                <w:sz w:val="21"/>
                <w:rtl w:val="0"/>
                <w:lang w:val="en-US" w:eastAsia="zh-CN" w:bidi="ar-SA"/>
              </w:rPr>
              <w:t>制定应急措施，加强日常检查</w:t>
            </w:r>
            <w:r>
              <w:rPr>
                <w:rFonts w:hint="eastAsia" w:cs="Times New Roman"/>
                <w:bCs/>
                <w:spacing w:val="10"/>
                <w:kern w:val="2"/>
                <w:sz w:val="21"/>
                <w:rtl w:val="0"/>
                <w:lang w:val="en-US" w:eastAsia="zh-CN" w:bidi="ar-SA"/>
              </w:rPr>
              <w:t>，现场查看油墨有专用存放柜，废油墨盒交</w:t>
            </w:r>
            <w:r>
              <w:rPr>
                <w:rFonts w:hint="eastAsia"/>
                <w:lang w:val="en-US" w:eastAsia="zh-CN"/>
              </w:rPr>
              <w:t>危废库储存，现场未发现有化学品泄漏</w:t>
            </w:r>
            <w:r>
              <w:rPr>
                <w:rFonts w:hint="eastAsia" w:ascii="Times New Roman" w:hAnsi="Times New Roman" w:eastAsia="宋体" w:cs="Times New Roman"/>
                <w:bCs/>
                <w:spacing w:val="10"/>
                <w:kern w:val="2"/>
                <w:sz w:val="21"/>
                <w:rtl w:val="0"/>
                <w:lang w:val="en-US" w:eastAsia="zh-CN" w:bidi="ar-SA"/>
              </w:rPr>
              <w:t>。</w:t>
            </w:r>
          </w:p>
          <w:p>
            <w:pPr>
              <w:pStyle w:val="13"/>
              <w:numPr>
                <w:ilvl w:val="0"/>
                <w:numId w:val="0"/>
              </w:numPr>
              <w:rPr>
                <w:rFonts w:hint="default"/>
                <w:rtl w:val="0"/>
                <w:lang w:val="en-US" w:eastAsia="zh-CN"/>
              </w:rPr>
            </w:pPr>
            <w:r>
              <w:rPr>
                <w:rFonts w:hint="eastAsia"/>
                <w:rtl w:val="0"/>
                <w:lang w:val="en-US" w:eastAsia="zh-CN"/>
              </w:rPr>
              <w:t>5）废水排放管控：</w:t>
            </w:r>
          </w:p>
          <w:p>
            <w:pPr>
              <w:pStyle w:val="13"/>
              <w:numPr>
                <w:ilvl w:val="0"/>
                <w:numId w:val="0"/>
              </w:numPr>
              <w:ind w:firstLine="460" w:firstLineChars="200"/>
              <w:rPr>
                <w:rFonts w:hint="default"/>
                <w:rtl w:val="0"/>
                <w:lang w:val="en-US" w:eastAsia="zh-CN"/>
              </w:rPr>
            </w:pPr>
            <w:r>
              <w:rPr>
                <w:rFonts w:hint="eastAsia"/>
                <w:rtl w:val="0"/>
                <w:lang w:val="en-US" w:eastAsia="zh-CN"/>
              </w:rPr>
              <w:t>产品生产中有少量的印刷模板清洗后产生废液，由专用盛具收集，达到一定数量交</w:t>
            </w:r>
            <w:r>
              <w:rPr>
                <w:rFonts w:hint="eastAsia"/>
                <w:lang w:val="en-US" w:eastAsia="zh-CN"/>
              </w:rPr>
              <w:t>重庆伟世鑫盛环保科技有限公司处置</w:t>
            </w:r>
            <w:r>
              <w:rPr>
                <w:rFonts w:hint="eastAsia"/>
                <w:rtl w:val="0"/>
                <w:lang w:val="en-US" w:eastAsia="zh-CN"/>
              </w:rPr>
              <w:t>。生活污水排放至园区污水管网统一处理。</w:t>
            </w:r>
          </w:p>
          <w:p>
            <w:pPr>
              <w:pStyle w:val="13"/>
              <w:numPr>
                <w:ilvl w:val="0"/>
                <w:numId w:val="0"/>
              </w:numPr>
              <w:rPr>
                <w:rFonts w:hint="eastAsia"/>
                <w:rtl w:val="0"/>
                <w:lang w:val="en-US" w:eastAsia="zh-CN"/>
              </w:rPr>
            </w:pPr>
            <w:r>
              <w:rPr>
                <w:rFonts w:hint="eastAsia"/>
                <w:rtl w:val="0"/>
                <w:lang w:val="en-US" w:eastAsia="zh-CN"/>
              </w:rPr>
              <w:t>6）废气排放管控：</w:t>
            </w:r>
          </w:p>
          <w:p>
            <w:pPr>
              <w:pStyle w:val="13"/>
              <w:numPr>
                <w:ilvl w:val="0"/>
                <w:numId w:val="0"/>
              </w:numPr>
              <w:rPr>
                <w:rFonts w:hint="default" w:ascii="宋体" w:hAnsi="宋体" w:cs="宋体"/>
                <w:szCs w:val="21"/>
                <w:lang w:val="en-US" w:eastAsia="zh-CN"/>
              </w:rPr>
            </w:pPr>
            <w:r>
              <w:rPr>
                <w:rFonts w:hint="eastAsia" w:ascii="宋体"/>
                <w:color w:val="000000"/>
                <w:kern w:val="0"/>
                <w:sz w:val="21"/>
                <w:szCs w:val="21"/>
                <w:lang w:eastAsia="zh-CN"/>
              </w:rPr>
              <w:t>艺尾气是通过吸风管道将废气送入废气处理</w:t>
            </w:r>
            <w:r>
              <w:rPr>
                <w:rFonts w:hint="eastAsia" w:ascii="宋体"/>
                <w:color w:val="000000"/>
                <w:kern w:val="0"/>
                <w:sz w:val="21"/>
                <w:szCs w:val="21"/>
                <w:lang w:val="en-US" w:eastAsia="zh-CN"/>
              </w:rPr>
              <w:t>装置（处理方式为活性炭吸附）后由15m高排气筒</w:t>
            </w:r>
            <w:r>
              <w:rPr>
                <w:rFonts w:hint="eastAsia" w:ascii="宋体"/>
                <w:color w:val="000000"/>
                <w:kern w:val="0"/>
                <w:sz w:val="21"/>
                <w:szCs w:val="21"/>
                <w:lang w:eastAsia="zh-CN"/>
              </w:rPr>
              <w:t>排放，主要控制指标是废气中的</w:t>
            </w:r>
            <w:r>
              <w:rPr>
                <w:rFonts w:hint="eastAsia" w:ascii="宋体"/>
                <w:color w:val="000000"/>
                <w:kern w:val="0"/>
                <w:sz w:val="21"/>
                <w:szCs w:val="21"/>
                <w:lang w:val="en-US" w:eastAsia="zh-CN"/>
              </w:rPr>
              <w:t>非甲烷总烃。</w:t>
            </w:r>
            <w:r>
              <w:rPr>
                <w:rFonts w:hint="eastAsia"/>
              </w:rPr>
              <w:t>现场查看，设备运行正常，气味小。</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lang w:val="en-US" w:eastAsia="zh-CN"/>
              </w:rPr>
              <w:t>E</w:t>
            </w:r>
            <w:r>
              <w:rPr>
                <w:rFonts w:hint="eastAsia" w:ascii="宋体" w:hAnsi="宋体" w:cs="新宋体"/>
                <w:szCs w:val="21"/>
                <w:highlight w:val="none"/>
              </w:rPr>
              <w:t>8.2</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应急准备和响应管理制度</w:t>
            </w:r>
            <w:r>
              <w:rPr>
                <w:rFonts w:hint="eastAsia" w:ascii="宋体" w:hAnsi="宋体" w:cs="宋体"/>
                <w:szCs w:val="21"/>
                <w:highlight w:val="none"/>
              </w:rPr>
              <w:t>》、《应急救援预案》等。</w:t>
            </w:r>
          </w:p>
          <w:p>
            <w:pPr>
              <w:spacing w:line="400" w:lineRule="exact"/>
              <w:rPr>
                <w:rFonts w:ascii="宋体" w:hAnsi="宋体" w:cs="宋体"/>
                <w:szCs w:val="21"/>
                <w:highlight w:val="none"/>
              </w:rPr>
            </w:pPr>
            <w:r>
              <w:rPr>
                <w:rFonts w:hint="eastAsia" w:ascii="宋体" w:hAnsi="宋体" w:cs="宋体"/>
                <w:szCs w:val="21"/>
                <w:highlight w:val="none"/>
              </w:rPr>
              <w:t>查见：应急演练记录：公司全体人员参加了</w:t>
            </w:r>
            <w:r>
              <w:rPr>
                <w:rFonts w:hint="eastAsia" w:ascii="宋体" w:hAnsi="宋体" w:cs="宋体"/>
                <w:szCs w:val="21"/>
                <w:highlight w:val="none"/>
                <w:lang w:eastAsia="zh-CN"/>
              </w:rPr>
              <w:t>2021年</w:t>
            </w:r>
            <w:r>
              <w:rPr>
                <w:rFonts w:hint="eastAsia" w:ascii="宋体" w:hAnsi="宋体" w:cs="宋体"/>
                <w:szCs w:val="21"/>
                <w:highlight w:val="none"/>
                <w:lang w:val="en-US" w:eastAsia="zh-CN"/>
              </w:rPr>
              <w:t>6</w:t>
            </w:r>
            <w:r>
              <w:rPr>
                <w:rFonts w:hint="eastAsia" w:ascii="宋体" w:hAnsi="宋体" w:cs="宋体"/>
                <w:szCs w:val="21"/>
                <w:highlight w:val="none"/>
                <w:lang w:eastAsia="zh-CN"/>
              </w:rPr>
              <w:t>月</w:t>
            </w:r>
            <w:r>
              <w:rPr>
                <w:rFonts w:hint="eastAsia" w:ascii="宋体" w:hAnsi="宋体" w:cs="宋体"/>
                <w:szCs w:val="21"/>
                <w:highlight w:val="none"/>
                <w:lang w:val="en-US" w:eastAsia="zh-CN"/>
              </w:rPr>
              <w:t>18</w:t>
            </w:r>
            <w:r>
              <w:rPr>
                <w:rFonts w:hint="eastAsia" w:ascii="宋体" w:hAnsi="宋体" w:cs="宋体"/>
                <w:szCs w:val="21"/>
                <w:highlight w:val="none"/>
                <w:lang w:eastAsia="zh-CN"/>
              </w:rPr>
              <w:t>日</w:t>
            </w:r>
            <w:r>
              <w:rPr>
                <w:rFonts w:hint="eastAsia" w:ascii="宋体" w:hAnsi="宋体" w:cs="宋体"/>
                <w:szCs w:val="21"/>
                <w:highlight w:val="none"/>
              </w:rPr>
              <w:t>在公司由</w:t>
            </w:r>
            <w:r>
              <w:rPr>
                <w:rFonts w:hint="eastAsia" w:ascii="宋体" w:hAnsi="宋体" w:cs="宋体"/>
                <w:szCs w:val="21"/>
                <w:highlight w:val="none"/>
                <w:lang w:eastAsia="zh-CN"/>
              </w:rPr>
              <w:t>行政部</w:t>
            </w:r>
            <w:r>
              <w:rPr>
                <w:rFonts w:hint="eastAsia" w:ascii="宋体" w:hAnsi="宋体" w:cs="宋体"/>
                <w:szCs w:val="21"/>
                <w:highlight w:val="none"/>
              </w:rPr>
              <w:t>组织的火灾消防演练。</w:t>
            </w:r>
          </w:p>
          <w:p>
            <w:pPr>
              <w:spacing w:line="400" w:lineRule="exact"/>
              <w:rPr>
                <w:rFonts w:hint="eastAsia" w:ascii="宋体" w:hAnsi="宋体" w:cs="宋体"/>
                <w:szCs w:val="21"/>
                <w:highlight w:val="none"/>
              </w:rPr>
            </w:pPr>
            <w:r>
              <w:rPr>
                <w:rFonts w:hint="eastAsia" w:ascii="宋体" w:hAnsi="宋体" w:cs="宋体"/>
                <w:szCs w:val="21"/>
                <w:highlight w:val="none"/>
              </w:rPr>
              <w:t>查，现场能提供以上演练培训记录及消防安全演习总结报告。</w:t>
            </w:r>
          </w:p>
          <w:p>
            <w:pPr>
              <w:spacing w:line="400" w:lineRule="exact"/>
              <w:rPr>
                <w:rFonts w:hint="eastAsia" w:ascii="宋体" w:hAnsi="宋体" w:cs="宋体"/>
                <w:szCs w:val="21"/>
                <w:highlight w:val="none"/>
              </w:rPr>
            </w:pPr>
            <w:r>
              <w:rPr>
                <w:rFonts w:hint="eastAsia" w:ascii="宋体" w:hAnsi="宋体" w:cs="宋体"/>
                <w:szCs w:val="21"/>
                <w:highlight w:val="none"/>
                <w:lang w:eastAsia="zh-CN"/>
              </w:rPr>
              <w:t>火灾消防演练：通过本次消防安全演习，以《中华人民共和国消防法》为教材，提高全体员工的消防安全意识，增强火灾发生的防火意识，培养全员之防火意识，熟知火警警铃或疏散警报信号等,同时对员工进行培训，掌握安全、防火知识等；以促进本司管理体系持续改进和实现本司目标</w:t>
            </w:r>
            <w:r>
              <w:rPr>
                <w:rFonts w:hint="eastAsia" w:ascii="宋体" w:hAnsi="宋体" w:cs="宋体"/>
                <w:szCs w:val="21"/>
                <w:highlight w:val="none"/>
              </w:rPr>
              <w:t>等。</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eastAsia="zh-CN"/>
              </w:rPr>
              <w:t>应急准备：在公司办公区域，按要求配置灭火器。</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监视、测量、分析与评估</w:t>
            </w:r>
          </w:p>
        </w:tc>
        <w:tc>
          <w:tcPr>
            <w:tcW w:w="960" w:type="dxa"/>
            <w:vAlign w:val="top"/>
          </w:tcPr>
          <w:p>
            <w:pPr>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 xml:space="preserve">E9.1 </w:t>
            </w:r>
          </w:p>
        </w:tc>
        <w:tc>
          <w:tcPr>
            <w:tcW w:w="10004" w:type="dxa"/>
            <w:vAlign w:val="top"/>
          </w:tcPr>
          <w:p>
            <w:pPr>
              <w:spacing w:line="400" w:lineRule="exact"/>
              <w:rPr>
                <w:rFonts w:ascii="宋体" w:hAnsi="宋体" w:cs="宋体"/>
                <w:szCs w:val="21"/>
                <w:highlight w:val="none"/>
              </w:rPr>
            </w:pPr>
            <w:r>
              <w:rPr>
                <w:rFonts w:hint="eastAsia" w:ascii="宋体" w:hAnsi="宋体" w:cs="宋体"/>
                <w:szCs w:val="21"/>
                <w:highlight w:val="none"/>
              </w:rPr>
              <w:t>----有《</w:t>
            </w:r>
            <w:r>
              <w:rPr>
                <w:rFonts w:hint="eastAsia" w:ascii="宋体" w:hAnsi="宋体" w:cs="宋体"/>
                <w:szCs w:val="21"/>
                <w:highlight w:val="none"/>
                <w:lang w:eastAsia="zh-CN"/>
              </w:rPr>
              <w:t>环境和职业健康安全运行管理制度</w:t>
            </w:r>
            <w:r>
              <w:rPr>
                <w:rFonts w:hint="eastAsia" w:ascii="宋体" w:hAnsi="宋体" w:cs="宋体"/>
                <w:szCs w:val="21"/>
                <w:highlight w:val="none"/>
              </w:rPr>
              <w:t>》和管理文件。</w:t>
            </w:r>
          </w:p>
          <w:p>
            <w:pPr>
              <w:spacing w:line="400" w:lineRule="exact"/>
              <w:rPr>
                <w:rFonts w:ascii="宋体" w:hAnsi="宋体" w:cs="宋体"/>
                <w:szCs w:val="21"/>
                <w:highlight w:val="none"/>
              </w:rPr>
            </w:pPr>
            <w:r>
              <w:rPr>
                <w:rFonts w:hint="eastAsia" w:ascii="宋体" w:hAnsi="宋体" w:cs="宋体"/>
                <w:szCs w:val="21"/>
                <w:highlight w:val="none"/>
              </w:rPr>
              <w:t>查公司环境安全运行检查记录表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程序文件规定公司每月由</w:t>
            </w:r>
            <w:r>
              <w:rPr>
                <w:rFonts w:hint="eastAsia" w:ascii="宋体" w:hAnsi="宋体" w:cs="宋体"/>
                <w:szCs w:val="21"/>
                <w:highlight w:val="none"/>
                <w:lang w:eastAsia="zh-CN"/>
              </w:rPr>
              <w:t>行政部</w:t>
            </w:r>
            <w:r>
              <w:rPr>
                <w:rFonts w:hint="eastAsia" w:ascii="宋体" w:hAnsi="宋体" w:cs="宋体"/>
                <w:szCs w:val="21"/>
                <w:highlight w:val="none"/>
              </w:rPr>
              <w:t>组织人员对公司办公场所的环境方面、安全消防方面的固体废弃物处理、生活垃圾处理、消防器材保养和检查等进行检查，检查结论：合格、检查人：</w:t>
            </w:r>
            <w:r>
              <w:rPr>
                <w:rFonts w:hint="eastAsia" w:ascii="宋体" w:hAnsi="宋体" w:cs="宋体"/>
                <w:szCs w:val="21"/>
                <w:highlight w:val="none"/>
                <w:lang w:val="en-US" w:eastAsia="zh-CN"/>
              </w:rPr>
              <w:t>王彬、</w:t>
            </w:r>
            <w:r>
              <w:rPr>
                <w:rFonts w:hint="eastAsia" w:eastAsia="宋体"/>
                <w:lang w:val="en-US" w:eastAsia="zh-Hans"/>
              </w:rPr>
              <w:t>余献文</w:t>
            </w:r>
            <w:r>
              <w:rPr>
                <w:rFonts w:hint="eastAsia" w:eastAsia="宋体"/>
                <w:lang w:val="en-US" w:eastAsia="zh-CN"/>
              </w:rPr>
              <w:t>、</w:t>
            </w:r>
            <w:r>
              <w:rPr>
                <w:rFonts w:hint="eastAsia"/>
                <w:lang w:val="en-US" w:eastAsia="zh-Hans"/>
              </w:rPr>
              <w:t>钱伟</w:t>
            </w:r>
            <w:r>
              <w:rPr>
                <w:rFonts w:hint="eastAsia"/>
                <w:lang w:val="en-US" w:eastAsia="zh-CN"/>
              </w:rPr>
              <w:t>等</w:t>
            </w:r>
            <w:r>
              <w:rPr>
                <w:rFonts w:hint="eastAsia" w:ascii="宋体" w:hAnsi="宋体" w:cs="宋体"/>
                <w:szCs w:val="21"/>
                <w:highlight w:val="none"/>
              </w:rPr>
              <w:t>。提供有20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月至20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月份安全环境检查月报记录。</w:t>
            </w:r>
          </w:p>
          <w:p>
            <w:pPr>
              <w:spacing w:line="400" w:lineRule="exact"/>
              <w:rPr>
                <w:rFonts w:ascii="宋体" w:hAnsi="宋体" w:cs="宋体"/>
                <w:szCs w:val="21"/>
                <w:highlight w:val="none"/>
              </w:rPr>
            </w:pPr>
            <w:r>
              <w:rPr>
                <w:rFonts w:hint="eastAsia" w:ascii="宋体" w:hAnsi="宋体" w:cs="宋体"/>
                <w:szCs w:val="21"/>
                <w:highlight w:val="none"/>
              </w:rPr>
              <w:t>查公司消防器材安全运行检查记录表</w:t>
            </w:r>
          </w:p>
          <w:p>
            <w:pPr>
              <w:spacing w:line="400" w:lineRule="exact"/>
              <w:ind w:firstLine="210" w:firstLineChars="100"/>
              <w:rPr>
                <w:rFonts w:ascii="宋体" w:hAnsi="宋体" w:cs="宋体"/>
                <w:szCs w:val="21"/>
                <w:highlight w:val="none"/>
              </w:rPr>
            </w:pPr>
            <w:r>
              <w:rPr>
                <w:rFonts w:hint="eastAsia" w:ascii="宋体" w:hAnsi="宋体" w:cs="宋体"/>
                <w:szCs w:val="21"/>
                <w:highlight w:val="none"/>
              </w:rPr>
              <w:t>文件规定公司每月由</w:t>
            </w:r>
            <w:r>
              <w:rPr>
                <w:rFonts w:hint="eastAsia" w:ascii="宋体" w:hAnsi="宋体" w:cs="宋体"/>
                <w:szCs w:val="21"/>
                <w:highlight w:val="none"/>
                <w:lang w:eastAsia="zh-CN"/>
              </w:rPr>
              <w:t>行政部</w:t>
            </w:r>
            <w:r>
              <w:rPr>
                <w:rFonts w:hint="eastAsia" w:ascii="宋体" w:hAnsi="宋体" w:cs="宋体"/>
                <w:szCs w:val="21"/>
                <w:highlight w:val="none"/>
              </w:rPr>
              <w:t>组织人员对公司办公场所灭火器进行检查，检查内容涉及：灭火器的外观、有效期、标志等是否完好。检查结论：合格、检查人：</w:t>
            </w:r>
            <w:r>
              <w:rPr>
                <w:rFonts w:hint="eastAsia" w:ascii="宋体" w:hAnsi="宋体" w:cs="宋体"/>
                <w:szCs w:val="21"/>
                <w:highlight w:val="none"/>
                <w:lang w:val="en-US" w:eastAsia="zh-CN"/>
              </w:rPr>
              <w:t>王彬、</w:t>
            </w:r>
            <w:r>
              <w:rPr>
                <w:rFonts w:hint="eastAsia" w:eastAsia="宋体"/>
                <w:lang w:val="en-US" w:eastAsia="zh-Hans"/>
              </w:rPr>
              <w:t>余献文</w:t>
            </w:r>
            <w:r>
              <w:rPr>
                <w:rFonts w:hint="eastAsia" w:eastAsia="宋体"/>
                <w:lang w:val="en-US" w:eastAsia="zh-CN"/>
              </w:rPr>
              <w:t>、</w:t>
            </w:r>
            <w:r>
              <w:rPr>
                <w:rFonts w:hint="eastAsia"/>
                <w:lang w:val="en-US" w:eastAsia="zh-Hans"/>
              </w:rPr>
              <w:t>钱伟</w:t>
            </w:r>
            <w:r>
              <w:rPr>
                <w:rFonts w:hint="eastAsia"/>
                <w:lang w:val="en-US" w:eastAsia="zh-CN"/>
              </w:rPr>
              <w:t>等</w:t>
            </w:r>
            <w:r>
              <w:rPr>
                <w:rFonts w:hint="eastAsia" w:ascii="宋体" w:hAnsi="宋体" w:cs="宋体"/>
                <w:szCs w:val="21"/>
                <w:highlight w:val="none"/>
              </w:rPr>
              <w:t>。提供有20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月至20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月份的灭火器点检记录表。</w:t>
            </w:r>
          </w:p>
          <w:p>
            <w:pPr>
              <w:spacing w:line="400" w:lineRule="exact"/>
              <w:ind w:firstLine="21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提供有对生产现场进行的环</w:t>
            </w:r>
            <w:r>
              <w:rPr>
                <w:rFonts w:hint="eastAsia" w:ascii="宋体" w:hAnsi="宋体" w:eastAsia="宋体" w:cs="宋体"/>
                <w:szCs w:val="21"/>
                <w:highlight w:val="none"/>
                <w:lang w:val="en-US" w:eastAsia="zh-CN"/>
              </w:rPr>
              <w:t>境监测报告：监测单位：重庆宏畴科技发展有限公司，编号：宏畴（WT）【2021】078号，监测时间：20121 年7 月 28日，监测项目：废水，废气，结论：合格。</w:t>
            </w:r>
          </w:p>
          <w:p>
            <w:pPr>
              <w:spacing w:line="400" w:lineRule="exact"/>
              <w:ind w:firstLine="210" w:firstLineChars="100"/>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 xml:space="preserve">   </w:t>
            </w:r>
          </w:p>
        </w:tc>
        <w:tc>
          <w:tcPr>
            <w:tcW w:w="1585" w:type="dxa"/>
            <w:vAlign w:val="top"/>
          </w:tcPr>
          <w:p>
            <w:pPr>
              <w:rPr>
                <w:highlight w:val="none"/>
              </w:rPr>
            </w:pPr>
            <w:r>
              <w:rPr>
                <w:rFonts w:hint="eastAsia"/>
                <w:highlight w:val="none"/>
                <w:lang w:eastAsia="zh-CN"/>
              </w:rPr>
              <w:t>符合</w:t>
            </w:r>
          </w:p>
          <w:p>
            <w:pPr>
              <w:rPr>
                <w:highlight w:val="none"/>
              </w:rPr>
            </w:pPr>
          </w:p>
          <w:p>
            <w:pPr>
              <w:rPr>
                <w:highlight w:val="none"/>
              </w:rPr>
            </w:pPr>
          </w:p>
          <w:p>
            <w:pPr>
              <w:rPr>
                <w:highlight w:val="none"/>
              </w:rPr>
            </w:pPr>
          </w:p>
          <w:p>
            <w:pPr>
              <w:rPr>
                <w:highlight w:val="none"/>
              </w:rPr>
            </w:pPr>
          </w:p>
          <w:p>
            <w:pPr>
              <w:rPr>
                <w:rFonts w:hint="eastAsia" w:ascii="Times New Roman" w:hAnsi="Times New Roman" w:eastAsia="宋体" w:cs="Times New Roman"/>
                <w:kern w:val="2"/>
                <w:sz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符合性评估</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tc>
        <w:tc>
          <w:tcPr>
            <w:tcW w:w="10004" w:type="dxa"/>
            <w:vAlign w:val="top"/>
          </w:tcPr>
          <w:p>
            <w:pPr>
              <w:widowControl/>
              <w:spacing w:line="400" w:lineRule="exact"/>
              <w:jc w:val="left"/>
              <w:rPr>
                <w:rFonts w:ascii="宋体" w:hAnsi="宋体"/>
                <w:szCs w:val="21"/>
              </w:rPr>
            </w:pPr>
            <w:r>
              <w:rPr>
                <w:rFonts w:hint="eastAsia" w:ascii="宋体" w:hAnsi="宋体"/>
                <w:szCs w:val="21"/>
              </w:rPr>
              <w:t>----有《</w:t>
            </w:r>
            <w:r>
              <w:rPr>
                <w:rFonts w:hint="eastAsia" w:ascii="宋体" w:hAnsi="宋体"/>
                <w:szCs w:val="21"/>
                <w:lang w:eastAsia="zh-CN"/>
              </w:rPr>
              <w:t>合规义务管理制度</w:t>
            </w:r>
            <w:r>
              <w:rPr>
                <w:rFonts w:hint="eastAsia" w:ascii="宋体" w:hAnsi="宋体"/>
                <w:szCs w:val="21"/>
              </w:rPr>
              <w:t>》，规定明确基本合理。</w:t>
            </w:r>
            <w:r>
              <w:rPr>
                <w:rFonts w:hint="eastAsia" w:ascii="宋体" w:hAnsi="宋体"/>
                <w:szCs w:val="21"/>
                <w:lang w:eastAsia="zh-CN"/>
              </w:rPr>
              <w:t>行政部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rPr>
            </w:pPr>
            <w:r>
              <w:rPr>
                <w:rFonts w:hint="eastAsia" w:ascii="宋体" w:hAnsi="宋体"/>
                <w:szCs w:val="21"/>
              </w:rPr>
              <w:t>查由</w:t>
            </w:r>
            <w:r>
              <w:rPr>
                <w:rFonts w:hint="eastAsia" w:ascii="宋体" w:hAnsi="宋体"/>
                <w:szCs w:val="21"/>
                <w:lang w:eastAsia="zh-CN"/>
              </w:rPr>
              <w:t>行政部</w:t>
            </w:r>
            <w:r>
              <w:rPr>
                <w:rFonts w:hint="eastAsia" w:ascii="宋体" w:hAnsi="宋体"/>
                <w:szCs w:val="21"/>
              </w:rPr>
              <w:t>组织各部门于</w:t>
            </w:r>
            <w:r>
              <w:rPr>
                <w:rFonts w:hint="eastAsia" w:ascii="宋体" w:hAnsi="宋体"/>
                <w:szCs w:val="21"/>
                <w:lang w:val="en-US" w:eastAsia="zh-CN"/>
              </w:rPr>
              <w:t>2021年5月10日</w:t>
            </w:r>
            <w:r>
              <w:rPr>
                <w:rFonts w:hint="eastAsia" w:ascii="宋体" w:hAnsi="宋体"/>
                <w:szCs w:val="21"/>
              </w:rPr>
              <w:t>对公司管理和</w:t>
            </w:r>
            <w:r>
              <w:rPr>
                <w:rFonts w:hint="eastAsia" w:ascii="宋体" w:hAnsi="宋体"/>
                <w:szCs w:val="21"/>
                <w:lang w:eastAsia="zh-CN"/>
              </w:rPr>
              <w:t>生产</w:t>
            </w:r>
            <w:r>
              <w:rPr>
                <w:rFonts w:hint="eastAsia" w:ascii="宋体" w:hAnsi="宋体"/>
                <w:szCs w:val="21"/>
              </w:rPr>
              <w:t>活动中涉及的重要环境因素、危险源、法律法规进行了评价。</w:t>
            </w:r>
          </w:p>
          <w:p>
            <w:pPr>
              <w:widowControl/>
              <w:spacing w:line="400" w:lineRule="exact"/>
              <w:jc w:val="left"/>
              <w:rPr>
                <w:rFonts w:hint="eastAsia" w:ascii="宋体" w:hAnsi="宋体" w:eastAsia="宋体" w:cs="Times New Roman"/>
                <w:szCs w:val="21"/>
                <w:lang w:eastAsia="zh-CN"/>
              </w:rPr>
            </w:pPr>
            <w:r>
              <w:rPr>
                <w:rFonts w:hint="eastAsia" w:asciiTheme="minorEastAsia" w:hAnsiTheme="minorEastAsia" w:eastAsiaTheme="minorEastAsia" w:cstheme="minorEastAsia"/>
                <w:color w:val="333333"/>
                <w:sz w:val="24"/>
                <w:szCs w:val="24"/>
                <w:lang w:eastAsia="zh-CN" w:bidi="ar-SA"/>
              </w:rPr>
              <w:t>评</w:t>
            </w:r>
            <w:r>
              <w:rPr>
                <w:rFonts w:hint="eastAsia" w:ascii="宋体" w:hAnsi="宋体" w:eastAsia="宋体" w:cs="Times New Roman"/>
                <w:szCs w:val="21"/>
                <w:lang w:eastAsia="zh-CN"/>
              </w:rPr>
              <w:t>价组长：</w:t>
            </w:r>
            <w:r>
              <w:rPr>
                <w:rFonts w:hint="eastAsia" w:ascii="宋体" w:hAnsi="宋体" w:eastAsia="宋体" w:cs="Times New Roman"/>
                <w:szCs w:val="21"/>
                <w:lang w:val="en-US" w:eastAsia="zh-Hans"/>
              </w:rPr>
              <w:t>刘华勇</w:t>
            </w:r>
          </w:p>
          <w:p>
            <w:pPr>
              <w:widowControl/>
              <w:spacing w:line="400" w:lineRule="exact"/>
              <w:jc w:val="left"/>
              <w:rPr>
                <w:rFonts w:hint="eastAsia" w:ascii="宋体" w:hAnsi="宋体" w:eastAsia="宋体" w:cs="Times New Roman"/>
                <w:szCs w:val="21"/>
                <w:lang w:eastAsia="zh-CN"/>
              </w:rPr>
            </w:pPr>
            <w:r>
              <w:rPr>
                <w:rFonts w:hint="eastAsia" w:ascii="宋体" w:hAnsi="宋体" w:eastAsia="宋体" w:cs="Times New Roman"/>
                <w:szCs w:val="21"/>
                <w:lang w:eastAsia="zh-CN"/>
              </w:rPr>
              <w:t>成员：</w:t>
            </w:r>
            <w:r>
              <w:rPr>
                <w:rFonts w:hint="eastAsia" w:ascii="宋体" w:hAnsi="宋体" w:eastAsia="宋体" w:cs="Times New Roman"/>
                <w:szCs w:val="21"/>
                <w:lang w:val="en-US" w:eastAsia="zh-Hans"/>
              </w:rPr>
              <w:t>周亚</w:t>
            </w:r>
            <w:r>
              <w:rPr>
                <w:rFonts w:hint="default" w:ascii="宋体" w:hAnsi="宋体" w:eastAsia="宋体" w:cs="Times New Roman"/>
                <w:szCs w:val="21"/>
                <w:lang w:eastAsia="zh-Hans"/>
              </w:rPr>
              <w:t>、</w:t>
            </w:r>
            <w:r>
              <w:rPr>
                <w:rFonts w:hint="eastAsia" w:ascii="宋体" w:hAnsi="宋体" w:eastAsia="宋体" w:cs="Times New Roman"/>
                <w:szCs w:val="21"/>
                <w:lang w:val="en-US" w:eastAsia="zh-Hans"/>
              </w:rPr>
              <w:t>杨天丽</w:t>
            </w:r>
            <w:r>
              <w:rPr>
                <w:rFonts w:hint="default" w:ascii="宋体" w:hAnsi="宋体" w:eastAsia="宋体" w:cs="Times New Roman"/>
                <w:szCs w:val="21"/>
                <w:lang w:eastAsia="zh-Hans"/>
              </w:rPr>
              <w:t>、</w:t>
            </w:r>
            <w:r>
              <w:rPr>
                <w:rFonts w:hint="eastAsia" w:ascii="宋体" w:hAnsi="宋体" w:eastAsia="宋体" w:cs="Times New Roman"/>
                <w:szCs w:val="21"/>
                <w:lang w:val="en-US" w:eastAsia="zh-Hans"/>
              </w:rPr>
              <w:t>杨娅</w:t>
            </w:r>
            <w:r>
              <w:rPr>
                <w:rFonts w:hint="eastAsia" w:ascii="宋体" w:hAnsi="宋体" w:eastAsia="宋体" w:cs="Times New Roman"/>
                <w:szCs w:val="21"/>
                <w:lang w:eastAsia="zh-CN"/>
              </w:rPr>
              <w:t>等</w:t>
            </w:r>
          </w:p>
          <w:p>
            <w:pPr>
              <w:widowControl/>
              <w:spacing w:line="400" w:lineRule="exact"/>
              <w:jc w:val="left"/>
              <w:rPr>
                <w:rFonts w:hint="eastAsia" w:ascii="宋体" w:hAnsi="宋体" w:eastAsia="宋体" w:cs="Times New Roman"/>
                <w:szCs w:val="21"/>
              </w:rPr>
            </w:pPr>
            <w:r>
              <w:rPr>
                <w:rFonts w:hint="eastAsia" w:ascii="宋体" w:hAnsi="宋体" w:eastAsia="宋体" w:cs="Times New Roman"/>
                <w:szCs w:val="21"/>
              </w:rPr>
              <w:t>评价结论：符合</w:t>
            </w:r>
          </w:p>
          <w:p>
            <w:pPr>
              <w:widowControl/>
              <w:spacing w:line="400" w:lineRule="exact"/>
              <w:jc w:val="left"/>
              <w:rPr>
                <w:rFonts w:hint="eastAsia" w:ascii="宋体" w:hAnsi="宋体" w:eastAsia="宋体" w:cs="宋体"/>
                <w:kern w:val="2"/>
                <w:sz w:val="21"/>
                <w:szCs w:val="21"/>
                <w:lang w:val="en-US" w:eastAsia="zh-CN" w:bidi="ar-SA"/>
              </w:rPr>
            </w:pPr>
            <w:r>
              <w:rPr>
                <w:rFonts w:hint="eastAsia" w:ascii="宋体" w:hAnsi="宋体"/>
                <w:szCs w:val="21"/>
              </w:rPr>
              <w:t>查：有《</w:t>
            </w:r>
            <w:r>
              <w:rPr>
                <w:rFonts w:hint="eastAsia" w:ascii="宋体" w:hAnsi="宋体"/>
                <w:szCs w:val="21"/>
                <w:lang w:eastAsia="zh-CN"/>
              </w:rPr>
              <w:t>合规性评价报告</w:t>
            </w:r>
            <w:r>
              <w:rPr>
                <w:rFonts w:hint="eastAsia" w:ascii="宋体" w:hAnsi="宋体"/>
                <w:szCs w:val="21"/>
              </w:rPr>
              <w:t>》，有保持合规性评价的相关记录。</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hint="eastAsia" w:ascii="宋体" w:hAnsi="宋体"/>
                <w:sz w:val="21"/>
                <w:szCs w:val="21"/>
              </w:rPr>
            </w:pPr>
            <w:r>
              <w:rPr>
                <w:rFonts w:hint="eastAsia" w:ascii="宋体" w:hAnsi="宋体"/>
                <w:sz w:val="21"/>
                <w:szCs w:val="21"/>
              </w:rPr>
              <w:t>不符合和纠正措施</w:t>
            </w:r>
          </w:p>
          <w:p>
            <w:pPr>
              <w:adjustRightInd w:val="0"/>
              <w:snapToGrid w:val="0"/>
              <w:jc w:val="left"/>
              <w:rPr>
                <w:rFonts w:ascii="宋体" w:hAnsi="宋体" w:cs="新宋体"/>
                <w:sz w:val="21"/>
                <w:szCs w:val="21"/>
              </w:rPr>
            </w:pPr>
          </w:p>
        </w:tc>
        <w:tc>
          <w:tcPr>
            <w:tcW w:w="960" w:type="dxa"/>
          </w:tcPr>
          <w:p>
            <w:pPr>
              <w:rPr>
                <w:rFonts w:hint="default" w:ascii="宋体" w:hAnsi="宋体" w:eastAsia="宋体"/>
                <w:sz w:val="21"/>
                <w:szCs w:val="21"/>
                <w:lang w:val="en-US" w:eastAsia="zh-CN"/>
              </w:rPr>
            </w:pPr>
            <w:r>
              <w:rPr>
                <w:rFonts w:hint="eastAsia" w:ascii="宋体" w:hAnsi="宋体"/>
                <w:sz w:val="21"/>
                <w:szCs w:val="21"/>
                <w:lang w:val="en-US" w:eastAsia="zh-CN"/>
              </w:rPr>
              <w:t>QE</w:t>
            </w:r>
            <w:r>
              <w:rPr>
                <w:rFonts w:hint="eastAsia" w:ascii="宋体" w:hAnsi="宋体"/>
                <w:sz w:val="21"/>
                <w:szCs w:val="21"/>
              </w:rPr>
              <w:t>10.2</w:t>
            </w:r>
            <w:r>
              <w:rPr>
                <w:rFonts w:hint="eastAsia" w:ascii="宋体" w:hAnsi="宋体"/>
                <w:sz w:val="21"/>
                <w:szCs w:val="21"/>
                <w:lang w:eastAsia="zh-CN"/>
              </w:rPr>
              <w:t>、</w:t>
            </w:r>
          </w:p>
          <w:p>
            <w:pPr>
              <w:rPr>
                <w:rFonts w:ascii="宋体" w:hAnsi="宋体" w:cs="新宋体"/>
                <w:sz w:val="21"/>
                <w:szCs w:val="21"/>
              </w:rPr>
            </w:pPr>
          </w:p>
        </w:tc>
        <w:tc>
          <w:tcPr>
            <w:tcW w:w="10004" w:type="dxa"/>
          </w:tcPr>
          <w:p>
            <w:pPr>
              <w:widowControl/>
              <w:spacing w:line="400" w:lineRule="exact"/>
              <w:ind w:firstLine="420" w:firstLineChars="200"/>
              <w:jc w:val="left"/>
              <w:rPr>
                <w:sz w:val="21"/>
                <w:szCs w:val="21"/>
              </w:rPr>
            </w:pPr>
            <w:r>
              <w:rPr>
                <w:rFonts w:hint="eastAsia"/>
                <w:sz w:val="21"/>
                <w:szCs w:val="21"/>
              </w:rPr>
              <w:t>公司制定系列程序文件《</w:t>
            </w:r>
            <w:r>
              <w:rPr>
                <w:rFonts w:hint="eastAsia"/>
                <w:sz w:val="21"/>
                <w:szCs w:val="21"/>
                <w:lang w:eastAsia="zh-CN"/>
              </w:rPr>
              <w:t>管理评审制度</w:t>
            </w:r>
            <w:r>
              <w:rPr>
                <w:rFonts w:hint="eastAsia"/>
                <w:sz w:val="21"/>
                <w:szCs w:val="21"/>
              </w:rPr>
              <w:t>》、《</w:t>
            </w:r>
            <w:r>
              <w:rPr>
                <w:rFonts w:hint="eastAsia"/>
                <w:sz w:val="21"/>
                <w:szCs w:val="21"/>
                <w:lang w:eastAsia="zh-CN"/>
              </w:rPr>
              <w:t>不符合管理制度</w:t>
            </w:r>
            <w:r>
              <w:rPr>
                <w:rFonts w:hint="eastAsia"/>
                <w:sz w:val="21"/>
                <w:szCs w:val="21"/>
              </w:rPr>
              <w:t>》及《</w:t>
            </w:r>
            <w:r>
              <w:rPr>
                <w:rFonts w:hint="eastAsia"/>
                <w:sz w:val="21"/>
                <w:szCs w:val="21"/>
                <w:lang w:eastAsia="zh-CN"/>
              </w:rPr>
              <w:t>内部审核管理制度</w:t>
            </w:r>
            <w:r>
              <w:rPr>
                <w:rFonts w:hint="eastAsia"/>
                <w:sz w:val="21"/>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sz w:val="21"/>
                <w:szCs w:val="21"/>
              </w:rPr>
            </w:pPr>
            <w:r>
              <w:rPr>
                <w:rFonts w:hint="eastAsia"/>
                <w:sz w:val="21"/>
                <w:szCs w:val="21"/>
              </w:rPr>
              <w:t>公司通过方针、目标的达成分析、内部审核结果、数据资料统计分析、纠正和预防措施和管理评审等方式，以推动环境和职业健康安全管理体系的持续改进。</w:t>
            </w:r>
          </w:p>
          <w:p>
            <w:pPr>
              <w:widowControl/>
              <w:spacing w:line="400" w:lineRule="exact"/>
              <w:ind w:firstLine="420" w:firstLineChars="200"/>
              <w:jc w:val="left"/>
              <w:rPr>
                <w:rFonts w:hint="eastAsia"/>
                <w:sz w:val="21"/>
                <w:szCs w:val="21"/>
              </w:rPr>
            </w:pPr>
            <w:r>
              <w:rPr>
                <w:rFonts w:hint="eastAsia"/>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抽纠正预防措施处置情况</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时间：2021年8月12日</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不符合事实：</w:t>
            </w:r>
            <w:r>
              <w:rPr>
                <w:rFonts w:hint="eastAsia" w:ascii="宋体" w:hAnsi="宋体" w:cs="宋体"/>
                <w:color w:val="auto"/>
                <w:sz w:val="21"/>
                <w:szCs w:val="21"/>
                <w:highlight w:val="none"/>
                <w:lang w:val="en-US" w:eastAsia="zh-Hans"/>
              </w:rPr>
              <w:t>办公区域的吸烟区没有明确的标识</w:t>
            </w:r>
            <w:r>
              <w:rPr>
                <w:rFonts w:hint="eastAsia" w:ascii="宋体" w:hAnsi="宋体" w:cs="宋体"/>
                <w:color w:val="auto"/>
                <w:sz w:val="21"/>
                <w:szCs w:val="21"/>
                <w:highlight w:val="none"/>
                <w:lang w:val="en-US" w:eastAsia="zh-CN"/>
              </w:rPr>
              <w:t>。</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原因分析：</w:t>
            </w:r>
            <w:r>
              <w:rPr>
                <w:rFonts w:hint="eastAsia"/>
                <w:sz w:val="21"/>
                <w:szCs w:val="21"/>
                <w:lang w:val="en-US" w:eastAsia="zh-Hans"/>
              </w:rPr>
              <w:t>管理人员管理疏忽</w:t>
            </w:r>
            <w:r>
              <w:rPr>
                <w:rFonts w:hint="default"/>
                <w:sz w:val="21"/>
                <w:szCs w:val="21"/>
                <w:lang w:eastAsia="zh-Hans"/>
              </w:rPr>
              <w:t>，</w:t>
            </w:r>
            <w:r>
              <w:rPr>
                <w:rFonts w:hint="eastAsia"/>
                <w:sz w:val="21"/>
                <w:szCs w:val="21"/>
                <w:lang w:val="en-US" w:eastAsia="zh-Hans"/>
              </w:rPr>
              <w:t>公司员工消防安全意识不到位</w:t>
            </w:r>
            <w:r>
              <w:rPr>
                <w:rFonts w:hint="eastAsia" w:ascii="宋体" w:hAnsi="宋体" w:cs="宋体"/>
                <w:color w:val="auto"/>
                <w:sz w:val="21"/>
                <w:szCs w:val="21"/>
                <w:highlight w:val="none"/>
                <w:lang w:val="en-US" w:eastAsia="zh-CN"/>
              </w:rPr>
              <w:t>。</w:t>
            </w:r>
          </w:p>
          <w:p>
            <w:pPr>
              <w:spacing w:before="120"/>
              <w:rPr>
                <w:rFonts w:hint="eastAsia" w:eastAsia="宋体"/>
                <w:sz w:val="21"/>
                <w:szCs w:val="21"/>
                <w:lang w:eastAsia="zh-CN"/>
              </w:rPr>
            </w:pPr>
            <w:r>
              <w:rPr>
                <w:rFonts w:hint="eastAsia" w:ascii="宋体" w:hAnsi="宋体" w:cs="宋体"/>
                <w:color w:val="auto"/>
                <w:sz w:val="21"/>
                <w:szCs w:val="21"/>
                <w:highlight w:val="none"/>
                <w:lang w:val="en-US" w:eastAsia="zh-CN"/>
              </w:rPr>
              <w:t>纠正措施：</w:t>
            </w:r>
            <w:r>
              <w:rPr>
                <w:rFonts w:hint="default"/>
                <w:sz w:val="21"/>
                <w:szCs w:val="21"/>
              </w:rPr>
              <w:t xml:space="preserve"> 1</w:t>
            </w:r>
            <w:r>
              <w:rPr>
                <w:rFonts w:hint="eastAsia"/>
                <w:sz w:val="21"/>
                <w:szCs w:val="21"/>
                <w:lang w:val="en-US" w:eastAsia="zh-Hans"/>
              </w:rPr>
              <w:t>.立即对办公区域的吸烟区进行标识明确化</w:t>
            </w:r>
            <w:r>
              <w:rPr>
                <w:rFonts w:hint="default"/>
                <w:sz w:val="21"/>
                <w:szCs w:val="21"/>
                <w:lang w:eastAsia="zh-Hans"/>
              </w:rPr>
              <w:t>，</w:t>
            </w:r>
            <w:r>
              <w:rPr>
                <w:rFonts w:hint="eastAsia"/>
                <w:sz w:val="21"/>
                <w:szCs w:val="21"/>
                <w:lang w:val="en-US" w:eastAsia="zh-Hans"/>
              </w:rPr>
              <w:t>规范办公区域管理</w:t>
            </w:r>
            <w:r>
              <w:rPr>
                <w:rFonts w:hint="eastAsia"/>
                <w:sz w:val="21"/>
                <w:szCs w:val="21"/>
                <w:lang w:val="en-US" w:eastAsia="zh-CN"/>
              </w:rPr>
              <w:t>；</w:t>
            </w:r>
          </w:p>
          <w:p>
            <w:pPr>
              <w:spacing w:before="120"/>
              <w:rPr>
                <w:rFonts w:hint="default"/>
                <w:sz w:val="21"/>
                <w:szCs w:val="21"/>
                <w:lang w:eastAsia="zh-Hans"/>
              </w:rPr>
            </w:pPr>
            <w:r>
              <w:rPr>
                <w:rFonts w:hint="default"/>
                <w:sz w:val="21"/>
                <w:szCs w:val="21"/>
                <w:lang w:eastAsia="zh-Hans"/>
              </w:rPr>
              <w:t xml:space="preserve">     2</w:t>
            </w:r>
            <w:r>
              <w:rPr>
                <w:rFonts w:hint="eastAsia"/>
                <w:sz w:val="21"/>
                <w:szCs w:val="21"/>
                <w:lang w:val="en-US" w:eastAsia="zh-Hans"/>
              </w:rPr>
              <w:t>.组织公司相关员工进行消防安全学习</w:t>
            </w:r>
            <w:r>
              <w:rPr>
                <w:rFonts w:hint="default"/>
                <w:sz w:val="21"/>
                <w:szCs w:val="21"/>
                <w:lang w:eastAsia="zh-Hans"/>
              </w:rPr>
              <w:t>，</w:t>
            </w:r>
            <w:r>
              <w:rPr>
                <w:rFonts w:hint="eastAsia"/>
                <w:sz w:val="21"/>
                <w:szCs w:val="21"/>
                <w:lang w:val="en-US" w:eastAsia="zh-Hans"/>
              </w:rPr>
              <w:t>进一步提升员工的消防安全意识</w:t>
            </w:r>
            <w:r>
              <w:rPr>
                <w:rFonts w:hint="default"/>
                <w:sz w:val="21"/>
                <w:szCs w:val="21"/>
                <w:lang w:eastAsia="zh-Hans"/>
              </w:rPr>
              <w:t>。</w:t>
            </w:r>
          </w:p>
          <w:p>
            <w:pPr>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验证：按以上措施实施，验证实施有效</w:t>
            </w:r>
          </w:p>
          <w:p>
            <w:pPr>
              <w:ind w:firstLine="420" w:firstLineChars="20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验证人：</w:t>
            </w:r>
            <w:r>
              <w:rPr>
                <w:rFonts w:hint="eastAsia" w:ascii="宋体" w:hAnsi="宋体" w:cs="宋体"/>
                <w:b w:val="0"/>
                <w:bCs w:val="0"/>
                <w:color w:val="auto"/>
                <w:sz w:val="21"/>
                <w:szCs w:val="21"/>
                <w:highlight w:val="none"/>
                <w:lang w:val="en-US" w:eastAsia="zh-CN"/>
              </w:rPr>
              <w:t>刘华勇</w:t>
            </w:r>
            <w:r>
              <w:rPr>
                <w:rFonts w:hint="eastAsia" w:ascii="宋体" w:hAnsi="宋体" w:eastAsia="宋体" w:cs="宋体"/>
                <w:b w:val="0"/>
                <w:bCs w:val="0"/>
                <w:color w:val="auto"/>
                <w:sz w:val="21"/>
                <w:szCs w:val="21"/>
                <w:highlight w:val="none"/>
                <w:lang w:val="en-US" w:eastAsia="zh-CN"/>
              </w:rPr>
              <w:t xml:space="preserve">   202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年</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月</w:t>
            </w:r>
            <w:r>
              <w:rPr>
                <w:rFonts w:hint="eastAsia" w:ascii="宋体" w:hAnsi="宋体" w:cs="宋体"/>
                <w:b w:val="0"/>
                <w:bCs w:val="0"/>
                <w:color w:val="auto"/>
                <w:sz w:val="21"/>
                <w:szCs w:val="21"/>
                <w:highlight w:val="none"/>
                <w:lang w:val="en-US" w:eastAsia="zh-CN"/>
              </w:rPr>
              <w:t>13</w:t>
            </w:r>
            <w:r>
              <w:rPr>
                <w:rFonts w:hint="eastAsia" w:ascii="宋体" w:hAnsi="宋体" w:eastAsia="宋体" w:cs="宋体"/>
                <w:b w:val="0"/>
                <w:bCs w:val="0"/>
                <w:color w:val="auto"/>
                <w:sz w:val="21"/>
                <w:szCs w:val="21"/>
                <w:highlight w:val="none"/>
                <w:lang w:val="en-US" w:eastAsia="zh-CN"/>
              </w:rPr>
              <w:t>日</w:t>
            </w:r>
          </w:p>
          <w:p>
            <w:p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纠正措施实施基本有效。</w:t>
            </w:r>
          </w:p>
          <w:p>
            <w:pPr>
              <w:pStyle w:val="13"/>
              <w:rPr>
                <w:sz w:val="21"/>
                <w:szCs w:val="21"/>
              </w:rPr>
            </w:pPr>
          </w:p>
        </w:tc>
        <w:tc>
          <w:tcPr>
            <w:tcW w:w="1585" w:type="dxa"/>
          </w:tcPr>
          <w:p>
            <w:pPr>
              <w:rPr>
                <w:sz w:val="21"/>
                <w:szCs w:val="21"/>
              </w:rPr>
            </w:pPr>
            <w:r>
              <w:rPr>
                <w:rFonts w:hint="eastAsia"/>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ascii="宋体" w:hAnsi="宋体" w:eastAsia="宋体" w:cs="Times New Roman"/>
                <w:kern w:val="2"/>
                <w:sz w:val="21"/>
                <w:szCs w:val="21"/>
                <w:highlight w:val="none"/>
                <w:lang w:val="en-US" w:eastAsia="zh-CN" w:bidi="ar-SA"/>
              </w:rPr>
            </w:pPr>
            <w:r>
              <w:rPr>
                <w:rFonts w:hint="eastAsia" w:ascii="宋体" w:hAnsi="宋体" w:cs="新宋体"/>
                <w:szCs w:val="21"/>
                <w:highlight w:val="none"/>
              </w:rPr>
              <w:t>EMS运行控制相关财务支出证据</w:t>
            </w:r>
          </w:p>
        </w:tc>
        <w:tc>
          <w:tcPr>
            <w:tcW w:w="960" w:type="dxa"/>
            <w:vAlign w:val="top"/>
          </w:tcPr>
          <w:p>
            <w:pPr>
              <w:rPr>
                <w:rFonts w:ascii="宋体" w:hAnsi="宋体" w:eastAsia="宋体" w:cs="新宋体"/>
                <w:kern w:val="2"/>
                <w:sz w:val="21"/>
                <w:szCs w:val="21"/>
                <w:highlight w:val="none"/>
                <w:lang w:val="en-US" w:eastAsia="zh-CN" w:bidi="ar-SA"/>
              </w:rPr>
            </w:pPr>
          </w:p>
        </w:tc>
        <w:tc>
          <w:tcPr>
            <w:tcW w:w="10004" w:type="dxa"/>
            <w:vAlign w:val="top"/>
          </w:tcPr>
          <w:p>
            <w:pPr>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年环保投入</w:t>
            </w:r>
            <w:r>
              <w:rPr>
                <w:rFonts w:hint="eastAsia" w:ascii="宋体" w:hAnsi="宋体"/>
                <w:szCs w:val="21"/>
                <w:highlight w:val="none"/>
                <w:lang w:val="en-US" w:eastAsia="zh-CN"/>
              </w:rPr>
              <w:t>计划</w:t>
            </w:r>
            <w:r>
              <w:rPr>
                <w:rFonts w:hint="eastAsia" w:ascii="宋体" w:hAnsi="宋体"/>
                <w:szCs w:val="21"/>
                <w:highlight w:val="none"/>
              </w:rPr>
              <w:t>清单：支出项目有</w:t>
            </w:r>
            <w:r>
              <w:rPr>
                <w:rFonts w:hint="eastAsia" w:ascii="宋体" w:hAnsi="宋体"/>
                <w:szCs w:val="21"/>
                <w:highlight w:val="none"/>
                <w:lang w:eastAsia="zh-CN"/>
              </w:rPr>
              <w:t>消防设备</w:t>
            </w:r>
            <w:r>
              <w:rPr>
                <w:rFonts w:hint="eastAsia" w:ascii="宋体" w:hAnsi="宋体"/>
                <w:szCs w:val="21"/>
                <w:highlight w:val="none"/>
              </w:rPr>
              <w:t>、环境安全培训费、劳保用品等共计</w:t>
            </w:r>
            <w:r>
              <w:rPr>
                <w:rFonts w:hint="eastAsia" w:ascii="宋体" w:hAnsi="宋体"/>
                <w:szCs w:val="21"/>
                <w:highlight w:val="none"/>
                <w:lang w:val="en-US" w:eastAsia="zh-CN"/>
              </w:rPr>
              <w:t>12000</w:t>
            </w:r>
            <w:r>
              <w:rPr>
                <w:rFonts w:hint="eastAsia" w:ascii="宋体" w:hAnsi="宋体"/>
                <w:szCs w:val="21"/>
                <w:highlight w:val="none"/>
              </w:rPr>
              <w:t>元左右。</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bl>
    <w:p>
      <w:pPr>
        <w:pStyle w:val="8"/>
        <w:rPr>
          <w:rFonts w:ascii="隶书" w:hAnsi="宋体" w:eastAsia="隶书"/>
          <w:bCs/>
          <w:color w:val="000000"/>
          <w:sz w:val="36"/>
          <w:szCs w:val="36"/>
        </w:rPr>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960"/>
        <w:gridCol w:w="10122"/>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59"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22" w:type="dxa"/>
            <w:vAlign w:val="center"/>
          </w:tcPr>
          <w:p>
            <w:pPr>
              <w:rPr>
                <w:sz w:val="24"/>
                <w:szCs w:val="24"/>
              </w:rPr>
            </w:pPr>
            <w:r>
              <w:rPr>
                <w:rFonts w:hint="eastAsia"/>
                <w:sz w:val="24"/>
                <w:szCs w:val="24"/>
              </w:rPr>
              <w:t>受审核部门：供销部 ，  主管领导：陈永鑫，  陪同人员：杨天丽</w:t>
            </w:r>
          </w:p>
        </w:tc>
        <w:tc>
          <w:tcPr>
            <w:tcW w:w="146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59" w:type="dxa"/>
            <w:vMerge w:val="continue"/>
            <w:vAlign w:val="center"/>
          </w:tcPr>
          <w:p/>
        </w:tc>
        <w:tc>
          <w:tcPr>
            <w:tcW w:w="960" w:type="dxa"/>
            <w:vMerge w:val="continue"/>
            <w:vAlign w:val="center"/>
          </w:tcPr>
          <w:p/>
        </w:tc>
        <w:tc>
          <w:tcPr>
            <w:tcW w:w="10122" w:type="dxa"/>
            <w:vAlign w:val="center"/>
          </w:tcPr>
          <w:p>
            <w:pPr>
              <w:spacing w:before="120"/>
            </w:pPr>
            <w:r>
              <w:rPr>
                <w:rFonts w:hint="eastAsia"/>
                <w:sz w:val="24"/>
                <w:szCs w:val="24"/>
              </w:rPr>
              <w:t>审核员：杨珍全，   审核时间：2021.11.28下午</w:t>
            </w:r>
          </w:p>
        </w:tc>
        <w:tc>
          <w:tcPr>
            <w:tcW w:w="14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59" w:type="dxa"/>
            <w:vMerge w:val="continue"/>
            <w:vAlign w:val="center"/>
          </w:tcPr>
          <w:p/>
        </w:tc>
        <w:tc>
          <w:tcPr>
            <w:tcW w:w="960" w:type="dxa"/>
            <w:vMerge w:val="continue"/>
            <w:vAlign w:val="center"/>
          </w:tcPr>
          <w:p/>
        </w:tc>
        <w:tc>
          <w:tcPr>
            <w:tcW w:w="10122" w:type="dxa"/>
            <w:vAlign w:val="center"/>
          </w:tcPr>
          <w:p>
            <w:pPr>
              <w:snapToGrid w:val="0"/>
              <w:spacing w:line="240" w:lineRule="exact"/>
              <w:rPr>
                <w:sz w:val="24"/>
                <w:szCs w:val="24"/>
              </w:rPr>
            </w:pPr>
            <w:r>
              <w:rPr>
                <w:rFonts w:hint="eastAsia"/>
                <w:sz w:val="24"/>
                <w:szCs w:val="24"/>
              </w:rPr>
              <w:t>审核条款：</w:t>
            </w:r>
          </w:p>
          <w:p>
            <w:pPr>
              <w:snapToGrid w:val="0"/>
              <w:spacing w:line="240" w:lineRule="exact"/>
            </w:pPr>
            <w:r>
              <w:rPr>
                <w:rFonts w:hint="eastAsia" w:ascii="宋体" w:hAnsi="宋体" w:cs="新宋体"/>
                <w:sz w:val="18"/>
                <w:szCs w:val="18"/>
              </w:rPr>
              <w:t>QMS-2015：5.3岗位/职责 /权限；6.2质量目标及其实现的策划；8.2产品和服务的要求；8.4外部提供供方的控制；8.5.1生产和服务提供的控制（销售）；8.5.5交付后的活动；9.1.2顾客满意；</w:t>
            </w:r>
          </w:p>
          <w:p>
            <w:pPr>
              <w:rPr>
                <w:rFonts w:ascii="宋体" w:hAnsi="宋体" w:cs="新宋体"/>
                <w:sz w:val="18"/>
                <w:szCs w:val="18"/>
              </w:rPr>
            </w:pPr>
            <w:r>
              <w:rPr>
                <w:rFonts w:hint="eastAsia" w:ascii="宋体" w:hAnsi="宋体" w:cs="新宋体"/>
                <w:sz w:val="18"/>
                <w:szCs w:val="18"/>
              </w:rPr>
              <w:t>EMS-2015：5.3组织的角色、职责和权限、6.1.2环境因素；6.2目标及其达成的策划；8.1运行策划和控制；8.2应急准备和响应</w:t>
            </w:r>
          </w:p>
          <w:p>
            <w:pPr>
              <w:snapToGrid w:val="0"/>
              <w:spacing w:line="240" w:lineRule="exact"/>
              <w:rPr>
                <w:sz w:val="24"/>
                <w:szCs w:val="24"/>
              </w:rPr>
            </w:pPr>
          </w:p>
        </w:tc>
        <w:tc>
          <w:tcPr>
            <w:tcW w:w="146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59"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QE5.3；</w:t>
            </w:r>
            <w:r>
              <w:rPr>
                <w:szCs w:val="21"/>
              </w:rPr>
              <w:t xml:space="preserve"> </w:t>
            </w:r>
          </w:p>
          <w:p>
            <w:pPr>
              <w:rPr>
                <w:rFonts w:ascii="宋体" w:hAnsi="宋体" w:cs="新宋体"/>
                <w:szCs w:val="21"/>
              </w:rPr>
            </w:pPr>
          </w:p>
        </w:tc>
        <w:tc>
          <w:tcPr>
            <w:tcW w:w="10122" w:type="dxa"/>
          </w:tcPr>
          <w:p>
            <w:pPr>
              <w:autoSpaceDE w:val="0"/>
              <w:autoSpaceDN w:val="0"/>
              <w:adjustRightInd w:val="0"/>
              <w:spacing w:line="400" w:lineRule="exact"/>
              <w:jc w:val="left"/>
              <w:rPr>
                <w:rFonts w:ascii="宋体" w:cs="宋体"/>
                <w:szCs w:val="21"/>
              </w:rPr>
            </w:pPr>
            <w:r>
              <w:rPr>
                <w:rFonts w:hint="eastAsia" w:ascii="宋体" w:cs="宋体"/>
                <w:szCs w:val="21"/>
              </w:rPr>
              <w:t>查，供销部的岗位职责和权限如下：</w:t>
            </w:r>
          </w:p>
          <w:p>
            <w:pPr>
              <w:numPr>
                <w:ilvl w:val="0"/>
                <w:numId w:val="6"/>
              </w:numPr>
              <w:spacing w:line="400" w:lineRule="exact"/>
              <w:rPr>
                <w:rFonts w:ascii="宋体" w:cs="宋体"/>
                <w:szCs w:val="21"/>
              </w:rPr>
            </w:pPr>
            <w:r>
              <w:rPr>
                <w:rFonts w:hint="eastAsia" w:ascii="宋体" w:cs="宋体"/>
                <w:szCs w:val="21"/>
              </w:rPr>
              <w:t>负责公司客户的维护管理；</w:t>
            </w:r>
          </w:p>
          <w:p>
            <w:pPr>
              <w:numPr>
                <w:ilvl w:val="0"/>
                <w:numId w:val="6"/>
              </w:numPr>
              <w:spacing w:line="400" w:lineRule="exact"/>
              <w:rPr>
                <w:rFonts w:ascii="宋体" w:cs="宋体"/>
                <w:szCs w:val="21"/>
              </w:rPr>
            </w:pPr>
            <w:r>
              <w:rPr>
                <w:rFonts w:hint="eastAsia" w:ascii="宋体" w:cs="宋体"/>
                <w:szCs w:val="21"/>
              </w:rPr>
              <w:t>组织对供方的评定和现场考察，确定合格供方清单；</w:t>
            </w:r>
          </w:p>
          <w:p>
            <w:pPr>
              <w:numPr>
                <w:ilvl w:val="0"/>
                <w:numId w:val="6"/>
              </w:numPr>
              <w:spacing w:line="400" w:lineRule="exact"/>
              <w:rPr>
                <w:rFonts w:ascii="宋体" w:cs="宋体"/>
                <w:szCs w:val="21"/>
              </w:rPr>
            </w:pPr>
            <w:r>
              <w:rPr>
                <w:rFonts w:hint="eastAsia" w:ascii="宋体" w:cs="宋体"/>
                <w:szCs w:val="21"/>
              </w:rPr>
              <w:t>负责所采购物资的报验；</w:t>
            </w:r>
          </w:p>
          <w:p>
            <w:pPr>
              <w:numPr>
                <w:ilvl w:val="0"/>
                <w:numId w:val="6"/>
              </w:numPr>
              <w:spacing w:line="400" w:lineRule="exact"/>
              <w:rPr>
                <w:rFonts w:ascii="宋体" w:cs="宋体"/>
                <w:szCs w:val="21"/>
              </w:rPr>
            </w:pPr>
            <w:r>
              <w:rPr>
                <w:rFonts w:hint="eastAsia" w:ascii="宋体" w:cs="宋体"/>
                <w:szCs w:val="21"/>
              </w:rPr>
              <w:t>对外代表本公司与顾客签订的销售合同负责；</w:t>
            </w:r>
          </w:p>
          <w:p>
            <w:pPr>
              <w:numPr>
                <w:ilvl w:val="0"/>
                <w:numId w:val="6"/>
              </w:numPr>
              <w:spacing w:line="400" w:lineRule="exact"/>
              <w:rPr>
                <w:rFonts w:ascii="宋体" w:cs="宋体"/>
                <w:szCs w:val="21"/>
              </w:rPr>
            </w:pPr>
            <w:r>
              <w:rPr>
                <w:rFonts w:hint="eastAsia" w:ascii="宋体" w:cs="宋体"/>
                <w:szCs w:val="21"/>
              </w:rPr>
              <w:t>对外代表本公司与供应商签订的配套合同负责；</w:t>
            </w:r>
          </w:p>
          <w:p>
            <w:pPr>
              <w:spacing w:line="400" w:lineRule="exact"/>
              <w:rPr>
                <w:rFonts w:ascii="宋体" w:hAnsi="宋体" w:cs="宋体"/>
                <w:szCs w:val="21"/>
              </w:rPr>
            </w:pPr>
            <w:r>
              <w:rPr>
                <w:rFonts w:hint="eastAsia" w:ascii="宋体" w:cs="宋体"/>
                <w:szCs w:val="21"/>
              </w:rPr>
              <w:t>6）负责本部门安全和环境卫生管理</w:t>
            </w:r>
            <w:r>
              <w:rPr>
                <w:rFonts w:hint="eastAsia" w:ascii="宋体" w:hAnsi="宋体" w:cs="宋体"/>
                <w:szCs w:val="21"/>
              </w:rPr>
              <w:t>。</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rPr>
              <w:t>供销部负责人对部门职责清楚。</w:t>
            </w:r>
          </w:p>
        </w:tc>
        <w:tc>
          <w:tcPr>
            <w:tcW w:w="1468"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159"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QE6.2</w:t>
            </w:r>
          </w:p>
          <w:p>
            <w:pPr>
              <w:rPr>
                <w:rFonts w:ascii="宋体" w:hAnsi="宋体" w:cs="新宋体"/>
                <w:szCs w:val="21"/>
              </w:rPr>
            </w:pPr>
          </w:p>
        </w:tc>
        <w:tc>
          <w:tcPr>
            <w:tcW w:w="10122" w:type="dxa"/>
          </w:tcPr>
          <w:p>
            <w:pPr>
              <w:spacing w:line="400" w:lineRule="exact"/>
              <w:rPr>
                <w:rFonts w:ascii="宋体" w:hAnsi="宋体" w:cs="Arial"/>
                <w:iCs/>
                <w:szCs w:val="21"/>
              </w:rPr>
            </w:pPr>
            <w:r>
              <w:rPr>
                <w:rFonts w:hint="eastAsia" w:ascii="宋体" w:hAnsi="宋体" w:cs="Arial"/>
                <w:iCs/>
                <w:szCs w:val="21"/>
              </w:rPr>
              <w:t>查供销部质量、环境</w:t>
            </w:r>
            <w:r>
              <w:rPr>
                <w:rFonts w:hint="eastAsia" w:ascii="宋体" w:hAnsi="宋体"/>
                <w:szCs w:val="21"/>
              </w:rPr>
              <w:t xml:space="preserve">目标：           </w:t>
            </w:r>
            <w:r>
              <w:rPr>
                <w:rFonts w:hint="eastAsia" w:ascii="宋体" w:hAnsi="宋体" w:cs="Arial"/>
                <w:iCs/>
                <w:szCs w:val="21"/>
              </w:rPr>
              <w:t>考核情况（2021年3月-2021年11月）</w:t>
            </w:r>
          </w:p>
          <w:p>
            <w:pPr>
              <w:numPr>
                <w:ilvl w:val="0"/>
                <w:numId w:val="7"/>
              </w:numPr>
              <w:spacing w:line="400" w:lineRule="exact"/>
              <w:rPr>
                <w:rFonts w:ascii="宋体" w:hAnsi="宋体" w:cs="Arial"/>
                <w:iCs/>
                <w:szCs w:val="21"/>
              </w:rPr>
            </w:pPr>
            <w:r>
              <w:rPr>
                <w:rFonts w:hint="eastAsia" w:ascii="宋体" w:hAnsi="宋体" w:cs="Arial"/>
                <w:iCs/>
                <w:szCs w:val="21"/>
              </w:rPr>
              <w:t>顾客满意度90% 以上；                             95%</w:t>
            </w:r>
          </w:p>
          <w:p>
            <w:pPr>
              <w:pStyle w:val="2"/>
              <w:rPr>
                <w:rFonts w:ascii="宋体" w:hAnsi="宋体" w:cs="Arial"/>
                <w:iCs/>
                <w:color w:val="auto"/>
                <w:kern w:val="2"/>
                <w:sz w:val="21"/>
                <w:szCs w:val="21"/>
              </w:rPr>
            </w:pPr>
            <w:r>
              <w:rPr>
                <w:rFonts w:hint="eastAsia" w:ascii="宋体" w:hAnsi="宋体" w:cs="Arial"/>
                <w:iCs/>
                <w:color w:val="auto"/>
                <w:kern w:val="2"/>
                <w:sz w:val="21"/>
                <w:szCs w:val="21"/>
              </w:rPr>
              <w:t xml:space="preserve">2)产品交付及时率98%以上                             100%   </w:t>
            </w:r>
          </w:p>
          <w:p>
            <w:pPr>
              <w:spacing w:line="400" w:lineRule="exact"/>
              <w:rPr>
                <w:rFonts w:ascii="宋体" w:hAnsi="宋体" w:cs="Arial"/>
                <w:iCs/>
                <w:szCs w:val="21"/>
              </w:rPr>
            </w:pPr>
            <w:r>
              <w:rPr>
                <w:rFonts w:hint="eastAsia" w:ascii="宋体" w:hAnsi="宋体" w:cs="Arial"/>
                <w:iCs/>
                <w:szCs w:val="21"/>
              </w:rPr>
              <w:t>2）固废分类处理率100%；                            100%</w:t>
            </w:r>
          </w:p>
          <w:p>
            <w:pPr>
              <w:spacing w:line="400" w:lineRule="exact"/>
              <w:rPr>
                <w:rFonts w:ascii="宋体" w:hAnsi="宋体" w:cs="宋体"/>
                <w:szCs w:val="21"/>
              </w:rPr>
            </w:pPr>
            <w:r>
              <w:rPr>
                <w:rFonts w:hint="eastAsia" w:ascii="宋体" w:hAnsi="宋体" w:cs="Arial"/>
                <w:iCs/>
                <w:szCs w:val="21"/>
              </w:rPr>
              <w:t xml:space="preserve">3）火灾事故为零； </w:t>
            </w:r>
            <w:r>
              <w:rPr>
                <w:rFonts w:hint="eastAsia" w:ascii="宋体" w:hAnsi="宋体" w:cs="宋体"/>
                <w:szCs w:val="21"/>
              </w:rPr>
              <w:t xml:space="preserve">                                   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szCs w:val="21"/>
              </w:rPr>
              <w:t>2021年1月-2021年8月</w:t>
            </w:r>
            <w:r>
              <w:rPr>
                <w:rFonts w:hint="eastAsia" w:ascii="宋体" w:hAnsi="宋体" w:cs="宋体"/>
                <w:szCs w:val="21"/>
              </w:rPr>
              <w:t>供销部质量、环境目标完成情况：均能达到要求。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468"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59"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122"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《环境因素识别及评价控制程序》</w:t>
            </w:r>
            <w:r>
              <w:rPr>
                <w:rFonts w:hint="eastAsia" w:ascii="宋体" w:cs="宋体"/>
                <w:szCs w:val="21"/>
              </w:rPr>
              <w:t>，根据不同的时态、状态识别了环境因素，通过对其发生的可能性、危害性等进行评价，供销部确定的重要环境因素有：1）潜在火灾；2）固废的排放。</w:t>
            </w:r>
          </w:p>
          <w:p>
            <w:pPr>
              <w:autoSpaceDE w:val="0"/>
              <w:autoSpaceDN w:val="0"/>
              <w:adjustRightInd w:val="0"/>
              <w:spacing w:line="400" w:lineRule="exact"/>
              <w:ind w:firstLine="420" w:firstLineChars="200"/>
              <w:jc w:val="left"/>
              <w:rPr>
                <w:rFonts w:ascii="宋体" w:hAnsi="宋体" w:cs="宋体"/>
                <w:szCs w:val="21"/>
              </w:rPr>
            </w:pPr>
            <w:r>
              <w:rPr>
                <w:rFonts w:hint="eastAsia" w:ascii="宋体" w:cs="宋体"/>
                <w:szCs w:val="21"/>
              </w:rPr>
              <w:t>查看，部门的主要工作为公司采购原料、辅料等物资，销售公司生产成品；购销过程中有</w:t>
            </w:r>
            <w:r>
              <w:rPr>
                <w:rFonts w:hint="eastAsia" w:cs="宋体"/>
                <w:szCs w:val="21"/>
              </w:rPr>
              <w:t>办公固废、原辅料包装箱、包装袋/桶等固废，</w:t>
            </w:r>
            <w:r>
              <w:rPr>
                <w:rFonts w:hint="eastAsia" w:ascii="宋体" w:cs="宋体"/>
                <w:szCs w:val="21"/>
              </w:rPr>
              <w:t>部门的环境因素识别和重要环境因素基本到位。</w:t>
            </w:r>
          </w:p>
        </w:tc>
        <w:tc>
          <w:tcPr>
            <w:tcW w:w="1468"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159" w:type="dxa"/>
          </w:tcPr>
          <w:p>
            <w:pPr>
              <w:adjustRightInd w:val="0"/>
              <w:snapToGrid w:val="0"/>
              <w:jc w:val="center"/>
              <w:rPr>
                <w:rFonts w:ascii="宋体" w:hAnsi="宋体" w:cs="新宋体"/>
                <w:szCs w:val="21"/>
              </w:rPr>
            </w:pPr>
            <w:r>
              <w:rPr>
                <w:rFonts w:hint="eastAsia" w:ascii="宋体" w:hAnsi="宋体" w:cs="宋体"/>
                <w:szCs w:val="21"/>
              </w:rPr>
              <w:t>产品和服务的要求</w:t>
            </w:r>
          </w:p>
        </w:tc>
        <w:tc>
          <w:tcPr>
            <w:tcW w:w="960" w:type="dxa"/>
          </w:tcPr>
          <w:p>
            <w:pPr>
              <w:rPr>
                <w:rFonts w:ascii="宋体" w:hAnsi="宋体" w:cs="新宋体"/>
                <w:szCs w:val="21"/>
              </w:rPr>
            </w:pPr>
            <w:r>
              <w:rPr>
                <w:rFonts w:hint="eastAsia" w:ascii="宋体" w:hAnsi="宋体" w:cs="宋体"/>
                <w:szCs w:val="21"/>
              </w:rPr>
              <w:t xml:space="preserve">Q8.2 </w:t>
            </w:r>
          </w:p>
        </w:tc>
        <w:tc>
          <w:tcPr>
            <w:tcW w:w="10122" w:type="dxa"/>
          </w:tcPr>
          <w:p>
            <w:pPr>
              <w:widowControl/>
              <w:spacing w:line="400" w:lineRule="atLeast"/>
              <w:ind w:firstLine="315" w:firstLineChars="150"/>
              <w:rPr>
                <w:rFonts w:ascii="宋体" w:hAnsi="宋体" w:cs="Arial"/>
                <w:iCs/>
                <w:szCs w:val="21"/>
              </w:rPr>
            </w:pPr>
            <w:r>
              <w:rPr>
                <w:rFonts w:hint="eastAsia" w:ascii="宋体" w:hAnsi="宋体" w:cs="Arial"/>
                <w:iCs/>
                <w:szCs w:val="21"/>
              </w:rPr>
              <w:t>公司制定并实施《</w:t>
            </w:r>
            <w:r>
              <w:rPr>
                <w:rFonts w:hint="eastAsia" w:ascii="宋体" w:hAnsi="宋体"/>
                <w:bCs/>
                <w:color w:val="000000"/>
                <w:spacing w:val="-20"/>
                <w:szCs w:val="21"/>
              </w:rPr>
              <w:t>与顾客有关的过程控制程序</w:t>
            </w:r>
            <w:r>
              <w:rPr>
                <w:rFonts w:hint="eastAsia" w:ascii="宋体" w:hAnsi="宋体" w:cs="Arial"/>
                <w:iCs/>
                <w:szCs w:val="21"/>
              </w:rPr>
              <w:t>》，供销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Arial"/>
                <w:iCs/>
                <w:szCs w:val="21"/>
              </w:rPr>
            </w:pPr>
            <w:r>
              <w:rPr>
                <w:rFonts w:hint="eastAsia" w:ascii="宋体" w:hAnsi="宋体" w:cs="Arial"/>
                <w:iCs/>
                <w:szCs w:val="21"/>
              </w:rPr>
              <w:t>对市场进行调研，定向顾客提供的产品和服务的要求，从以下几个方面来确定与服务有关的要求：</w:t>
            </w:r>
          </w:p>
          <w:p>
            <w:pPr>
              <w:widowControl/>
              <w:spacing w:line="400" w:lineRule="atLeast"/>
              <w:ind w:firstLine="315" w:firstLineChars="150"/>
              <w:rPr>
                <w:rFonts w:ascii="宋体" w:hAnsi="宋体" w:cs="Arial"/>
                <w:iCs/>
                <w:szCs w:val="21"/>
              </w:rPr>
            </w:pPr>
            <w:r>
              <w:rPr>
                <w:rFonts w:hint="eastAsia" w:ascii="宋体" w:hAnsi="宋体" w:cs="Arial"/>
                <w:iCs/>
                <w:szCs w:val="21"/>
              </w:rPr>
              <w:t xml:space="preserve">（1）顾客对产品明示与潜在的要求,包括技术要求、质量要求、支持服务和价格等；      </w:t>
            </w:r>
          </w:p>
          <w:p>
            <w:pPr>
              <w:widowControl/>
              <w:spacing w:line="400" w:lineRule="atLeast"/>
              <w:ind w:firstLine="315" w:firstLineChars="150"/>
              <w:rPr>
                <w:rFonts w:ascii="宋体" w:hAnsi="宋体" w:cs="Arial"/>
                <w:iCs/>
                <w:szCs w:val="21"/>
              </w:rPr>
            </w:pPr>
            <w:r>
              <w:rPr>
                <w:rFonts w:hint="eastAsia" w:ascii="宋体" w:hAnsi="宋体" w:cs="Arial"/>
                <w:iCs/>
                <w:szCs w:val="21"/>
              </w:rPr>
              <w:t>（2）与产品有关的法律、法规要求；</w:t>
            </w:r>
          </w:p>
          <w:p>
            <w:pPr>
              <w:widowControl/>
              <w:spacing w:line="400" w:lineRule="atLeast"/>
              <w:ind w:firstLine="315" w:firstLineChars="150"/>
              <w:rPr>
                <w:rFonts w:ascii="宋体" w:hAnsi="宋体" w:cs="Arial"/>
                <w:iCs/>
                <w:szCs w:val="21"/>
              </w:rPr>
            </w:pPr>
            <w:r>
              <w:rPr>
                <w:rFonts w:hint="eastAsia" w:ascii="宋体" w:hAnsi="宋体" w:cs="Arial"/>
                <w:iCs/>
                <w:szCs w:val="21"/>
              </w:rPr>
              <w:t>顾客有合作意向时或发放招标文件时，介绍公司产品，了解顾客对产品要求，并结合企业标准进行确定，且明示在合同或订单上，确定顾客对产品的具体要求。</w:t>
            </w:r>
          </w:p>
          <w:p>
            <w:pPr>
              <w:widowControl/>
              <w:spacing w:line="400" w:lineRule="atLeast"/>
              <w:ind w:firstLine="315" w:firstLineChars="150"/>
              <w:rPr>
                <w:rFonts w:ascii="宋体" w:hAnsi="宋体" w:cs="Arial"/>
                <w:szCs w:val="21"/>
              </w:rPr>
            </w:pPr>
            <w:r>
              <w:rPr>
                <w:rFonts w:hint="eastAsia" w:ascii="宋体" w:hAnsi="宋体" w:cs="Arial"/>
                <w:szCs w:val="21"/>
              </w:rPr>
              <w:t>查见：与顾客签订货物运输合同 ：</w:t>
            </w:r>
          </w:p>
          <w:p>
            <w:pPr>
              <w:numPr>
                <w:ilvl w:val="0"/>
                <w:numId w:val="8"/>
              </w:numPr>
              <w:spacing w:line="360" w:lineRule="auto"/>
              <w:rPr>
                <w:rFonts w:ascii="宋体" w:hAnsi="宋体" w:cs="宋体"/>
                <w:szCs w:val="21"/>
              </w:rPr>
            </w:pPr>
            <w:r>
              <w:rPr>
                <w:rFonts w:hint="eastAsia" w:ascii="宋体" w:hAnsi="宋体" w:cs="宋体"/>
                <w:szCs w:val="21"/>
              </w:rPr>
              <w:t>与</w:t>
            </w:r>
            <w:r>
              <w:rPr>
                <w:rFonts w:hint="eastAsia"/>
                <w:szCs w:val="21"/>
              </w:rPr>
              <w:t>重庆宇隆光电科技股份有限公司2021.6.9</w:t>
            </w:r>
            <w:r>
              <w:rPr>
                <w:rFonts w:hint="eastAsia" w:ascii="宋体" w:hAnsi="宋体" w:cs="宋体"/>
                <w:szCs w:val="21"/>
              </w:rPr>
              <w:t>签定的年度销售供应合同（有效期2021.6.9-2022.6.8）</w:t>
            </w:r>
          </w:p>
          <w:p>
            <w:pPr>
              <w:spacing w:line="360" w:lineRule="auto"/>
              <w:rPr>
                <w:rFonts w:ascii="宋体" w:hAnsi="宋体" w:cs="宋体"/>
                <w:szCs w:val="21"/>
              </w:rPr>
            </w:pPr>
            <w:r>
              <w:rPr>
                <w:rFonts w:hint="eastAsia" w:ascii="宋体" w:hAnsi="宋体" w:cs="宋体"/>
                <w:szCs w:val="21"/>
              </w:rPr>
              <w:t>供应产品：不干胶标签</w:t>
            </w:r>
          </w:p>
          <w:p>
            <w:pPr>
              <w:spacing w:line="360" w:lineRule="auto"/>
              <w:rPr>
                <w:rFonts w:ascii="宋体" w:hAnsi="宋体" w:cs="宋体"/>
                <w:szCs w:val="21"/>
              </w:rPr>
            </w:pPr>
            <w:r>
              <w:rPr>
                <w:rFonts w:hint="eastAsia" w:ascii="宋体" w:hAnsi="宋体" w:cs="宋体"/>
                <w:szCs w:val="21"/>
              </w:rPr>
              <w:t>合同内容：产品内容、付款方式、双方权力与义务、违约责任、不可抗力等要求；</w:t>
            </w:r>
          </w:p>
          <w:p>
            <w:pPr>
              <w:spacing w:line="360" w:lineRule="auto"/>
              <w:rPr>
                <w:rFonts w:ascii="宋体" w:hAnsi="宋体" w:cs="宋体"/>
                <w:szCs w:val="21"/>
              </w:rPr>
            </w:pPr>
            <w:r>
              <w:rPr>
                <w:rFonts w:hint="eastAsia" w:ascii="宋体" w:hAnsi="宋体" w:cs="宋体"/>
                <w:szCs w:val="21"/>
              </w:rPr>
              <w:t>合同金额：按实际运购买量结算。</w:t>
            </w:r>
          </w:p>
          <w:p>
            <w:pPr>
              <w:numPr>
                <w:ilvl w:val="0"/>
                <w:numId w:val="8"/>
              </w:numPr>
              <w:spacing w:line="360" w:lineRule="auto"/>
              <w:rPr>
                <w:rFonts w:ascii="宋体" w:hAnsi="宋体" w:cs="宋体"/>
                <w:szCs w:val="21"/>
              </w:rPr>
            </w:pPr>
            <w:r>
              <w:rPr>
                <w:rFonts w:hint="eastAsia" w:ascii="宋体" w:hAnsi="宋体" w:cs="宋体"/>
                <w:szCs w:val="21"/>
              </w:rPr>
              <w:t>与</w:t>
            </w:r>
            <w:r>
              <w:rPr>
                <w:rFonts w:hint="eastAsia"/>
                <w:szCs w:val="21"/>
              </w:rPr>
              <w:t>金刚化工（重庆）有限公司2021.11.24</w:t>
            </w:r>
            <w:r>
              <w:rPr>
                <w:rFonts w:hint="eastAsia" w:ascii="宋体" w:hAnsi="宋体" w:cs="宋体"/>
                <w:szCs w:val="21"/>
              </w:rPr>
              <w:t>签定的供应合同</w:t>
            </w:r>
          </w:p>
          <w:p>
            <w:pPr>
              <w:spacing w:line="360" w:lineRule="auto"/>
              <w:rPr>
                <w:rFonts w:ascii="宋体" w:hAnsi="宋体" w:cs="宋体"/>
                <w:szCs w:val="21"/>
              </w:rPr>
            </w:pPr>
            <w:r>
              <w:rPr>
                <w:rFonts w:hint="eastAsia" w:ascii="宋体" w:hAnsi="宋体" w:cs="宋体"/>
                <w:szCs w:val="21"/>
              </w:rPr>
              <w:t>供应产品：印刷标签</w:t>
            </w:r>
          </w:p>
          <w:p>
            <w:pPr>
              <w:spacing w:line="360" w:lineRule="auto"/>
              <w:rPr>
                <w:rFonts w:ascii="宋体" w:hAnsi="宋体" w:cs="宋体"/>
                <w:szCs w:val="21"/>
              </w:rPr>
            </w:pPr>
            <w:r>
              <w:rPr>
                <w:rFonts w:hint="eastAsia" w:ascii="宋体" w:hAnsi="宋体" w:cs="宋体"/>
                <w:szCs w:val="21"/>
              </w:rPr>
              <w:t>合同内容：产品内容、付款方式、双方权力与义务、违约责任、不可抗力等要求；</w:t>
            </w:r>
          </w:p>
          <w:p>
            <w:pPr>
              <w:spacing w:line="360" w:lineRule="auto"/>
              <w:rPr>
                <w:rFonts w:ascii="宋体" w:hAnsi="宋体" w:cs="宋体"/>
                <w:szCs w:val="21"/>
              </w:rPr>
            </w:pPr>
            <w:r>
              <w:rPr>
                <w:rFonts w:hint="eastAsia" w:ascii="宋体" w:hAnsi="宋体" w:cs="宋体"/>
                <w:szCs w:val="21"/>
              </w:rPr>
              <w:t>合同金额：按实际运购买量结算。</w:t>
            </w:r>
          </w:p>
          <w:p>
            <w:pPr>
              <w:numPr>
                <w:ilvl w:val="0"/>
                <w:numId w:val="8"/>
              </w:numPr>
              <w:spacing w:line="360" w:lineRule="auto"/>
              <w:rPr>
                <w:rFonts w:ascii="宋体" w:hAnsi="宋体" w:cs="宋体"/>
                <w:szCs w:val="21"/>
              </w:rPr>
            </w:pPr>
            <w:r>
              <w:rPr>
                <w:rFonts w:hint="eastAsia" w:ascii="宋体" w:hAnsi="宋体" w:cs="宋体"/>
                <w:szCs w:val="21"/>
              </w:rPr>
              <w:t>与</w:t>
            </w:r>
            <w:r>
              <w:rPr>
                <w:rFonts w:hint="eastAsia"/>
                <w:szCs w:val="21"/>
              </w:rPr>
              <w:t>重庆敏达电气科技股份有限公司2021.7.20</w:t>
            </w:r>
            <w:r>
              <w:rPr>
                <w:rFonts w:hint="eastAsia" w:ascii="宋体" w:hAnsi="宋体" w:cs="宋体"/>
                <w:szCs w:val="21"/>
              </w:rPr>
              <w:t>签定的销售合同</w:t>
            </w:r>
          </w:p>
          <w:p>
            <w:pPr>
              <w:spacing w:line="360" w:lineRule="auto"/>
              <w:rPr>
                <w:rFonts w:ascii="宋体" w:hAnsi="宋体" w:cs="宋体"/>
                <w:szCs w:val="21"/>
              </w:rPr>
            </w:pPr>
            <w:r>
              <w:rPr>
                <w:rFonts w:hint="eastAsia" w:ascii="宋体" w:hAnsi="宋体" w:cs="宋体"/>
                <w:szCs w:val="21"/>
              </w:rPr>
              <w:t>供应产品：外箱标签、条码标签等（包装装潢印制品）</w:t>
            </w:r>
          </w:p>
          <w:p>
            <w:pPr>
              <w:spacing w:line="360" w:lineRule="auto"/>
              <w:rPr>
                <w:rFonts w:ascii="宋体" w:hAnsi="宋体" w:cs="宋体"/>
                <w:szCs w:val="21"/>
              </w:rPr>
            </w:pPr>
            <w:r>
              <w:rPr>
                <w:rFonts w:hint="eastAsia" w:ascii="宋体" w:hAnsi="宋体" w:cs="宋体"/>
                <w:szCs w:val="21"/>
              </w:rPr>
              <w:t>合同内容：产品内容、付款方式、双方权力与义务、违约责任、不可抗力等要求；</w:t>
            </w:r>
          </w:p>
          <w:p>
            <w:pPr>
              <w:spacing w:line="360" w:lineRule="auto"/>
              <w:rPr>
                <w:rFonts w:ascii="宋体" w:hAnsi="宋体" w:cs="宋体"/>
                <w:szCs w:val="21"/>
              </w:rPr>
            </w:pPr>
            <w:r>
              <w:rPr>
                <w:rFonts w:hint="eastAsia" w:ascii="宋体" w:hAnsi="宋体" w:cs="宋体"/>
                <w:szCs w:val="21"/>
              </w:rPr>
              <w:t>合同金额：按实际运购买量结算。</w:t>
            </w:r>
          </w:p>
          <w:p>
            <w:pPr>
              <w:pStyle w:val="2"/>
              <w:rPr>
                <w:color w:val="1D41D5"/>
              </w:rPr>
            </w:pPr>
          </w:p>
          <w:p>
            <w:pPr>
              <w:rPr>
                <w:rFonts w:ascii="宋体" w:hAnsi="宋体" w:cs="Arial"/>
                <w:iCs/>
                <w:szCs w:val="21"/>
              </w:rPr>
            </w:pPr>
            <w:r>
              <w:rPr>
                <w:rFonts w:hint="eastAsia" w:ascii="宋体" w:hAnsi="宋体" w:cs="宋体"/>
                <w:szCs w:val="21"/>
              </w:rPr>
              <w:t>......</w:t>
            </w:r>
          </w:p>
          <w:p>
            <w:pPr>
              <w:widowControl/>
              <w:spacing w:line="400" w:lineRule="atLeast"/>
              <w:ind w:firstLine="315" w:firstLineChars="150"/>
              <w:rPr>
                <w:szCs w:val="21"/>
              </w:rPr>
            </w:pPr>
            <w:r>
              <w:rPr>
                <w:rFonts w:hint="eastAsia" w:ascii="宋体" w:hAnsi="宋体" w:cs="Arial"/>
                <w:iCs/>
                <w:szCs w:val="21"/>
              </w:rPr>
              <w:t>为了明确与产品有关的要求，确保公司有能力</w:t>
            </w:r>
            <w:r>
              <w:rPr>
                <w:rFonts w:hint="eastAsia"/>
                <w:szCs w:val="21"/>
              </w:rPr>
              <w:t>满足顾客要求；在公司向顾客做出提供产品的承诺之前对产品有关要求进行了评审。</w:t>
            </w:r>
          </w:p>
          <w:p>
            <w:pPr>
              <w:rPr>
                <w:szCs w:val="21"/>
              </w:rPr>
            </w:pPr>
            <w:r>
              <w:rPr>
                <w:rFonts w:hint="eastAsia"/>
                <w:szCs w:val="21"/>
              </w:rPr>
              <w:t>抽查《合同评审记录》</w:t>
            </w:r>
          </w:p>
          <w:p>
            <w:pPr>
              <w:numPr>
                <w:ilvl w:val="0"/>
                <w:numId w:val="9"/>
              </w:numPr>
              <w:spacing w:line="400" w:lineRule="exact"/>
              <w:rPr>
                <w:szCs w:val="21"/>
              </w:rPr>
            </w:pPr>
            <w:r>
              <w:rPr>
                <w:rFonts w:hint="eastAsia"/>
                <w:szCs w:val="21"/>
              </w:rPr>
              <w:t>顾客：重庆敏达电气科技股份有限公司</w:t>
            </w:r>
          </w:p>
          <w:p>
            <w:pPr>
              <w:spacing w:line="400" w:lineRule="exact"/>
              <w:rPr>
                <w:szCs w:val="21"/>
              </w:rPr>
            </w:pPr>
            <w:r>
              <w:rPr>
                <w:rFonts w:hint="eastAsia"/>
                <w:szCs w:val="21"/>
              </w:rPr>
              <w:t>产品名称：</w:t>
            </w:r>
            <w:r>
              <w:rPr>
                <w:rFonts w:hint="eastAsia" w:ascii="宋体" w:hAnsi="宋体" w:cs="宋体"/>
                <w:szCs w:val="21"/>
              </w:rPr>
              <w:t>外箱标签、条码标签等（包装装潢印制品）</w:t>
            </w:r>
            <w:r>
              <w:rPr>
                <w:rFonts w:hint="eastAsia"/>
                <w:szCs w:val="21"/>
              </w:rPr>
              <w:t>；</w:t>
            </w:r>
          </w:p>
          <w:p>
            <w:pPr>
              <w:spacing w:line="400" w:lineRule="exact"/>
              <w:rPr>
                <w:szCs w:val="21"/>
              </w:rPr>
            </w:pPr>
            <w:r>
              <w:rPr>
                <w:rFonts w:hint="eastAsia"/>
                <w:szCs w:val="21"/>
              </w:rPr>
              <w:t>签订时间:</w:t>
            </w:r>
            <w:r>
              <w:rPr>
                <w:szCs w:val="21"/>
              </w:rPr>
              <w:t xml:space="preserve"> 20</w:t>
            </w:r>
            <w:r>
              <w:rPr>
                <w:rFonts w:hint="eastAsia"/>
                <w:szCs w:val="21"/>
              </w:rPr>
              <w:t>21年7月20日</w:t>
            </w:r>
          </w:p>
          <w:p>
            <w:pPr>
              <w:rPr>
                <w:szCs w:val="21"/>
              </w:rPr>
            </w:pPr>
            <w:r>
              <w:rPr>
                <w:rFonts w:hint="eastAsia"/>
                <w:szCs w:val="21"/>
              </w:rPr>
              <w:t>评审内容：顾客需求、技术要求、交期要求、质量要求等；</w:t>
            </w:r>
          </w:p>
          <w:p>
            <w:pPr>
              <w:rPr>
                <w:szCs w:val="21"/>
              </w:rPr>
            </w:pPr>
            <w:r>
              <w:rPr>
                <w:rFonts w:hint="eastAsia"/>
                <w:szCs w:val="21"/>
              </w:rPr>
              <w:t>评审人：陈永鑫、周亚、杨娅、杨天丽；</w:t>
            </w:r>
          </w:p>
          <w:p>
            <w:pPr>
              <w:rPr>
                <w:rFonts w:hint="eastAsia"/>
                <w:szCs w:val="21"/>
              </w:rPr>
            </w:pPr>
            <w:r>
              <w:rPr>
                <w:rFonts w:hint="eastAsia"/>
                <w:szCs w:val="21"/>
              </w:rPr>
              <w:t>评审结论：符合要求，同意签订</w:t>
            </w:r>
          </w:p>
          <w:p>
            <w:pPr>
              <w:pStyle w:val="2"/>
              <w:rPr>
                <w:sz w:val="21"/>
                <w:szCs w:val="21"/>
              </w:rPr>
            </w:pPr>
            <w:r>
              <w:rPr>
                <w:rFonts w:hint="eastAsia"/>
                <w:sz w:val="21"/>
                <w:szCs w:val="21"/>
              </w:rPr>
              <w:t>批准：刘华勇</w:t>
            </w:r>
          </w:p>
          <w:p>
            <w:pPr>
              <w:rPr>
                <w:szCs w:val="21"/>
              </w:rPr>
            </w:pPr>
            <w:r>
              <w:rPr>
                <w:rFonts w:hint="eastAsia"/>
                <w:szCs w:val="21"/>
              </w:rPr>
              <w:t>评审时间：2021年7月19日</w:t>
            </w:r>
          </w:p>
          <w:p>
            <w:pPr>
              <w:numPr>
                <w:ilvl w:val="0"/>
                <w:numId w:val="9"/>
              </w:numPr>
              <w:spacing w:line="400" w:lineRule="exact"/>
              <w:rPr>
                <w:szCs w:val="21"/>
              </w:rPr>
            </w:pPr>
            <w:r>
              <w:rPr>
                <w:rFonts w:hint="eastAsia"/>
                <w:szCs w:val="21"/>
              </w:rPr>
              <w:t>顾客：重庆宇隆光电科技股份有限公司</w:t>
            </w:r>
          </w:p>
          <w:p>
            <w:pPr>
              <w:spacing w:line="400" w:lineRule="exact"/>
              <w:rPr>
                <w:szCs w:val="21"/>
              </w:rPr>
            </w:pPr>
            <w:r>
              <w:rPr>
                <w:rFonts w:hint="eastAsia"/>
                <w:szCs w:val="21"/>
              </w:rPr>
              <w:t>产品名称：不干胶标签</w:t>
            </w:r>
          </w:p>
          <w:p>
            <w:pPr>
              <w:spacing w:line="400" w:lineRule="exact"/>
              <w:rPr>
                <w:szCs w:val="21"/>
              </w:rPr>
            </w:pPr>
            <w:r>
              <w:rPr>
                <w:rFonts w:hint="eastAsia"/>
                <w:szCs w:val="21"/>
              </w:rPr>
              <w:t>签订时间:</w:t>
            </w:r>
            <w:r>
              <w:rPr>
                <w:szCs w:val="21"/>
              </w:rPr>
              <w:t xml:space="preserve"> 20</w:t>
            </w:r>
            <w:r>
              <w:rPr>
                <w:rFonts w:hint="eastAsia"/>
                <w:szCs w:val="21"/>
              </w:rPr>
              <w:t>21年6月9日。</w:t>
            </w:r>
          </w:p>
          <w:p>
            <w:pPr>
              <w:rPr>
                <w:szCs w:val="21"/>
              </w:rPr>
            </w:pPr>
            <w:r>
              <w:rPr>
                <w:rFonts w:hint="eastAsia"/>
                <w:szCs w:val="21"/>
              </w:rPr>
              <w:t>评审内容：顾客需求、技术要求、交期要求、质量要求等；</w:t>
            </w:r>
          </w:p>
          <w:p>
            <w:pPr>
              <w:rPr>
                <w:szCs w:val="21"/>
              </w:rPr>
            </w:pPr>
            <w:r>
              <w:rPr>
                <w:rFonts w:hint="eastAsia"/>
                <w:szCs w:val="21"/>
              </w:rPr>
              <w:t>评审人：陈永鑫、周亚、杨娅、杨天丽；</w:t>
            </w:r>
          </w:p>
          <w:p>
            <w:pPr>
              <w:rPr>
                <w:rFonts w:hint="eastAsia"/>
                <w:szCs w:val="21"/>
              </w:rPr>
            </w:pPr>
            <w:r>
              <w:rPr>
                <w:rFonts w:hint="eastAsia"/>
                <w:szCs w:val="21"/>
              </w:rPr>
              <w:t>评审结论：符合要求，同意签订</w:t>
            </w:r>
          </w:p>
          <w:p>
            <w:pPr>
              <w:pStyle w:val="2"/>
              <w:rPr>
                <w:sz w:val="21"/>
                <w:szCs w:val="21"/>
              </w:rPr>
            </w:pPr>
            <w:r>
              <w:rPr>
                <w:rFonts w:hint="eastAsia"/>
                <w:sz w:val="21"/>
                <w:szCs w:val="21"/>
              </w:rPr>
              <w:t>批准：刘华勇</w:t>
            </w:r>
          </w:p>
          <w:p>
            <w:pPr>
              <w:rPr>
                <w:szCs w:val="21"/>
              </w:rPr>
            </w:pPr>
            <w:r>
              <w:rPr>
                <w:rFonts w:hint="eastAsia"/>
                <w:szCs w:val="21"/>
              </w:rPr>
              <w:t>评审时间：2021年6月6日</w:t>
            </w:r>
          </w:p>
          <w:p>
            <w:pPr>
              <w:rPr>
                <w:szCs w:val="21"/>
              </w:rPr>
            </w:pPr>
            <w:r>
              <w:rPr>
                <w:rFonts w:hint="eastAsia"/>
                <w:szCs w:val="21"/>
              </w:rPr>
              <w:t xml:space="preserve"> </w:t>
            </w:r>
          </w:p>
          <w:p>
            <w:pPr>
              <w:rPr>
                <w:rFonts w:ascii="宋体" w:hAnsi="宋体" w:cs="宋体"/>
                <w:szCs w:val="21"/>
              </w:rPr>
            </w:pPr>
            <w:r>
              <w:rPr>
                <w:rFonts w:hint="eastAsia"/>
                <w:szCs w:val="21"/>
              </w:rPr>
              <w:t>经查：进期以来，没有发生合同更改的情况，如果需要更改，需对更改内容重新评审。并将变化的要求及时通知有关人员。</w:t>
            </w:r>
          </w:p>
        </w:tc>
        <w:tc>
          <w:tcPr>
            <w:tcW w:w="1468" w:type="dxa"/>
          </w:tcPr>
          <w:p>
            <w: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2159" w:type="dxa"/>
          </w:tcPr>
          <w:p>
            <w:pPr>
              <w:adjustRightInd w:val="0"/>
              <w:snapToGrid w:val="0"/>
              <w:rPr>
                <w:rFonts w:ascii="宋体" w:hAnsi="宋体" w:cs="宋体"/>
                <w:szCs w:val="21"/>
              </w:rPr>
            </w:pPr>
            <w:r>
              <w:rPr>
                <w:rFonts w:hint="eastAsia" w:ascii="宋体" w:hAnsi="宋体" w:cs="宋体"/>
                <w:szCs w:val="21"/>
              </w:rPr>
              <w:t>外部提供过程、产品和服务的控制</w:t>
            </w:r>
          </w:p>
        </w:tc>
        <w:tc>
          <w:tcPr>
            <w:tcW w:w="960" w:type="dxa"/>
          </w:tcPr>
          <w:p>
            <w:pPr>
              <w:rPr>
                <w:rFonts w:ascii="宋体" w:hAnsi="宋体" w:cs="宋体"/>
                <w:szCs w:val="21"/>
              </w:rPr>
            </w:pPr>
            <w:r>
              <w:rPr>
                <w:rFonts w:hint="eastAsia" w:ascii="宋体" w:hAnsi="宋体" w:cs="宋体"/>
                <w:szCs w:val="21"/>
              </w:rPr>
              <w:t>Q8.4</w:t>
            </w:r>
          </w:p>
        </w:tc>
        <w:tc>
          <w:tcPr>
            <w:tcW w:w="10122" w:type="dxa"/>
          </w:tcPr>
          <w:p>
            <w:pPr>
              <w:spacing w:line="400" w:lineRule="exact"/>
              <w:ind w:firstLine="420" w:firstLineChars="200"/>
            </w:pPr>
            <w:r>
              <w:rPr>
                <w:rFonts w:hint="eastAsia"/>
              </w:rPr>
              <w:t>查，公司编制了质量手册8.4条款及《供方控制程序》。文件规定了本公司有关的采购产品的采购过程进行控制，确保采购物资符合质量要求以及在交付和服务等各方面符合规定的要求。规定了对供应商每年进行评审。</w:t>
            </w:r>
          </w:p>
          <w:p>
            <w:pPr>
              <w:spacing w:line="400" w:lineRule="exact"/>
            </w:pPr>
            <w:r>
              <w:rPr>
                <w:rFonts w:hint="eastAsia"/>
              </w:rPr>
              <w:t xml:space="preserve">    负责人讲，</w:t>
            </w:r>
            <w:r>
              <w:rPr>
                <w:rFonts w:hint="eastAsia"/>
                <w:lang w:eastAsia="zh-CN"/>
              </w:rPr>
              <w:t>供销部</w:t>
            </w:r>
            <w:r>
              <w:rPr>
                <w:rFonts w:hint="eastAsia"/>
              </w:rPr>
              <w:t>建立合格供方名录，核定《供方评价表》后，编制《合格供方名录》存档。采购人员应该具备相应能力。采购人员应从《合格供方名录》中选择供方。</w:t>
            </w:r>
          </w:p>
          <w:p>
            <w:pPr>
              <w:spacing w:line="400" w:lineRule="exact"/>
            </w:pPr>
            <w:r>
              <w:rPr>
                <w:rFonts w:hint="eastAsia"/>
              </w:rPr>
              <w:t>查《合格供方名单》：主要供应商4家，如下；</w:t>
            </w:r>
          </w:p>
          <w:p>
            <w:pPr>
              <w:spacing w:line="400" w:lineRule="exact"/>
            </w:pPr>
            <w:r>
              <w:rPr>
                <w:rFonts w:hint="eastAsia"/>
              </w:rPr>
              <w:t>供应商                       产品</w:t>
            </w:r>
          </w:p>
          <w:p>
            <w:pPr>
              <w:spacing w:line="400" w:lineRule="exact"/>
            </w:pPr>
            <w:r>
              <w:rPr>
                <w:rFonts w:hint="eastAsia"/>
              </w:rPr>
              <w:t>查《合格供方名录》</w:t>
            </w:r>
          </w:p>
          <w:p>
            <w:pPr>
              <w:spacing w:line="400" w:lineRule="exact"/>
            </w:pPr>
            <w:r>
              <w:rPr>
                <w:rFonts w:hint="eastAsia"/>
              </w:rPr>
              <w:t>1）重庆洪瑶印刷技术有限公司        供应：油墨；</w:t>
            </w:r>
          </w:p>
          <w:p>
            <w:pPr>
              <w:spacing w:line="400" w:lineRule="exact"/>
            </w:pPr>
            <w:r>
              <w:rPr>
                <w:rFonts w:hint="eastAsia"/>
              </w:rPr>
              <w:t>2）重庆宏慧胶粘制品有限公司        供应：不干胶、膜</w:t>
            </w:r>
          </w:p>
          <w:p>
            <w:pPr>
              <w:spacing w:line="400" w:lineRule="exact"/>
            </w:pPr>
            <w:r>
              <w:rPr>
                <w:rFonts w:hint="eastAsia"/>
              </w:rPr>
              <w:t>3）重庆艾利丹尼森（中国）有限公司          供应：不干胶;</w:t>
            </w:r>
          </w:p>
          <w:p>
            <w:pPr>
              <w:pStyle w:val="13"/>
            </w:pPr>
            <w:r>
              <w:rPr>
                <w:rFonts w:hint="eastAsia"/>
              </w:rPr>
              <w:t>4）重庆金利宝胶粘制品有限公司重庆分公司     供应：不干胶、膜</w:t>
            </w:r>
          </w:p>
          <w:p>
            <w:pPr>
              <w:pStyle w:val="13"/>
            </w:pPr>
            <w:r>
              <w:rPr>
                <w:rFonts w:hint="eastAsia"/>
              </w:rPr>
              <w:t>5）重庆赛图制版有限公司      供应：胶片</w:t>
            </w:r>
          </w:p>
          <w:p>
            <w:pPr>
              <w:spacing w:line="400" w:lineRule="exact"/>
            </w:pPr>
            <w:r>
              <w:rPr>
                <w:rFonts w:hint="eastAsia"/>
              </w:rPr>
              <w:t>。。。。。。。。。。。。。</w:t>
            </w:r>
          </w:p>
          <w:p>
            <w:pPr>
              <w:spacing w:line="400" w:lineRule="exact"/>
            </w:pPr>
            <w:r>
              <w:rPr>
                <w:rFonts w:hint="eastAsia"/>
              </w:rPr>
              <w:t>--《供方评价表》</w:t>
            </w:r>
          </w:p>
          <w:p>
            <w:pPr>
              <w:spacing w:line="400" w:lineRule="exact"/>
            </w:pPr>
            <w:r>
              <w:rPr>
                <w:rFonts w:hint="eastAsia"/>
              </w:rPr>
              <w:t xml:space="preserve"> 2021年5月供方评价确认：</w:t>
            </w:r>
          </w:p>
          <w:p>
            <w:pPr>
              <w:spacing w:line="400" w:lineRule="exact"/>
            </w:pPr>
            <w:r>
              <w:rPr>
                <w:rFonts w:hint="eastAsia"/>
              </w:rPr>
              <w:t>重庆宏慧胶粘制品有限公司  （供应：不干胶、膜等）；</w:t>
            </w:r>
          </w:p>
          <w:p>
            <w:r>
              <w:rPr>
                <w:rFonts w:hint="eastAsia"/>
              </w:rPr>
              <w:t xml:space="preserve">   公司组织各部门对该供方的资质、产品质量、价格、送货及时度、服务、交期等进行了评价，有各部门评价人签字。调查评价：合格，同意列入合格供应商  评价人：陈永鑫   2021年5月10日。</w:t>
            </w:r>
          </w:p>
          <w:p>
            <w:pPr>
              <w:spacing w:line="360" w:lineRule="auto"/>
              <w:ind w:firstLine="420" w:firstLineChars="200"/>
              <w:rPr>
                <w:rFonts w:ascii="宋体" w:hAnsi="宋体" w:cs="宋体"/>
                <w:szCs w:val="21"/>
              </w:rPr>
            </w:pPr>
            <w:r>
              <w:rPr>
                <w:rFonts w:hint="eastAsia" w:ascii="宋体" w:hAnsi="宋体" w:cs="宋体"/>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查供方控制情况：</w:t>
            </w:r>
          </w:p>
          <w:p>
            <w:pPr>
              <w:spacing w:line="360" w:lineRule="auto"/>
              <w:rPr>
                <w:rFonts w:ascii="宋体" w:hAnsi="宋体" w:cs="宋体"/>
                <w:szCs w:val="21"/>
              </w:rPr>
            </w:pPr>
            <w:r>
              <w:rPr>
                <w:rFonts w:hint="eastAsia" w:ascii="宋体" w:hAnsi="宋体" w:cs="宋体"/>
                <w:szCs w:val="21"/>
              </w:rPr>
              <w:t>提供</w:t>
            </w:r>
            <w:r>
              <w:rPr>
                <w:rFonts w:hint="eastAsia"/>
              </w:rPr>
              <w:t>重庆洪瑶印刷技术有限公司</w:t>
            </w:r>
            <w:r>
              <w:rPr>
                <w:rFonts w:hint="eastAsia" w:ascii="宋体" w:hAnsi="宋体" w:cs="宋体"/>
                <w:szCs w:val="21"/>
              </w:rPr>
              <w:t xml:space="preserve">  （供应：油墨）评价报告，包括：供方的资质、产品质量、价格、送货及时度、服务等。时间： 2021年5月10日</w:t>
            </w:r>
          </w:p>
          <w:p>
            <w:pPr>
              <w:spacing w:line="360" w:lineRule="auto"/>
              <w:rPr>
                <w:rFonts w:ascii="宋体" w:hAnsi="宋体" w:cs="宋体"/>
                <w:szCs w:val="21"/>
              </w:rPr>
            </w:pPr>
            <w:r>
              <w:rPr>
                <w:rFonts w:hint="eastAsia" w:ascii="宋体" w:hAnsi="宋体" w:cs="宋体"/>
                <w:szCs w:val="21"/>
              </w:rPr>
              <w:t>查，供方产品质量统计反馈情况：公司策划了采购产品的管理要求，质量反馈要求；</w:t>
            </w:r>
          </w:p>
          <w:p>
            <w:pPr>
              <w:spacing w:line="360" w:lineRule="auto"/>
              <w:rPr>
                <w:rFonts w:ascii="宋体" w:hAnsi="宋体" w:cs="宋体"/>
                <w:szCs w:val="21"/>
              </w:rPr>
            </w:pPr>
            <w:r>
              <w:rPr>
                <w:rFonts w:hint="eastAsia" w:ascii="宋体" w:hAnsi="宋体" w:cs="宋体"/>
                <w:szCs w:val="21"/>
              </w:rPr>
              <w:t>查 公司采购不合格情况</w:t>
            </w:r>
          </w:p>
          <w:p>
            <w:pPr>
              <w:spacing w:line="360" w:lineRule="auto"/>
              <w:rPr>
                <w:rFonts w:ascii="宋体" w:hAnsi="宋体" w:cs="宋体"/>
                <w:szCs w:val="21"/>
              </w:rPr>
            </w:pPr>
            <w:r>
              <w:rPr>
                <w:rFonts w:hint="eastAsia" w:ascii="宋体" w:hAnsi="宋体" w:cs="宋体"/>
                <w:szCs w:val="21"/>
              </w:rPr>
              <w:t>负责人讲2021年5月以来，未出现采购产品有质量不符合的情况。</w:t>
            </w:r>
          </w:p>
          <w:p>
            <w:pPr>
              <w:spacing w:line="360" w:lineRule="auto"/>
              <w:ind w:firstLine="420" w:firstLineChars="200"/>
              <w:rPr>
                <w:rFonts w:ascii="宋体" w:hAnsi="宋体" w:cs="宋体"/>
                <w:szCs w:val="21"/>
              </w:rPr>
            </w:pPr>
            <w:r>
              <w:rPr>
                <w:rFonts w:hint="eastAsia" w:ascii="宋体" w:hAnsi="宋体" w:cs="宋体"/>
                <w:szCs w:val="21"/>
              </w:rPr>
              <w:t xml:space="preserve"> 公司编制了《供方控制程序》，要求采购的主要材料必须进行检验。</w:t>
            </w:r>
          </w:p>
          <w:p>
            <w:pPr>
              <w:spacing w:line="360" w:lineRule="auto"/>
              <w:ind w:firstLine="420" w:firstLineChars="200"/>
              <w:rPr>
                <w:rFonts w:ascii="宋体" w:hAnsi="宋体" w:cs="宋体"/>
                <w:szCs w:val="21"/>
              </w:rPr>
            </w:pPr>
            <w:r>
              <w:rPr>
                <w:rFonts w:hint="eastAsia" w:ascii="宋体" w:hAnsi="宋体" w:cs="宋体"/>
                <w:szCs w:val="21"/>
              </w:rPr>
              <w:t>公司对产品外观、型号规格、数量进行了验收。经询问公司采购产品主要根据需求，根据进货检验记录对相关产品的数量、规格型号等进行检验。抽查验证记录《进货检验记录》，提供2021年9月-2021年11月对</w:t>
            </w:r>
            <w:r>
              <w:rPr>
                <w:rFonts w:hint="eastAsia"/>
              </w:rPr>
              <w:t>不干胶、膜</w:t>
            </w:r>
            <w:r>
              <w:rPr>
                <w:rFonts w:hint="eastAsia" w:ascii="宋体" w:hAnsi="宋体" w:cs="宋体"/>
                <w:szCs w:val="21"/>
              </w:rPr>
              <w:t>、油墨等原材料进行了进货检验的记录。见8.6条款原材料检验记录。</w:t>
            </w:r>
          </w:p>
          <w:p>
            <w:pPr>
              <w:spacing w:line="360" w:lineRule="auto"/>
              <w:ind w:firstLine="420" w:firstLineChars="200"/>
              <w:rPr>
                <w:rFonts w:ascii="宋体" w:hAnsi="宋体" w:cs="宋体"/>
                <w:szCs w:val="21"/>
              </w:rPr>
            </w:pPr>
            <w:r>
              <w:rPr>
                <w:rFonts w:hint="eastAsia" w:ascii="宋体" w:hAnsi="宋体" w:cs="宋体"/>
                <w:szCs w:val="21"/>
              </w:rPr>
              <w:t>基本符合要求。现场查看其他采购物料均按要求进行验证入库</w:t>
            </w:r>
          </w:p>
          <w:p>
            <w:pPr>
              <w:pStyle w:val="2"/>
              <w:rPr>
                <w:rFonts w:ascii="宋体" w:hAnsi="宋体" w:cs="宋体"/>
                <w:color w:val="auto"/>
                <w:kern w:val="2"/>
                <w:sz w:val="21"/>
                <w:szCs w:val="21"/>
              </w:rPr>
            </w:pPr>
            <w:r>
              <w:rPr>
                <w:rFonts w:hint="eastAsia" w:ascii="宋体" w:hAnsi="宋体" w:cs="宋体"/>
                <w:color w:val="auto"/>
                <w:kern w:val="2"/>
                <w:sz w:val="21"/>
                <w:szCs w:val="21"/>
              </w:rPr>
              <w:t>公司外部供方的管理基本符合要求。</w:t>
            </w:r>
          </w:p>
          <w:p>
            <w:pPr>
              <w:spacing w:line="360" w:lineRule="auto"/>
              <w:ind w:firstLine="420" w:firstLineChars="200"/>
              <w:rPr>
                <w:rFonts w:ascii="宋体" w:hAnsi="宋体" w:cs="宋体"/>
                <w:szCs w:val="21"/>
              </w:rPr>
            </w:pPr>
            <w:r>
              <w:rPr>
                <w:rFonts w:hint="eastAsia" w:ascii="宋体" w:hAnsi="宋体" w:cs="宋体"/>
                <w:szCs w:val="21"/>
              </w:rPr>
              <w:t>负责人讲与供方沟通的内容包括：所提供的过程、产品和服务等；采购物资根据签订采购合同进产品的名称、规格、型号、数量等采购信息的确定。</w:t>
            </w:r>
          </w:p>
          <w:p>
            <w:pPr>
              <w:spacing w:line="276" w:lineRule="auto"/>
              <w:ind w:firstLine="420" w:firstLineChars="200"/>
              <w:rPr>
                <w:rFonts w:ascii="宋体" w:hAnsi="宋体" w:cs="宋体"/>
                <w:szCs w:val="21"/>
              </w:rPr>
            </w:pPr>
            <w:r>
              <w:rPr>
                <w:rFonts w:hint="eastAsia" w:ascii="宋体" w:hAnsi="宋体" w:cs="宋体"/>
                <w:szCs w:val="21"/>
              </w:rPr>
              <w:t>查采购合同、订单等</w:t>
            </w:r>
          </w:p>
          <w:p>
            <w:pPr>
              <w:spacing w:line="360" w:lineRule="auto"/>
              <w:ind w:firstLine="420" w:firstLineChars="200"/>
              <w:rPr>
                <w:rFonts w:ascii="宋体" w:hAnsi="宋体" w:cs="宋体"/>
                <w:szCs w:val="21"/>
              </w:rPr>
            </w:pPr>
            <w:r>
              <w:rPr>
                <w:rFonts w:hint="eastAsia" w:ascii="宋体" w:hAnsi="宋体" w:cs="宋体"/>
                <w:szCs w:val="21"/>
              </w:rPr>
              <w:t>1、供方：</w:t>
            </w:r>
            <w:r>
              <w:rPr>
                <w:rFonts w:hint="eastAsia"/>
              </w:rPr>
              <w:t>重庆宏慧胶粘制品有限公司</w:t>
            </w:r>
          </w:p>
          <w:p>
            <w:pPr>
              <w:spacing w:line="360" w:lineRule="auto"/>
              <w:ind w:firstLine="420" w:firstLineChars="200"/>
              <w:rPr>
                <w:rFonts w:ascii="宋体" w:hAnsi="宋体" w:cs="宋体"/>
                <w:szCs w:val="21"/>
              </w:rPr>
            </w:pPr>
            <w:r>
              <w:rPr>
                <w:rFonts w:hint="eastAsia" w:ascii="宋体" w:hAnsi="宋体" w:cs="宋体"/>
                <w:szCs w:val="21"/>
              </w:rPr>
              <w:t>产品：不干胶，数量10卷。</w:t>
            </w:r>
          </w:p>
          <w:p>
            <w:pPr>
              <w:spacing w:line="360" w:lineRule="auto"/>
              <w:ind w:firstLine="420" w:firstLineChars="200"/>
              <w:rPr>
                <w:rFonts w:ascii="宋体" w:hAnsi="宋体" w:cs="宋体"/>
                <w:szCs w:val="21"/>
              </w:rPr>
            </w:pPr>
            <w:r>
              <w:rPr>
                <w:rFonts w:hint="eastAsia" w:ascii="宋体" w:hAnsi="宋体" w:cs="宋体"/>
                <w:szCs w:val="21"/>
              </w:rPr>
              <w:t xml:space="preserve">签订时间：2021.11.12 </w:t>
            </w:r>
          </w:p>
          <w:p>
            <w:pPr>
              <w:spacing w:line="360" w:lineRule="auto"/>
              <w:ind w:firstLine="420" w:firstLineChars="200"/>
              <w:rPr>
                <w:rFonts w:ascii="宋体" w:hAnsi="宋体" w:cs="宋体"/>
                <w:szCs w:val="21"/>
              </w:rPr>
            </w:pPr>
            <w:r>
              <w:rPr>
                <w:rFonts w:hint="eastAsia" w:ascii="宋体" w:hAnsi="宋体" w:cs="宋体"/>
                <w:szCs w:val="21"/>
              </w:rPr>
              <w:t>该合同为年度合同，明确了产品名称、数量、规格型号、运输、违约、验收等。日常传递采购信息以电话、微信进行传递。</w:t>
            </w:r>
          </w:p>
          <w:p>
            <w:pPr>
              <w:spacing w:line="360" w:lineRule="auto"/>
              <w:ind w:firstLine="420" w:firstLineChars="200"/>
              <w:rPr>
                <w:rFonts w:ascii="宋体" w:hAnsi="宋体" w:cs="宋体"/>
                <w:szCs w:val="21"/>
              </w:rPr>
            </w:pPr>
            <w:r>
              <w:rPr>
                <w:rFonts w:hint="eastAsia" w:ascii="宋体" w:hAnsi="宋体" w:cs="宋体"/>
                <w:szCs w:val="21"/>
              </w:rPr>
              <w:t>2、抽采购订单</w:t>
            </w:r>
          </w:p>
          <w:p>
            <w:pPr>
              <w:spacing w:line="360" w:lineRule="auto"/>
              <w:ind w:firstLine="420" w:firstLineChars="200"/>
              <w:rPr>
                <w:rFonts w:ascii="宋体" w:hAnsi="宋体" w:cs="宋体"/>
                <w:szCs w:val="21"/>
              </w:rPr>
            </w:pPr>
            <w:r>
              <w:rPr>
                <w:rFonts w:hint="eastAsia" w:ascii="宋体" w:hAnsi="宋体" w:cs="宋体"/>
                <w:szCs w:val="21"/>
              </w:rPr>
              <w:t>供方：</w:t>
            </w:r>
            <w:r>
              <w:rPr>
                <w:rFonts w:hint="eastAsia"/>
              </w:rPr>
              <w:t>重庆金利宝胶粘制品有限公司重庆分公司</w:t>
            </w:r>
          </w:p>
          <w:p>
            <w:pPr>
              <w:spacing w:line="360" w:lineRule="auto"/>
              <w:ind w:firstLine="420" w:firstLineChars="200"/>
              <w:rPr>
                <w:rFonts w:ascii="宋体" w:hAnsi="宋体" w:cs="宋体"/>
                <w:szCs w:val="21"/>
              </w:rPr>
            </w:pPr>
            <w:r>
              <w:rPr>
                <w:rFonts w:hint="eastAsia" w:ascii="宋体" w:hAnsi="宋体" w:cs="宋体"/>
                <w:szCs w:val="21"/>
              </w:rPr>
              <w:t>采购原材料：不干胶、数量5卷，膜、数量5卷。</w:t>
            </w:r>
          </w:p>
          <w:p>
            <w:pPr>
              <w:spacing w:line="360" w:lineRule="auto"/>
              <w:ind w:firstLine="420" w:firstLineChars="200"/>
              <w:rPr>
                <w:rFonts w:ascii="宋体" w:hAnsi="宋体" w:cs="宋体"/>
                <w:szCs w:val="21"/>
              </w:rPr>
            </w:pPr>
            <w:r>
              <w:rPr>
                <w:rFonts w:hint="eastAsia" w:ascii="宋体" w:hAnsi="宋体" w:cs="宋体"/>
                <w:szCs w:val="21"/>
              </w:rPr>
              <w:t>采购时间：2021.10.22</w:t>
            </w:r>
          </w:p>
          <w:p>
            <w:pPr>
              <w:spacing w:line="360" w:lineRule="auto"/>
              <w:ind w:firstLine="420" w:firstLineChars="200"/>
              <w:rPr>
                <w:rFonts w:ascii="宋体" w:hAnsi="宋体" w:cs="宋体"/>
                <w:szCs w:val="21"/>
              </w:rPr>
            </w:pPr>
            <w:r>
              <w:rPr>
                <w:rFonts w:hint="eastAsia" w:ascii="宋体" w:hAnsi="宋体" w:cs="宋体"/>
                <w:szCs w:val="21"/>
              </w:rPr>
              <w:t xml:space="preserve">公司的采购合同明确了采购产品的具体要求（数量、规格、尺寸等）。查见生产辅料采购订单：油墨、胶片等均明确了采购信息，且均在合格供方处进行采购。     </w:t>
            </w:r>
          </w:p>
          <w:p>
            <w:pPr>
              <w:spacing w:line="360" w:lineRule="auto"/>
              <w:ind w:firstLine="420" w:firstLineChars="200"/>
              <w:rPr>
                <w:rFonts w:ascii="宋体" w:hAnsi="宋体" w:cs="宋体"/>
                <w:szCs w:val="21"/>
              </w:rPr>
            </w:pPr>
            <w:r>
              <w:rPr>
                <w:rFonts w:hint="eastAsia" w:ascii="宋体" w:hAnsi="宋体" w:cs="宋体"/>
                <w:szCs w:val="21"/>
              </w:rPr>
              <w:t>外部供方的信息管理有效。</w:t>
            </w:r>
          </w:p>
        </w:tc>
        <w:tc>
          <w:tcPr>
            <w:tcW w:w="1468" w:type="dxa"/>
          </w:tcPr>
          <w:p/>
          <w:p>
            <w:pPr>
              <w:pStyle w:val="13"/>
            </w:pPr>
            <w:r>
              <w:t>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2159" w:type="dxa"/>
          </w:tcPr>
          <w:p>
            <w:pPr>
              <w:adjustRightInd w:val="0"/>
              <w:snapToGrid w:val="0"/>
              <w:jc w:val="left"/>
              <w:rPr>
                <w:rFonts w:ascii="宋体" w:hAnsi="宋体"/>
                <w:szCs w:val="21"/>
              </w:rPr>
            </w:pPr>
            <w:r>
              <w:rPr>
                <w:rFonts w:hint="eastAsia" w:ascii="宋体" w:hAnsi="宋体" w:cs="宋体"/>
                <w:color w:val="000000"/>
                <w:szCs w:val="21"/>
              </w:rPr>
              <w:t>生产和服务提供的控制（销售）</w:t>
            </w:r>
          </w:p>
        </w:tc>
        <w:tc>
          <w:tcPr>
            <w:tcW w:w="960" w:type="dxa"/>
          </w:tcPr>
          <w:p>
            <w:pPr>
              <w:spacing w:line="400" w:lineRule="exact"/>
              <w:jc w:val="left"/>
              <w:rPr>
                <w:rFonts w:ascii="宋体" w:hAnsi="宋体"/>
                <w:szCs w:val="21"/>
              </w:rPr>
            </w:pPr>
            <w:r>
              <w:rPr>
                <w:rFonts w:hint="eastAsia" w:ascii="宋体" w:hAnsi="宋体"/>
                <w:szCs w:val="21"/>
              </w:rPr>
              <w:t>Q8.5.1</w:t>
            </w:r>
          </w:p>
          <w:p>
            <w:pPr>
              <w:rPr>
                <w:rFonts w:ascii="宋体" w:hAnsi="宋体"/>
                <w:szCs w:val="21"/>
              </w:rPr>
            </w:pPr>
          </w:p>
        </w:tc>
        <w:tc>
          <w:tcPr>
            <w:tcW w:w="10122" w:type="dxa"/>
          </w:tcPr>
          <w:p>
            <w:pPr>
              <w:spacing w:line="400" w:lineRule="exact"/>
              <w:rPr>
                <w:rFonts w:ascii="宋体" w:hAnsi="宋体" w:cs="宋体"/>
                <w:color w:val="000000"/>
                <w:szCs w:val="21"/>
              </w:rPr>
            </w:pPr>
            <w:r>
              <w:rPr>
                <w:rFonts w:hint="eastAsia" w:ascii="宋体" w:hAnsi="宋体" w:cs="宋体"/>
                <w:color w:val="000000"/>
                <w:szCs w:val="21"/>
              </w:rPr>
              <w:t>公司制定了《销售服务过程控制程序》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ascii="宋体" w:hAnsi="宋体" w:cs="宋体"/>
                <w:color w:val="000000"/>
                <w:szCs w:val="21"/>
              </w:rPr>
            </w:pPr>
            <w:r>
              <w:rPr>
                <w:rFonts w:hint="eastAsia" w:ascii="宋体" w:hAnsi="宋体" w:cs="宋体"/>
                <w:color w:val="000000"/>
                <w:szCs w:val="21"/>
              </w:rPr>
              <w:t>1、公司编制了《销售服务管理制度》、《销售服务过程控制程序》、《销售人员考核制度》等对公司的产品销售过程进行了控制。</w:t>
            </w:r>
          </w:p>
          <w:p>
            <w:pPr>
              <w:spacing w:line="400" w:lineRule="exact"/>
              <w:rPr>
                <w:rFonts w:ascii="宋体" w:hAnsi="宋体" w:cs="宋体"/>
                <w:color w:val="000000"/>
                <w:szCs w:val="21"/>
              </w:rPr>
            </w:pPr>
            <w:r>
              <w:rPr>
                <w:rFonts w:hint="eastAsia" w:ascii="宋体" w:hAnsi="宋体" w:cs="宋体"/>
                <w:color w:val="000000"/>
                <w:szCs w:val="21"/>
              </w:rPr>
              <w:t xml:space="preserve">    组织产品覆盖范围：包装装潢印刷品的销售。主要为包装用标签印刷品。</w:t>
            </w:r>
          </w:p>
          <w:p>
            <w:pPr>
              <w:spacing w:line="400" w:lineRule="exact"/>
              <w:rPr>
                <w:szCs w:val="21"/>
              </w:rPr>
            </w:pPr>
            <w:r>
              <w:rPr>
                <w:rFonts w:hint="eastAsia" w:ascii="宋体" w:hAnsi="宋体" w:cs="宋体"/>
                <w:color w:val="000000"/>
                <w:szCs w:val="21"/>
              </w:rPr>
              <w:t>2、产品销售服务流程：</w:t>
            </w:r>
          </w:p>
          <w:p>
            <w:pPr>
              <w:pStyle w:val="3"/>
              <w:tabs>
                <w:tab w:val="left" w:pos="420"/>
              </w:tabs>
              <w:ind w:firstLine="420" w:firstLineChars="200"/>
              <w:rPr>
                <w:rFonts w:hint="eastAsia" w:ascii="Times New Roman" w:hAnsi="Times New Roman" w:cs="Times New Roman"/>
                <w:spacing w:val="0"/>
                <w:sz w:val="21"/>
                <w:szCs w:val="21"/>
              </w:rPr>
            </w:pPr>
            <w:r>
              <w:rPr>
                <w:rFonts w:hint="eastAsia" w:ascii="Times New Roman" w:hAnsi="Times New Roman" w:cs="Times New Roman"/>
                <w:spacing w:val="0"/>
                <w:sz w:val="21"/>
                <w:szCs w:val="21"/>
              </w:rPr>
              <w:t>包装装潢印刷品销售流程：</w:t>
            </w:r>
          </w:p>
          <w:p>
            <w:pPr>
              <w:pStyle w:val="3"/>
              <w:tabs>
                <w:tab w:val="left" w:pos="420"/>
              </w:tabs>
              <w:ind w:firstLine="420" w:firstLineChars="200"/>
              <w:rPr>
                <w:rFonts w:hint="eastAsia" w:ascii="Times New Roman" w:hAnsi="Times New Roman" w:cs="Times New Roman"/>
                <w:spacing w:val="0"/>
                <w:sz w:val="21"/>
                <w:szCs w:val="21"/>
              </w:rPr>
            </w:pPr>
            <w:r>
              <w:rPr>
                <w:rFonts w:hint="eastAsia" w:ascii="Times New Roman" w:hAnsi="Times New Roman" w:cs="Times New Roman"/>
                <w:spacing w:val="0"/>
                <w:sz w:val="21"/>
                <w:szCs w:val="21"/>
              </w:rPr>
              <w:t>业务洽谈—合同签订—采购产品—产品检验—交付客户—售后服务。</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关键/确认过程：销售过程，也是特殊过程。</w:t>
            </w:r>
          </w:p>
          <w:p>
            <w:pPr>
              <w:spacing w:line="400" w:lineRule="exact"/>
              <w:rPr>
                <w:rFonts w:ascii="宋体" w:hAnsi="宋体" w:cs="宋体"/>
                <w:color w:val="000000"/>
                <w:szCs w:val="21"/>
              </w:rPr>
            </w:pPr>
            <w:r>
              <w:rPr>
                <w:rFonts w:hint="eastAsia" w:ascii="宋体" w:hAnsi="宋体" w:cs="宋体"/>
                <w:color w:val="000000"/>
                <w:szCs w:val="21"/>
              </w:rPr>
              <w:t>3、技术要求 销售合同</w:t>
            </w:r>
          </w:p>
          <w:p>
            <w:pPr>
              <w:spacing w:line="400" w:lineRule="exact"/>
              <w:rPr>
                <w:rFonts w:ascii="宋体" w:hAnsi="宋体" w:cs="宋体"/>
                <w:color w:val="000000"/>
                <w:szCs w:val="21"/>
              </w:rPr>
            </w:pPr>
            <w:r>
              <w:rPr>
                <w:rFonts w:hint="eastAsia" w:ascii="宋体" w:hAnsi="宋体" w:cs="宋体"/>
                <w:color w:val="000000"/>
                <w:szCs w:val="21"/>
              </w:rPr>
              <w:t>公司制定了2021年销售计划及年度销售任务</w:t>
            </w:r>
          </w:p>
          <w:p>
            <w:pPr>
              <w:spacing w:line="400" w:lineRule="exact"/>
              <w:rPr>
                <w:rFonts w:ascii="宋体" w:hAnsi="宋体" w:cs="宋体"/>
                <w:color w:val="000000"/>
                <w:szCs w:val="21"/>
              </w:rPr>
            </w:pPr>
            <w:r>
              <w:rPr>
                <w:rFonts w:hint="eastAsia" w:ascii="宋体" w:hAnsi="宋体" w:cs="宋体"/>
                <w:color w:val="000000"/>
                <w:szCs w:val="21"/>
              </w:rPr>
              <w:t>1)验收规范：合同法等及合同技术要求及相应产品的国家标准、法律法规。</w:t>
            </w:r>
          </w:p>
          <w:p>
            <w:pPr>
              <w:spacing w:line="400" w:lineRule="exact"/>
              <w:rPr>
                <w:rFonts w:ascii="宋体" w:hAnsi="宋体" w:cs="宋体"/>
                <w:color w:val="000000"/>
                <w:szCs w:val="21"/>
              </w:rPr>
            </w:pPr>
            <w:r>
              <w:rPr>
                <w:rFonts w:hint="eastAsia" w:ascii="宋体" w:hAnsi="宋体" w:cs="宋体"/>
                <w:color w:val="000000"/>
                <w:szCs w:val="21"/>
              </w:rPr>
              <w:t>2)作业指导书：《销售服务管理制度》、《销售服务过程控制程序》、《销售人员考核制度》等。</w:t>
            </w:r>
          </w:p>
          <w:p>
            <w:pPr>
              <w:spacing w:line="400" w:lineRule="exact"/>
              <w:rPr>
                <w:rFonts w:ascii="宋体" w:hAnsi="宋体" w:cs="宋体"/>
                <w:color w:val="000000"/>
                <w:szCs w:val="21"/>
              </w:rPr>
            </w:pPr>
            <w:r>
              <w:rPr>
                <w:rFonts w:hint="eastAsia" w:ascii="宋体" w:hAnsi="宋体" w:cs="宋体"/>
                <w:color w:val="000000"/>
                <w:szCs w:val="21"/>
              </w:rPr>
              <w:t>3)使用适宜的设备：电脑、打印件、传真机、网络等。设备维护保养：均进行了维护和保养。</w:t>
            </w:r>
          </w:p>
          <w:p>
            <w:pPr>
              <w:spacing w:line="400" w:lineRule="exact"/>
              <w:rPr>
                <w:rFonts w:ascii="宋体" w:hAnsi="宋体" w:cs="宋体"/>
                <w:color w:val="000000"/>
                <w:szCs w:val="21"/>
              </w:rPr>
            </w:pPr>
            <w:r>
              <w:rPr>
                <w:rFonts w:hint="eastAsia" w:ascii="宋体" w:hAnsi="宋体" w:cs="宋体"/>
                <w:color w:val="000000"/>
                <w:szCs w:val="21"/>
              </w:rPr>
              <w:t>4)监视和测量设备</w:t>
            </w:r>
          </w:p>
          <w:p>
            <w:pPr>
              <w:spacing w:line="400" w:lineRule="exact"/>
              <w:rPr>
                <w:rFonts w:ascii="宋体" w:hAnsi="宋体" w:cs="宋体"/>
                <w:color w:val="000000"/>
                <w:szCs w:val="21"/>
              </w:rPr>
            </w:pPr>
            <w:r>
              <w:rPr>
                <w:rFonts w:hint="eastAsia" w:ascii="宋体" w:hAnsi="宋体" w:cs="宋体"/>
                <w:color w:val="000000"/>
                <w:szCs w:val="21"/>
              </w:rPr>
              <w:t>公司只对名称、规格型号、外观、质量证明等进行验证；质量技术特性由供方提供，公司只对尺寸进行监视和测量，检测设备有直尺；</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ascii="宋体" w:hAnsi="宋体" w:cs="宋体"/>
                <w:color w:val="000000"/>
                <w:szCs w:val="21"/>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cs="宋体"/>
                <w:color w:val="000000"/>
                <w:szCs w:val="21"/>
              </w:rPr>
              <w:t>量评价考核，从工作经验、业务能力、沟通能力、团结协作、业务完成等方面进行考核，提供2021年09月《销售人员考核表》被考核人员：钱伟，考核情况：90分，考核人：陈永鑫</w:t>
            </w:r>
          </w:p>
          <w:p>
            <w:pPr>
              <w:spacing w:line="400" w:lineRule="exact"/>
              <w:rPr>
                <w:rFonts w:ascii="宋体" w:hAnsi="宋体" w:cs="宋体"/>
                <w:szCs w:val="21"/>
                <w:highlight w:val="green"/>
              </w:rPr>
            </w:pPr>
            <w:r>
              <w:rPr>
                <w:rFonts w:hint="eastAsia" w:ascii="宋体" w:hAnsi="宋体" w:cs="宋体"/>
                <w:color w:val="000000"/>
                <w:szCs w:val="21"/>
              </w:rPr>
              <w:t>查看，合同跟踪情况（已交付签收）：</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szCs w:val="21"/>
              </w:rPr>
              <w:t>重庆敏达电气科技股份有限公司</w:t>
            </w:r>
          </w:p>
          <w:p>
            <w:pPr>
              <w:spacing w:line="400" w:lineRule="exact"/>
              <w:rPr>
                <w:rFonts w:ascii="宋体" w:hAnsi="宋体" w:cs="宋体"/>
                <w:color w:val="000000"/>
                <w:szCs w:val="21"/>
              </w:rPr>
            </w:pPr>
            <w:r>
              <w:rPr>
                <w:rFonts w:hint="eastAsia" w:ascii="宋体" w:hAnsi="宋体" w:cs="宋体"/>
                <w:color w:val="000000"/>
                <w:szCs w:val="21"/>
              </w:rPr>
              <w:t>销售产品：</w:t>
            </w:r>
            <w:r>
              <w:rPr>
                <w:rFonts w:hint="eastAsia" w:ascii="宋体" w:hAnsi="宋体" w:cs="宋体"/>
                <w:color w:val="000000" w:themeColor="text1"/>
                <w:szCs w:val="21"/>
              </w:rPr>
              <w:t>包装装潢印刷品（外箱标签、条码标签、装配说明书等）</w:t>
            </w:r>
          </w:p>
          <w:p>
            <w:pPr>
              <w:spacing w:line="400" w:lineRule="exact"/>
              <w:rPr>
                <w:rFonts w:ascii="宋体" w:hAnsi="宋体" w:cs="宋体"/>
                <w:color w:val="000000"/>
                <w:szCs w:val="21"/>
              </w:rPr>
            </w:pPr>
            <w:r>
              <w:rPr>
                <w:rFonts w:hint="eastAsia" w:ascii="宋体" w:hAnsi="宋体" w:cs="宋体"/>
                <w:color w:val="000000"/>
                <w:szCs w:val="21"/>
              </w:rPr>
              <w:t>交货签收单：田行宽(客户）</w:t>
            </w:r>
          </w:p>
          <w:p>
            <w:pPr>
              <w:spacing w:line="400" w:lineRule="exact"/>
              <w:rPr>
                <w:rFonts w:ascii="宋体" w:hAnsi="宋体" w:cs="宋体"/>
                <w:color w:val="000000"/>
                <w:szCs w:val="21"/>
              </w:rPr>
            </w:pPr>
            <w:r>
              <w:rPr>
                <w:rFonts w:hint="eastAsia" w:ascii="宋体" w:hAnsi="宋体" w:cs="宋体"/>
                <w:color w:val="000000"/>
                <w:szCs w:val="21"/>
              </w:rPr>
              <w:t>抽《顾客满意度调查表》</w:t>
            </w:r>
          </w:p>
          <w:p>
            <w:pPr>
              <w:spacing w:line="400" w:lineRule="exact"/>
              <w:rPr>
                <w:rFonts w:ascii="宋体" w:hAnsi="宋体" w:cs="宋体"/>
                <w:color w:val="000000"/>
                <w:szCs w:val="21"/>
              </w:rPr>
            </w:pPr>
            <w:r>
              <w:rPr>
                <w:rFonts w:hint="eastAsia" w:ascii="宋体" w:hAnsi="宋体" w:cs="宋体"/>
                <w:color w:val="000000"/>
                <w:szCs w:val="21"/>
              </w:rPr>
              <w:t>客户：</w:t>
            </w:r>
            <w:r>
              <w:rPr>
                <w:rFonts w:hint="eastAsia"/>
                <w:szCs w:val="21"/>
              </w:rPr>
              <w:t>重庆敏达电气科技股份有限公司</w:t>
            </w:r>
          </w:p>
          <w:p>
            <w:pPr>
              <w:spacing w:line="400" w:lineRule="exact"/>
              <w:rPr>
                <w:rFonts w:ascii="宋体" w:hAnsi="宋体" w:cs="宋体"/>
                <w:color w:val="000000"/>
                <w:szCs w:val="21"/>
              </w:rPr>
            </w:pPr>
            <w:r>
              <w:rPr>
                <w:rFonts w:hint="eastAsia" w:ascii="宋体" w:hAnsi="宋体" w:cs="宋体"/>
                <w:color w:val="000000"/>
                <w:szCs w:val="21"/>
              </w:rPr>
              <w:t>对质量、价格、交期、服务等进行了考评，总分：95分，比较满意。</w:t>
            </w:r>
          </w:p>
          <w:p>
            <w:pPr>
              <w:spacing w:line="400" w:lineRule="exact"/>
              <w:rPr>
                <w:rFonts w:ascii="宋体" w:hAnsi="宋体" w:cs="宋体"/>
                <w:color w:val="000000"/>
                <w:szCs w:val="21"/>
              </w:rPr>
            </w:pPr>
            <w:r>
              <w:rPr>
                <w:rFonts w:hint="eastAsia" w:ascii="宋体" w:hAnsi="宋体" w:cs="宋体"/>
                <w:color w:val="000000"/>
                <w:szCs w:val="21"/>
              </w:rPr>
              <w:t>4、查产品销售控制情况</w:t>
            </w:r>
          </w:p>
          <w:p>
            <w:pPr>
              <w:spacing w:line="400" w:lineRule="exact"/>
              <w:rPr>
                <w:rFonts w:ascii="宋体" w:hAnsi="宋体" w:cs="宋体"/>
                <w:color w:val="000000"/>
                <w:szCs w:val="21"/>
              </w:rPr>
            </w:pPr>
            <w:r>
              <w:rPr>
                <w:rFonts w:hint="eastAsia" w:ascii="宋体" w:hAnsi="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szCs w:val="21"/>
              </w:rPr>
              <w:t>重庆敏达电气科技股份有限公司</w:t>
            </w:r>
          </w:p>
          <w:p>
            <w:pPr>
              <w:spacing w:line="360" w:lineRule="auto"/>
              <w:rPr>
                <w:rFonts w:ascii="宋体" w:hAnsi="宋体" w:cs="宋体"/>
                <w:color w:val="000000" w:themeColor="text1"/>
                <w:szCs w:val="21"/>
              </w:rPr>
            </w:pPr>
            <w:r>
              <w:rPr>
                <w:rFonts w:hint="eastAsia" w:ascii="宋体" w:hAnsi="宋体" w:cs="宋体"/>
                <w:color w:val="000000" w:themeColor="text1"/>
                <w:szCs w:val="21"/>
              </w:rPr>
              <w:t>销售产品：外箱标签、条码标签、装配说明书等</w:t>
            </w:r>
          </w:p>
          <w:p>
            <w:pPr>
              <w:pStyle w:val="2"/>
              <w:rPr>
                <w:rFonts w:hint="eastAsia" w:ascii="宋体" w:hAnsi="宋体" w:cs="宋体"/>
                <w:color w:val="000000" w:themeColor="text1"/>
                <w:sz w:val="21"/>
                <w:szCs w:val="21"/>
              </w:rPr>
            </w:pPr>
            <w:r>
              <w:rPr>
                <w:rFonts w:hint="eastAsia" w:ascii="宋体" w:hAnsi="宋体" w:cs="宋体"/>
                <w:color w:val="000000" w:themeColor="text1"/>
                <w:sz w:val="21"/>
                <w:szCs w:val="21"/>
              </w:rPr>
              <w:t>下单时间：2021-7-20</w:t>
            </w:r>
          </w:p>
          <w:p>
            <w:pPr>
              <w:spacing w:line="360" w:lineRule="auto"/>
              <w:rPr>
                <w:rFonts w:hint="eastAsia" w:ascii="宋体" w:hAnsi="宋体" w:cs="宋体"/>
                <w:color w:val="000000" w:themeColor="text1"/>
                <w:szCs w:val="21"/>
              </w:rPr>
            </w:pPr>
            <w:r>
              <w:rPr>
                <w:rFonts w:hint="eastAsia" w:asciiTheme="minorEastAsia" w:hAnsiTheme="minorEastAsia" w:eastAsiaTheme="minorEastAsia"/>
                <w:szCs w:val="21"/>
              </w:rPr>
              <w:t>交付时间：2021-8-7</w:t>
            </w:r>
          </w:p>
          <w:p>
            <w:pPr>
              <w:spacing w:line="360" w:lineRule="auto"/>
              <w:rPr>
                <w:rFonts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5"/>
              <w:rPr>
                <w:rFonts w:ascii="宋体" w:hAnsi="宋体" w:cs="宋体"/>
                <w:color w:val="000000" w:themeColor="text1"/>
                <w:szCs w:val="21"/>
              </w:rPr>
            </w:pPr>
            <w:r>
              <w:rPr>
                <w:rFonts w:hint="eastAsia" w:ascii="宋体" w:hAnsi="宋体" w:cs="宋体"/>
                <w:color w:val="000000" w:themeColor="text1"/>
                <w:szCs w:val="21"/>
              </w:rPr>
              <w:t>提供《合同评审记录》</w:t>
            </w:r>
          </w:p>
          <w:p>
            <w:pPr>
              <w:pStyle w:val="5"/>
              <w:rPr>
                <w:rFonts w:ascii="宋体" w:hAnsi="宋体" w:cs="宋体"/>
                <w:color w:val="000000" w:themeColor="text1"/>
                <w:szCs w:val="21"/>
              </w:rPr>
            </w:pPr>
            <w:r>
              <w:rPr>
                <w:rFonts w:hint="eastAsia" w:ascii="宋体" w:hAnsi="宋体" w:cs="宋体"/>
                <w:color w:val="000000" w:themeColor="text1"/>
                <w:szCs w:val="21"/>
              </w:rPr>
              <w:t>于2021-7-19对该合同进行了评审</w:t>
            </w:r>
          </w:p>
          <w:p>
            <w:pPr>
              <w:spacing w:line="400" w:lineRule="exact"/>
              <w:rPr>
                <w:rFonts w:ascii="宋体" w:hAnsi="宋体" w:cs="宋体"/>
                <w:color w:val="000000"/>
                <w:szCs w:val="21"/>
              </w:rPr>
            </w:pPr>
            <w:r>
              <w:rPr>
                <w:rFonts w:hint="eastAsia" w:ascii="宋体" w:hAnsi="宋体" w:cs="宋体"/>
                <w:color w:val="000000"/>
                <w:szCs w:val="21"/>
              </w:rPr>
              <w:t>查产品采购合同</w:t>
            </w:r>
          </w:p>
          <w:p>
            <w:pPr>
              <w:spacing w:line="360" w:lineRule="auto"/>
              <w:rPr>
                <w:rFonts w:ascii="宋体" w:hAnsi="宋体" w:cs="宋体"/>
                <w:szCs w:val="21"/>
              </w:rPr>
            </w:pPr>
            <w:r>
              <w:rPr>
                <w:rFonts w:hint="eastAsia" w:ascii="宋体" w:hAnsi="宋体" w:cs="宋体"/>
                <w:color w:val="000000"/>
                <w:szCs w:val="21"/>
              </w:rPr>
              <w:t>抽</w:t>
            </w:r>
            <w:r>
              <w:rPr>
                <w:rFonts w:hint="eastAsia" w:ascii="宋体" w:hAnsi="宋体" w:cs="宋体"/>
                <w:szCs w:val="21"/>
              </w:rPr>
              <w:t>供方：重庆金能印务有限公司</w:t>
            </w:r>
          </w:p>
          <w:p>
            <w:pPr>
              <w:spacing w:line="360" w:lineRule="auto"/>
              <w:rPr>
                <w:rFonts w:ascii="宋体" w:hAnsi="宋体" w:cs="宋体"/>
                <w:szCs w:val="21"/>
              </w:rPr>
            </w:pPr>
            <w:r>
              <w:rPr>
                <w:rFonts w:hint="eastAsia" w:ascii="宋体" w:hAnsi="宋体" w:cs="宋体"/>
                <w:szCs w:val="21"/>
              </w:rPr>
              <w:t>时间：2021-7-23</w:t>
            </w:r>
          </w:p>
          <w:p>
            <w:pPr>
              <w:spacing w:line="360" w:lineRule="auto"/>
              <w:rPr>
                <w:rFonts w:ascii="宋体" w:hAnsi="宋体" w:cs="宋体"/>
                <w:szCs w:val="21"/>
              </w:rPr>
            </w:pPr>
            <w:r>
              <w:rPr>
                <w:rFonts w:hint="eastAsia" w:ascii="宋体" w:hAnsi="宋体" w:cs="宋体"/>
                <w:szCs w:val="21"/>
              </w:rPr>
              <w:t>产品名称：</w:t>
            </w:r>
            <w:r>
              <w:rPr>
                <w:rFonts w:hint="eastAsia" w:ascii="宋体" w:hAnsi="宋体" w:cs="宋体"/>
                <w:color w:val="000000" w:themeColor="text1"/>
                <w:szCs w:val="21"/>
              </w:rPr>
              <w:t>外箱标签1736PCS、条码标签1736PCS、装配说明书2376PCS。</w:t>
            </w:r>
          </w:p>
          <w:p>
            <w:pPr>
              <w:spacing w:line="360" w:lineRule="auto"/>
              <w:rPr>
                <w:rFonts w:ascii="宋体" w:hAnsi="宋体" w:cs="宋体"/>
                <w:color w:val="000000"/>
                <w:szCs w:val="21"/>
              </w:rPr>
            </w:pPr>
            <w:r>
              <w:rPr>
                <w:rFonts w:hint="eastAsia" w:ascii="宋体" w:hAnsi="宋体" w:cs="宋体"/>
                <w:szCs w:val="21"/>
              </w:rPr>
              <w:t>采购合同明确了采购的产品名称、规格型号、质量要求、到货时间、价格、付款方式等。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查货物验收和客户验收情况：</w:t>
            </w:r>
          </w:p>
          <w:p>
            <w:pPr>
              <w:spacing w:line="360" w:lineRule="auto"/>
              <w:rPr>
                <w:rFonts w:ascii="宋体" w:hAnsi="宋体" w:cs="宋体"/>
                <w:color w:val="000000" w:themeColor="text1"/>
                <w:szCs w:val="21"/>
              </w:rPr>
            </w:pPr>
            <w:r>
              <w:rPr>
                <w:rFonts w:hint="eastAsia" w:ascii="宋体" w:hAnsi="宋体" w:cs="宋体"/>
                <w:szCs w:val="21"/>
              </w:rPr>
              <w:t>提供有包装装潢印刷品送货单，时间2021年08月05日，</w:t>
            </w:r>
            <w:r>
              <w:rPr>
                <w:rFonts w:hint="eastAsia" w:ascii="宋体" w:hAnsi="宋体" w:cs="宋体"/>
                <w:color w:val="000000" w:themeColor="text1"/>
                <w:szCs w:val="21"/>
              </w:rPr>
              <w:t>该批印制品、件数23000pcs,</w:t>
            </w:r>
            <w:r>
              <w:rPr>
                <w:rFonts w:hint="eastAsia" w:ascii="宋体" w:hAnsi="宋体" w:cs="宋体"/>
                <w:szCs w:val="21"/>
              </w:rPr>
              <w:t>由公司销售员周娅和客户田行宽共同验收，提供有客户签收单。</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ascii="宋体" w:hAnsi="宋体" w:cs="宋体"/>
                <w:color w:val="000000"/>
                <w:szCs w:val="21"/>
              </w:rPr>
            </w:pPr>
            <w:r>
              <w:rPr>
                <w:rFonts w:hint="eastAsia" w:ascii="宋体" w:hAnsi="宋体" w:cs="宋体"/>
                <w:color w:val="000000"/>
                <w:szCs w:val="21"/>
              </w:rPr>
              <w:t>5公司产品交付：由公司将产品发货到客户处，顾客在接收时进行同步验收，产品交付过程中未发生过大的质量问题，产品质量稳定，暂时没有接到顾客重大的质量投诉</w:t>
            </w:r>
          </w:p>
          <w:p>
            <w:pPr>
              <w:spacing w:line="400" w:lineRule="exact"/>
              <w:rPr>
                <w:rFonts w:ascii="宋体" w:hAnsi="宋体" w:cs="宋体"/>
                <w:color w:val="000000"/>
                <w:szCs w:val="21"/>
              </w:rPr>
            </w:pPr>
            <w:r>
              <w:rPr>
                <w:rFonts w:hint="eastAsia" w:ascii="宋体" w:hAnsi="宋体" w:cs="宋体"/>
                <w:color w:val="000000"/>
                <w:szCs w:val="21"/>
              </w:rPr>
              <w:t>6、公司识别需确认过程为销售过程，提供2021年8月15日从人员能力、设备、作业文件、记录控制等方面进行了确认，确认结果；销售过程达能要求。确认人：陈永鑫。</w:t>
            </w:r>
          </w:p>
          <w:p>
            <w:pPr>
              <w:rPr>
                <w:rFonts w:ascii="宋体" w:hAnsi="宋体"/>
                <w:szCs w:val="21"/>
              </w:rPr>
            </w:pPr>
            <w:r>
              <w:rPr>
                <w:rFonts w:hint="eastAsia" w:ascii="宋体" w:hAnsi="宋体"/>
                <w:szCs w:val="21"/>
              </w:rPr>
              <w:t>销售服务基本受控，符合要求。</w:t>
            </w:r>
          </w:p>
        </w:tc>
        <w:tc>
          <w:tcPr>
            <w:tcW w:w="1468" w:type="dxa"/>
          </w:tcPr>
          <w:p/>
          <w:p>
            <w:pPr>
              <w:pStyle w:val="13"/>
            </w:pPr>
          </w:p>
          <w:p>
            <w:pPr>
              <w:pStyle w:val="13"/>
            </w:pPr>
          </w:p>
          <w:p>
            <w:pPr>
              <w:pStyle w:val="13"/>
            </w:pPr>
            <w:r>
              <w:t>符合</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59" w:type="dxa"/>
          </w:tcPr>
          <w:p>
            <w:pPr>
              <w:adjustRightInd w:val="0"/>
              <w:snapToGrid w:val="0"/>
              <w:rPr>
                <w:rFonts w:ascii="宋体" w:hAnsi="宋体" w:cs="宋体"/>
                <w:szCs w:val="21"/>
              </w:rPr>
            </w:pPr>
            <w:r>
              <w:rPr>
                <w:rFonts w:hint="eastAsia" w:ascii="宋体" w:hAnsi="宋体" w:cs="宋体"/>
                <w:szCs w:val="21"/>
              </w:rPr>
              <w:t>交付后的活动</w:t>
            </w:r>
          </w:p>
        </w:tc>
        <w:tc>
          <w:tcPr>
            <w:tcW w:w="960" w:type="dxa"/>
          </w:tcPr>
          <w:p>
            <w:pPr>
              <w:rPr>
                <w:rFonts w:ascii="宋体" w:hAnsi="宋体" w:cs="宋体"/>
                <w:szCs w:val="21"/>
              </w:rPr>
            </w:pPr>
            <w:r>
              <w:rPr>
                <w:rFonts w:hint="eastAsia" w:ascii="宋体" w:hAnsi="宋体" w:cs="宋体"/>
                <w:szCs w:val="21"/>
              </w:rPr>
              <w:t>Q8.5.5</w:t>
            </w:r>
          </w:p>
        </w:tc>
        <w:tc>
          <w:tcPr>
            <w:tcW w:w="10122" w:type="dxa"/>
          </w:tcPr>
          <w:p>
            <w:pPr>
              <w:rPr>
                <w:szCs w:val="21"/>
              </w:rPr>
            </w:pPr>
            <w:r>
              <w:rPr>
                <w:rFonts w:hint="eastAsia"/>
                <w:szCs w:val="21"/>
              </w:rPr>
              <w:t>查问，对于已经交付的产品，公司承诺：产品交付后随时跟踪质量状况和使用情况，发现问题，及时进行电话沟通指导，必要时上门进行解决。</w:t>
            </w:r>
          </w:p>
          <w:p>
            <w:pPr>
              <w:rPr>
                <w:szCs w:val="21"/>
              </w:rPr>
            </w:pPr>
            <w:r>
              <w:rPr>
                <w:rFonts w:hint="eastAsia"/>
                <w:szCs w:val="21"/>
              </w:rPr>
              <w:t>提供售后服务、培训记录：</w:t>
            </w:r>
          </w:p>
          <w:p>
            <w:pPr>
              <w:rPr>
                <w:szCs w:val="21"/>
              </w:rPr>
            </w:pPr>
            <w:r>
              <w:rPr>
                <w:rFonts w:hint="eastAsia"/>
                <w:szCs w:val="21"/>
              </w:rPr>
              <w:t>询问经理，主要售后为产品的质量反馈。询问，最近一年无质量反馈情况。</w:t>
            </w:r>
          </w:p>
        </w:tc>
        <w:tc>
          <w:tcPr>
            <w:tcW w:w="1468" w:type="dxa"/>
          </w:tcPr>
          <w:p>
            <w:pPr>
              <w:pStyle w:val="13"/>
            </w:pPr>
            <w: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59"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122" w:type="dxa"/>
          </w:tcPr>
          <w:p>
            <w:pPr>
              <w:rPr>
                <w:rFonts w:ascii="宋体" w:hAnsi="宋体" w:cs="宋体"/>
                <w:szCs w:val="21"/>
              </w:rPr>
            </w:pPr>
            <w:r>
              <w:rPr>
                <w:rFonts w:hint="eastAsia" w:ascii="宋体" w:hAnsi="宋体" w:cs="宋体"/>
                <w:szCs w:val="21"/>
              </w:rPr>
              <w:t>公司主要通过日常口头交流、电话回访、登门拜访、定期发放《顾客满意度调查表》等形式来收集了解顾客是</w:t>
            </w:r>
            <w:r>
              <w:rPr>
                <w:rFonts w:hint="eastAsia"/>
                <w:szCs w:val="21"/>
              </w:rPr>
              <w:t>否满意的信息。提供有2021年8</w:t>
            </w:r>
            <w:r>
              <w:rPr>
                <w:rFonts w:hint="eastAsia" w:ascii="宋体" w:hAnsi="宋体" w:cs="宋体"/>
                <w:szCs w:val="21"/>
              </w:rPr>
              <w:t>月《顾客满意度调查表》调查表共4份。</w:t>
            </w:r>
          </w:p>
          <w:p>
            <w:pPr>
              <w:rPr>
                <w:rFonts w:ascii="宋体" w:hAnsi="宋体" w:cs="宋体"/>
                <w:szCs w:val="21"/>
              </w:rPr>
            </w:pPr>
            <w:r>
              <w:rPr>
                <w:rFonts w:hint="eastAsia" w:ascii="宋体" w:hAnsi="宋体" w:cs="宋体"/>
                <w:szCs w:val="21"/>
              </w:rPr>
              <w:t>--调查内容包括：产品质量、服务质量、按时完成性、价格等</w:t>
            </w:r>
          </w:p>
          <w:p>
            <w:pPr>
              <w:rPr>
                <w:rFonts w:ascii="宋体" w:hAnsi="宋体" w:cs="宋体"/>
                <w:szCs w:val="21"/>
              </w:rPr>
            </w:pPr>
            <w:r>
              <w:rPr>
                <w:rFonts w:hint="eastAsia" w:ascii="宋体" w:hAnsi="宋体" w:cs="宋体"/>
                <w:szCs w:val="21"/>
              </w:rPr>
              <w:t>--统计分析结果</w:t>
            </w:r>
            <w:r>
              <w:rPr>
                <w:rFonts w:hint="eastAsia"/>
                <w:szCs w:val="21"/>
                <w:lang w:val="zh-CN"/>
              </w:rPr>
              <w:t>顾客满意度</w:t>
            </w:r>
            <w:r>
              <w:rPr>
                <w:rFonts w:hint="eastAsia" w:ascii="宋体" w:hAnsi="宋体" w:cs="宋体"/>
                <w:szCs w:val="21"/>
              </w:rPr>
              <w:t>：99%</w:t>
            </w:r>
          </w:p>
          <w:p>
            <w:pPr>
              <w:rPr>
                <w:rFonts w:ascii="宋体" w:hAnsi="宋体" w:cs="宋体"/>
                <w:szCs w:val="21"/>
              </w:rPr>
            </w:pPr>
            <w:r>
              <w:rPr>
                <w:rFonts w:hint="eastAsia" w:ascii="宋体" w:hAnsi="宋体" w:cs="宋体"/>
                <w:szCs w:val="21"/>
              </w:rPr>
              <w:t>--暂无明显需实施纠正措施的改进事项。</w:t>
            </w:r>
          </w:p>
          <w:p>
            <w:pPr>
              <w:rPr>
                <w:rFonts w:ascii="宋体" w:hAnsi="宋体" w:cs="宋体"/>
                <w:szCs w:val="21"/>
                <w:highlight w:val="green"/>
              </w:rPr>
            </w:pPr>
            <w:r>
              <w:rPr>
                <w:rFonts w:hint="eastAsia" w:ascii="宋体" w:hAnsi="宋体" w:cs="宋体"/>
                <w:szCs w:val="21"/>
              </w:rPr>
              <w:t>--</w:t>
            </w:r>
            <w:r>
              <w:rPr>
                <w:rFonts w:hint="eastAsia"/>
                <w:szCs w:val="21"/>
              </w:rPr>
              <w:t>提供顾客满意调查分析报告，报告显示：公司产品在交期、服务质量等其他方面都得到了顾客的认可。在产品价格方面，与顾客心目中要求还有一些差距，这说明公司的产品还需进一步提高和改进，在产品价格上，要降低成本、减少费用，提高服务产品的价格竞争力，该结果已提交管理评审。</w:t>
            </w:r>
          </w:p>
        </w:tc>
        <w:tc>
          <w:tcPr>
            <w:tcW w:w="1468" w:type="dxa"/>
          </w:tcPr>
          <w:p>
            <w:pPr>
              <w:pStyle w:val="13"/>
            </w:pPr>
            <w:r>
              <w:t>符合</w:t>
            </w:r>
          </w:p>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59"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122" w:type="dxa"/>
          </w:tcPr>
          <w:p>
            <w:pPr>
              <w:rPr>
                <w:rFonts w:ascii="宋体" w:hAnsi="宋体" w:cs="宋体"/>
                <w:szCs w:val="21"/>
              </w:rPr>
            </w:pPr>
            <w:r>
              <w:rPr>
                <w:rFonts w:hint="eastAsia" w:ascii="宋体" w:hAnsi="宋体" w:cs="宋体"/>
                <w:szCs w:val="21"/>
              </w:rPr>
              <w:t>查，供销部实施以下环境安全管理制度：《固体废弃物管理规定》《消防管理制度》、《安全检查制度》、《火灾事故应急救援预案》、《运行管理制度》等。</w:t>
            </w:r>
          </w:p>
          <w:p>
            <w:pPr>
              <w:rPr>
                <w:rFonts w:ascii="宋体" w:hAnsi="宋体" w:cs="宋体"/>
                <w:szCs w:val="21"/>
              </w:rPr>
            </w:pPr>
            <w:r>
              <w:rPr>
                <w:rFonts w:hint="eastAsia" w:ascii="宋体" w:hAnsi="宋体" w:cs="宋体"/>
                <w:szCs w:val="21"/>
              </w:rPr>
              <w:t>查重要环境因素：</w:t>
            </w:r>
          </w:p>
          <w:p>
            <w:pPr>
              <w:numPr>
                <w:ilvl w:val="0"/>
                <w:numId w:val="10"/>
              </w:numPr>
              <w:ind w:firstLine="0"/>
              <w:rPr>
                <w:rFonts w:ascii="宋体" w:hAnsi="宋体" w:cs="宋体"/>
                <w:szCs w:val="21"/>
              </w:rPr>
            </w:pPr>
            <w:r>
              <w:rPr>
                <w:rFonts w:hint="eastAsia" w:ascii="宋体" w:hAnsi="宋体" w:cs="宋体"/>
                <w:szCs w:val="21"/>
              </w:rPr>
              <w:t>潜在火灾；</w:t>
            </w:r>
          </w:p>
          <w:p>
            <w:pPr>
              <w:numPr>
                <w:ilvl w:val="0"/>
                <w:numId w:val="10"/>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查供销部办公区域环境和安全实施情况；</w:t>
            </w:r>
          </w:p>
          <w:p>
            <w:pPr>
              <w:rPr>
                <w:rFonts w:ascii="宋体" w:hAnsi="宋体" w:cs="宋体"/>
                <w:szCs w:val="21"/>
              </w:rPr>
            </w:pPr>
            <w:r>
              <w:rPr>
                <w:rFonts w:hint="eastAsia" w:ascii="宋体" w:hAnsi="宋体" w:cs="宋体"/>
                <w:szCs w:val="21"/>
              </w:rPr>
              <w:t>查看：现场未发现大功率电器使用。</w:t>
            </w:r>
          </w:p>
          <w:p>
            <w:pPr>
              <w:rPr>
                <w:rFonts w:ascii="宋体" w:hAnsi="宋体" w:cs="宋体"/>
                <w:szCs w:val="21"/>
              </w:rPr>
            </w:pPr>
            <w:r>
              <w:rPr>
                <w:rFonts w:hint="eastAsia" w:ascii="宋体" w:hAnsi="宋体" w:cs="宋体"/>
                <w:szCs w:val="21"/>
              </w:rPr>
              <w:t>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468" w:type="dxa"/>
          </w:tcPr>
          <w:p>
            <w:pPr>
              <w:pStyle w:val="13"/>
            </w:pPr>
            <w: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59"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p>
            <w:pPr>
              <w:rPr>
                <w:rFonts w:ascii="宋体" w:hAnsi="宋体" w:cs="新宋体"/>
                <w:szCs w:val="21"/>
              </w:rPr>
            </w:pPr>
          </w:p>
        </w:tc>
        <w:tc>
          <w:tcPr>
            <w:tcW w:w="10122" w:type="dxa"/>
          </w:tcPr>
          <w:p>
            <w:pPr>
              <w:spacing w:line="360" w:lineRule="auto"/>
              <w:rPr>
                <w:szCs w:val="21"/>
              </w:rPr>
            </w:pPr>
            <w:r>
              <w:rPr>
                <w:rFonts w:hint="eastAsia" w:cs="宋体"/>
                <w:szCs w:val="21"/>
              </w:rPr>
              <w:t>查见：《</w:t>
            </w:r>
            <w:r>
              <w:rPr>
                <w:rFonts w:hint="eastAsia" w:ascii="宋体" w:hAnsi="宋体" w:cs="宋体"/>
                <w:szCs w:val="21"/>
              </w:rPr>
              <w:t>应急准备和响应管理制度</w:t>
            </w:r>
            <w:r>
              <w:rPr>
                <w:rFonts w:hint="eastAsia" w:cs="宋体"/>
                <w:szCs w:val="21"/>
              </w:rPr>
              <w:t>》、《</w:t>
            </w:r>
            <w:r>
              <w:rPr>
                <w:rFonts w:hint="eastAsia" w:ascii="宋体" w:hAnsi="宋体" w:cs="宋体"/>
                <w:szCs w:val="21"/>
              </w:rPr>
              <w:t>火灾应急方案</w:t>
            </w:r>
            <w:r>
              <w:rPr>
                <w:rFonts w:hint="eastAsia" w:cs="宋体"/>
                <w:szCs w:val="21"/>
              </w:rPr>
              <w:t>》、《</w:t>
            </w:r>
            <w:r>
              <w:rPr>
                <w:rFonts w:hint="eastAsia" w:ascii="宋体" w:hAnsi="宋体" w:cs="宋体"/>
                <w:szCs w:val="21"/>
              </w:rPr>
              <w:t>触电应急方案</w:t>
            </w:r>
            <w:r>
              <w:rPr>
                <w:rFonts w:hint="eastAsia" w:cs="宋体"/>
                <w:szCs w:val="21"/>
              </w:rPr>
              <w:t>》等</w:t>
            </w:r>
          </w:p>
          <w:p>
            <w:pPr>
              <w:spacing w:line="360" w:lineRule="auto"/>
              <w:rPr>
                <w:szCs w:val="21"/>
              </w:rPr>
            </w:pPr>
            <w:r>
              <w:rPr>
                <w:rFonts w:hint="eastAsia" w:cs="宋体"/>
                <w:szCs w:val="21"/>
              </w:rPr>
              <w:t>供销部工作人员的在行政部组织下，参加了公司组织的“火灾急救演习”。</w:t>
            </w:r>
          </w:p>
          <w:p>
            <w:pPr>
              <w:spacing w:line="360" w:lineRule="auto"/>
              <w:jc w:val="left"/>
              <w:rPr>
                <w:rFonts w:ascii="宋体" w:hAnsi="宋体" w:cs="宋体"/>
                <w:szCs w:val="21"/>
              </w:rPr>
            </w:pPr>
            <w:r>
              <w:rPr>
                <w:rFonts w:hint="eastAsia" w:cs="宋体"/>
                <w:szCs w:val="21"/>
              </w:rPr>
              <w:t>查见：火灾和触电演练实况记录：供销部相关人员</w:t>
            </w:r>
            <w:r>
              <w:rPr>
                <w:rFonts w:hint="eastAsia" w:ascii="宋体" w:hAnsi="宋体" w:cs="宋体"/>
                <w:szCs w:val="21"/>
              </w:rPr>
              <w:t>参加了</w:t>
            </w:r>
            <w:r>
              <w:rPr>
                <w:rFonts w:hint="eastAsia" w:ascii="宋体" w:hAnsi="宋体"/>
                <w:szCs w:val="21"/>
              </w:rPr>
              <w:t>2021年6月18日</w:t>
            </w:r>
            <w:r>
              <w:rPr>
                <w:rFonts w:hint="eastAsia" w:ascii="宋体" w:hAnsi="宋体" w:cs="宋体"/>
                <w:szCs w:val="21"/>
              </w:rPr>
              <w:t>由行政部组织的火灾应急演练。</w:t>
            </w:r>
          </w:p>
          <w:p>
            <w:pPr>
              <w:spacing w:line="360" w:lineRule="auto"/>
              <w:ind w:firstLine="420" w:firstLineChars="200"/>
              <w:rPr>
                <w:rFonts w:ascii="宋体" w:hAnsi="宋体" w:cs="宋体"/>
                <w:szCs w:val="21"/>
              </w:rPr>
            </w:pPr>
            <w:r>
              <w:rPr>
                <w:rFonts w:hint="eastAsia" w:ascii="宋体" w:cs="宋体"/>
                <w:szCs w:val="21"/>
              </w:rPr>
              <w:t>查，现场对应，部门员工的安全逃生意识有明显的改善和较大提高。使员工掌握了安全逃生的方式和路径和掌握了灭火器材的使用，</w:t>
            </w:r>
            <w:r>
              <w:rPr>
                <w:rFonts w:hint="eastAsia"/>
                <w:kern w:val="32"/>
              </w:rPr>
              <w:t>提高了员工的现场急救水平，增强了安全防护的意识。</w:t>
            </w:r>
          </w:p>
        </w:tc>
        <w:tc>
          <w:tcPr>
            <w:tcW w:w="1468" w:type="dxa"/>
          </w:tcPr>
          <w:p>
            <w:pPr>
              <w:pStyle w:val="13"/>
            </w:pPr>
            <w:r>
              <w:t>符合</w:t>
            </w:r>
          </w:p>
          <w:p/>
        </w:tc>
      </w:tr>
    </w:tbl>
    <w:p>
      <w:pPr>
        <w:pStyle w:val="8"/>
      </w:pPr>
      <w:r>
        <w:rPr>
          <w:rFonts w:hint="eastAsia"/>
        </w:rPr>
        <w:t>说明：不符合标注N</w:t>
      </w:r>
    </w:p>
    <w:p>
      <w:pPr>
        <w:spacing w:line="480" w:lineRule="exact"/>
        <w:jc w:val="center"/>
        <w:rPr>
          <w:rFonts w:hint="eastAsia" w:ascii="隶书" w:hAnsi="宋体" w:eastAsia="隶书"/>
          <w:bCs/>
          <w:color w:val="000000"/>
          <w:sz w:val="36"/>
          <w:szCs w:val="36"/>
        </w:rPr>
      </w:pPr>
    </w:p>
    <w:p>
      <w:pPr>
        <w:pStyle w:val="8"/>
      </w:pPr>
    </w:p>
    <w:p>
      <w:pP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05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5"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55"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sz w:val="24"/>
                <w:szCs w:val="24"/>
              </w:rPr>
            </w:pPr>
            <w:r>
              <w:rPr>
                <w:rFonts w:hint="eastAsia"/>
                <w:sz w:val="24"/>
                <w:szCs w:val="24"/>
              </w:rPr>
              <w:t>受审核部门：</w:t>
            </w:r>
            <w:r>
              <w:rPr>
                <w:rFonts w:hint="eastAsia"/>
                <w:sz w:val="24"/>
                <w:szCs w:val="24"/>
                <w:lang w:val="en-US" w:eastAsia="zh-CN"/>
              </w:rPr>
              <w:t>生技</w:t>
            </w:r>
            <w:r>
              <w:rPr>
                <w:rFonts w:hint="eastAsia"/>
                <w:sz w:val="24"/>
                <w:szCs w:val="24"/>
                <w:lang w:eastAsia="zh-CN"/>
              </w:rPr>
              <w:t>部</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主管领导：</w:t>
            </w:r>
            <w:r>
              <w:rPr>
                <w:rFonts w:hint="eastAsia"/>
                <w:sz w:val="24"/>
                <w:szCs w:val="24"/>
                <w:lang w:eastAsia="zh-CN"/>
              </w:rPr>
              <w:t>杨娅</w:t>
            </w:r>
            <w:r>
              <w:rPr>
                <w:rFonts w:hint="eastAsia"/>
                <w:sz w:val="24"/>
                <w:szCs w:val="24"/>
                <w:lang w:val="en-US" w:eastAsia="zh-CN"/>
              </w:rPr>
              <w:t xml:space="preserve">  </w:t>
            </w:r>
            <w:r>
              <w:rPr>
                <w:rFonts w:hint="eastAsia"/>
                <w:sz w:val="24"/>
                <w:szCs w:val="24"/>
              </w:rPr>
              <w:t xml:space="preserve">  陪同人员： </w:t>
            </w:r>
            <w:r>
              <w:rPr>
                <w:rFonts w:hint="eastAsia"/>
                <w:sz w:val="24"/>
                <w:szCs w:val="24"/>
                <w:lang w:eastAsia="zh-CN"/>
              </w:rPr>
              <w:t>杨天丽</w:t>
            </w:r>
            <w:r>
              <w:rPr>
                <w:rFonts w:hint="eastAsia"/>
                <w:sz w:val="24"/>
                <w:szCs w:val="24"/>
              </w:rPr>
              <w:t xml:space="preserve"> </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vMerge w:val="continue"/>
            <w:noWrap w:val="0"/>
            <w:vAlign w:val="center"/>
          </w:tcPr>
          <w:p/>
        </w:tc>
        <w:tc>
          <w:tcPr>
            <w:tcW w:w="1055" w:type="dxa"/>
            <w:vMerge w:val="continue"/>
            <w:noWrap w:val="0"/>
            <w:vAlign w:val="center"/>
          </w:tcPr>
          <w:p/>
        </w:tc>
        <w:tc>
          <w:tcPr>
            <w:tcW w:w="10004" w:type="dxa"/>
            <w:noWrap w:val="0"/>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张心，</w:t>
            </w:r>
            <w:r>
              <w:rPr>
                <w:rFonts w:hint="eastAsia"/>
                <w:sz w:val="24"/>
                <w:szCs w:val="24"/>
              </w:rPr>
              <w:t xml:space="preserve">  审核时间：</w:t>
            </w:r>
            <w:r>
              <w:rPr>
                <w:rFonts w:hint="eastAsia"/>
                <w:sz w:val="24"/>
                <w:szCs w:val="24"/>
                <w:lang w:val="en-US" w:eastAsia="zh-CN"/>
              </w:rPr>
              <w:t>2021.11.28</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65" w:type="dxa"/>
            <w:vMerge w:val="continue"/>
            <w:noWrap w:val="0"/>
            <w:vAlign w:val="center"/>
          </w:tcPr>
          <w:p/>
        </w:tc>
        <w:tc>
          <w:tcPr>
            <w:tcW w:w="1055" w:type="dxa"/>
            <w:vMerge w:val="continue"/>
            <w:noWrap w:val="0"/>
            <w:vAlign w:val="center"/>
          </w:tcPr>
          <w:p/>
        </w:tc>
        <w:tc>
          <w:tcPr>
            <w:tcW w:w="10004" w:type="dxa"/>
            <w:noWrap w:val="0"/>
            <w:vAlign w:val="center"/>
          </w:tcPr>
          <w:p>
            <w:pPr>
              <w:snapToGrid w:val="0"/>
              <w:spacing w:line="240" w:lineRule="exact"/>
              <w:rPr>
                <w:rFonts w:hint="eastAsia" w:ascii="宋体" w:hAnsi="宋体" w:cs="新宋体"/>
                <w:sz w:val="18"/>
                <w:szCs w:val="18"/>
                <w:lang w:val="en-US" w:eastAsia="zh-CN"/>
              </w:rPr>
            </w:pPr>
            <w:r>
              <w:rPr>
                <w:rFonts w:hint="eastAsia"/>
                <w:sz w:val="24"/>
                <w:szCs w:val="24"/>
              </w:rPr>
              <w:t>审核条款：</w:t>
            </w:r>
            <w:r>
              <w:rPr>
                <w:rFonts w:hint="eastAsia" w:ascii="宋体" w:hAnsi="宋体" w:cs="新宋体"/>
                <w:sz w:val="18"/>
                <w:szCs w:val="18"/>
              </w:rPr>
              <w:t>QMS-2015</w:t>
            </w:r>
            <w:r>
              <w:rPr>
                <w:rFonts w:hint="eastAsia" w:ascii="宋体" w:hAnsi="宋体" w:cs="新宋体"/>
                <w:sz w:val="18"/>
                <w:szCs w:val="18"/>
                <w:lang w:eastAsia="zh-CN"/>
              </w:rPr>
              <w:t>：</w:t>
            </w:r>
            <w:r>
              <w:rPr>
                <w:rFonts w:hint="eastAsia" w:ascii="宋体" w:hAnsi="宋体" w:cs="新宋体"/>
                <w:sz w:val="18"/>
                <w:szCs w:val="18"/>
              </w:rPr>
              <w:t>5.3岗位/职责 /权限；6.2质量目标及其实现的策划；7.1.3基础设施；7.1.4过程运行环境；7.1.5监视和测量设备控制；7.1.6组织知识；8.1运行策划和控制； 8.3设计开发控制</w:t>
            </w:r>
            <w:r>
              <w:rPr>
                <w:rFonts w:hint="eastAsia" w:ascii="宋体" w:hAnsi="宋体" w:cs="新宋体"/>
                <w:sz w:val="18"/>
                <w:szCs w:val="18"/>
                <w:lang w:eastAsia="zh-CN"/>
              </w:rPr>
              <w:t>（</w:t>
            </w:r>
            <w:r>
              <w:rPr>
                <w:rFonts w:hint="eastAsia" w:ascii="宋体" w:hAnsi="宋体" w:cs="新宋体"/>
                <w:sz w:val="18"/>
                <w:szCs w:val="18"/>
                <w:lang w:val="en-US" w:eastAsia="zh-CN"/>
              </w:rPr>
              <w:t>不适合验证）</w:t>
            </w:r>
            <w:r>
              <w:rPr>
                <w:rFonts w:hint="eastAsia" w:ascii="宋体" w:hAnsi="宋体" w:cs="新宋体"/>
                <w:sz w:val="18"/>
                <w:szCs w:val="18"/>
              </w:rPr>
              <w:t>；8.5.1生产和服务提供的控制； 8.5.2标识和可追溯性；8.5.3顾客或外部供方的财产；8.5.4防护；8.5.6更改控制</w:t>
            </w:r>
            <w:r>
              <w:rPr>
                <w:rFonts w:hint="eastAsia" w:ascii="宋体" w:hAnsi="宋体" w:cs="新宋体"/>
                <w:sz w:val="18"/>
                <w:szCs w:val="18"/>
                <w:lang w:eastAsia="zh-CN"/>
              </w:rPr>
              <w:t>；</w:t>
            </w:r>
            <w:r>
              <w:rPr>
                <w:rFonts w:hint="eastAsia" w:ascii="宋体" w:hAnsi="宋体" w:cs="新宋体"/>
                <w:sz w:val="18"/>
                <w:szCs w:val="18"/>
              </w:rPr>
              <w:t xml:space="preserve">8.6产品和服务放行；8.7不合格输出的控制； </w:t>
            </w:r>
            <w:r>
              <w:rPr>
                <w:rFonts w:hint="eastAsia" w:ascii="宋体" w:hAnsi="宋体" w:cs="新宋体"/>
                <w:sz w:val="18"/>
                <w:szCs w:val="18"/>
                <w:lang w:val="en-US" w:eastAsia="zh-CN"/>
              </w:rPr>
              <w:t>9.1.3分析与评价；</w:t>
            </w:r>
          </w:p>
          <w:p>
            <w:pPr>
              <w:snapToGrid w:val="0"/>
              <w:spacing w:line="240" w:lineRule="exact"/>
              <w:rPr>
                <w:sz w:val="24"/>
                <w:szCs w:val="24"/>
              </w:rPr>
            </w:pP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065" w:type="dxa"/>
            <w:noWrap w:val="0"/>
            <w:vAlign w:val="top"/>
          </w:tcPr>
          <w:p>
            <w:pPr>
              <w:adjustRightInd w:val="0"/>
              <w:snapToGrid w:val="0"/>
              <w:jc w:val="both"/>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1055" w:type="dxa"/>
            <w:noWrap w:val="0"/>
            <w:vAlign w:val="top"/>
          </w:tcPr>
          <w:p>
            <w:pPr>
              <w:rPr>
                <w:rFonts w:ascii="宋体" w:hAnsi="宋体" w:cs="新宋体"/>
                <w:szCs w:val="21"/>
              </w:rPr>
            </w:pPr>
            <w:r>
              <w:rPr>
                <w:rFonts w:hint="eastAsia" w:ascii="宋体" w:hAnsi="宋体" w:cs="新宋体"/>
                <w:szCs w:val="21"/>
              </w:rPr>
              <w:t>Q5.3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生技部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3）负责</w:t>
            </w:r>
            <w:r>
              <w:rPr>
                <w:rFonts w:hint="eastAsia" w:ascii="宋体" w:hAnsi="宋体" w:cs="宋体"/>
                <w:szCs w:val="21"/>
                <w:lang w:eastAsia="zh-CN"/>
              </w:rPr>
              <w:t>生产</w:t>
            </w:r>
            <w:r>
              <w:rPr>
                <w:rFonts w:hint="eastAsia" w:ascii="宋体" w:hAnsi="宋体" w:cs="宋体"/>
                <w:szCs w:val="21"/>
              </w:rPr>
              <w:t xml:space="preserve">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8）制定下达</w:t>
            </w:r>
            <w:r>
              <w:rPr>
                <w:rFonts w:hint="eastAsia" w:ascii="宋体" w:hAnsi="宋体" w:cs="宋体"/>
                <w:szCs w:val="21"/>
                <w:lang w:eastAsia="zh-CN"/>
              </w:rPr>
              <w:t>产品生产</w:t>
            </w:r>
            <w:r>
              <w:rPr>
                <w:rFonts w:hint="eastAsia" w:ascii="宋体" w:hAnsi="宋体" w:cs="宋体"/>
                <w:szCs w:val="21"/>
              </w:rPr>
              <w:t>计划，做到</w:t>
            </w:r>
            <w:r>
              <w:rPr>
                <w:rFonts w:hint="eastAsia" w:ascii="宋体" w:hAnsi="宋体" w:cs="宋体"/>
                <w:szCs w:val="21"/>
                <w:lang w:eastAsia="zh-CN"/>
              </w:rPr>
              <w:t>按计划实施生产进度</w:t>
            </w:r>
            <w:r>
              <w:rPr>
                <w:rFonts w:hint="eastAsia" w:ascii="宋体" w:hAnsi="宋体" w:cs="宋体"/>
                <w:szCs w:val="21"/>
              </w:rPr>
              <w:t>。</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10）参与公司组织的应急演习、合规性评价、内审和管理评审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生技部</w:t>
            </w:r>
            <w:r>
              <w:rPr>
                <w:rFonts w:hint="eastAsia" w:ascii="宋体"/>
                <w:szCs w:val="21"/>
              </w:rPr>
              <w:t>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065" w:type="dxa"/>
            <w:noWrap w:val="0"/>
            <w:vAlign w:val="top"/>
          </w:tcPr>
          <w:p>
            <w:pPr>
              <w:rPr>
                <w:rFonts w:ascii="宋体" w:hAnsi="宋体" w:cs="新宋体"/>
                <w:szCs w:val="21"/>
              </w:rPr>
            </w:pPr>
            <w:r>
              <w:rPr>
                <w:rFonts w:hint="eastAsia" w:ascii="宋体" w:hAnsi="宋体" w:cs="新宋体"/>
                <w:szCs w:val="21"/>
              </w:rPr>
              <w:t>目标及其实现的策划</w:t>
            </w:r>
          </w:p>
        </w:tc>
        <w:tc>
          <w:tcPr>
            <w:tcW w:w="1055" w:type="dxa"/>
            <w:noWrap w:val="0"/>
            <w:vAlign w:val="top"/>
          </w:tcPr>
          <w:p>
            <w:pPr>
              <w:rPr>
                <w:rFonts w:ascii="宋体" w:hAnsi="宋体" w:cs="新宋体"/>
                <w:szCs w:val="21"/>
              </w:rPr>
            </w:pPr>
            <w:r>
              <w:rPr>
                <w:rFonts w:hint="eastAsia" w:ascii="宋体" w:hAnsi="宋体" w:cs="新宋体"/>
                <w:szCs w:val="21"/>
              </w:rPr>
              <w:t>Q6.2</w:t>
            </w:r>
          </w:p>
        </w:tc>
        <w:tc>
          <w:tcPr>
            <w:tcW w:w="10004" w:type="dxa"/>
            <w:noWrap w:val="0"/>
            <w:vAlign w:val="top"/>
          </w:tcPr>
          <w:p>
            <w:pPr>
              <w:spacing w:line="400" w:lineRule="exact"/>
              <w:rPr>
                <w:rFonts w:hint="eastAsia" w:ascii="宋体" w:hAnsi="宋体" w:eastAsia="宋体" w:cs="宋体"/>
                <w:szCs w:val="21"/>
              </w:rPr>
            </w:pPr>
            <w:r>
              <w:rPr>
                <w:rFonts w:hint="eastAsia" w:ascii="宋体" w:hAnsi="宋体" w:eastAsia="宋体" w:cs="宋体"/>
                <w:szCs w:val="21"/>
              </w:rPr>
              <w:t>查</w:t>
            </w:r>
            <w:r>
              <w:rPr>
                <w:rFonts w:hint="eastAsia" w:ascii="宋体" w:hAnsi="宋体" w:cs="宋体"/>
                <w:szCs w:val="21"/>
                <w:lang w:eastAsia="zh-CN"/>
              </w:rPr>
              <w:t>生技部</w:t>
            </w:r>
            <w:r>
              <w:rPr>
                <w:rFonts w:hint="eastAsia" w:ascii="宋体" w:hAnsi="宋体" w:eastAsia="宋体" w:cs="宋体"/>
                <w:szCs w:val="21"/>
              </w:rPr>
              <w:t>的质量</w:t>
            </w:r>
            <w:r>
              <w:rPr>
                <w:rFonts w:hint="eastAsia" w:ascii="宋体" w:hAnsi="宋体" w:eastAsia="宋体" w:cs="宋体"/>
                <w:szCs w:val="21"/>
                <w:lang w:val="en-US" w:eastAsia="zh-CN"/>
              </w:rPr>
              <w:t>环境</w:t>
            </w:r>
            <w:r>
              <w:rPr>
                <w:rFonts w:hint="eastAsia" w:ascii="宋体" w:hAnsi="宋体" w:eastAsia="宋体" w:cs="宋体"/>
                <w:szCs w:val="21"/>
              </w:rPr>
              <w:t xml:space="preserve">目标为： </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产品一次检验合格率</w:t>
            </w:r>
            <w:r>
              <w:rPr>
                <w:rFonts w:hint="eastAsia" w:ascii="宋体" w:hAnsi="宋体" w:cs="宋体"/>
                <w:szCs w:val="21"/>
                <w:lang w:val="en-US" w:eastAsia="zh-CN"/>
              </w:rPr>
              <w:t>98%；   实测：98%</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设备保养率</w:t>
            </w:r>
            <w:r>
              <w:rPr>
                <w:rFonts w:hint="eastAsia" w:ascii="宋体" w:hAnsi="宋体" w:cs="宋体"/>
                <w:szCs w:val="21"/>
                <w:lang w:val="en-US" w:eastAsia="zh-CN"/>
              </w:rPr>
              <w:t>99</w:t>
            </w:r>
            <w:r>
              <w:rPr>
                <w:rFonts w:hint="eastAsia" w:ascii="宋体" w:hAnsi="宋体" w:eastAsia="宋体" w:cs="宋体"/>
                <w:szCs w:val="21"/>
                <w:lang w:val="en-US" w:eastAsia="zh-CN"/>
              </w:rPr>
              <w:t>%</w:t>
            </w:r>
            <w:r>
              <w:rPr>
                <w:rFonts w:hint="eastAsia" w:ascii="宋体" w:hAnsi="宋体" w:cs="宋体"/>
                <w:szCs w:val="21"/>
                <w:lang w:val="en-US" w:eastAsia="zh-CN"/>
              </w:rPr>
              <w:t>；           实测：100%</w:t>
            </w:r>
          </w:p>
          <w:p>
            <w:pPr>
              <w:spacing w:line="400" w:lineRule="exact"/>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lang w:val="en-US" w:eastAsia="zh-CN"/>
              </w:rPr>
              <w:t>生产计划按时完成率</w:t>
            </w:r>
            <w:r>
              <w:rPr>
                <w:rFonts w:hint="eastAsia" w:ascii="宋体" w:hAnsi="宋体" w:cs="宋体"/>
                <w:szCs w:val="21"/>
                <w:lang w:val="en-US" w:eastAsia="zh-CN"/>
              </w:rPr>
              <w:t>98%；</w:t>
            </w:r>
            <w:r>
              <w:rPr>
                <w:rFonts w:hint="eastAsia" w:ascii="宋体" w:hAnsi="宋体" w:eastAsia="宋体" w:cs="宋体"/>
                <w:szCs w:val="21"/>
              </w:rPr>
              <w:t xml:space="preserve">  </w:t>
            </w:r>
            <w:r>
              <w:rPr>
                <w:rFonts w:hint="eastAsia" w:ascii="宋体" w:hAnsi="宋体" w:cs="宋体"/>
                <w:szCs w:val="21"/>
                <w:lang w:val="en-US" w:eastAsia="zh-CN"/>
              </w:rPr>
              <w:t xml:space="preserve"> 实测：98.6%</w:t>
            </w:r>
            <w:r>
              <w:rPr>
                <w:rFonts w:hint="eastAsia" w:ascii="宋体" w:hAnsi="宋体" w:eastAsia="宋体" w:cs="宋体"/>
                <w:szCs w:val="21"/>
              </w:rPr>
              <w:t xml:space="preserve">     </w:t>
            </w:r>
          </w:p>
          <w:p>
            <w:pPr>
              <w:spacing w:line="400" w:lineRule="exact"/>
              <w:rPr>
                <w:rFonts w:hint="eastAsia" w:ascii="宋体" w:hAnsi="宋体" w:eastAsia="宋体" w:cs="宋体"/>
                <w:szCs w:val="21"/>
              </w:rPr>
            </w:pPr>
            <w:r>
              <w:rPr>
                <w:rFonts w:hint="eastAsia" w:ascii="宋体" w:hAnsi="宋体" w:eastAsia="宋体" w:cs="宋体"/>
                <w:szCs w:val="21"/>
              </w:rPr>
              <w:t>查：20</w:t>
            </w:r>
            <w:r>
              <w:rPr>
                <w:rFonts w:hint="eastAsia" w:ascii="宋体" w:hAnsi="宋体" w:eastAsia="宋体" w:cs="宋体"/>
                <w:szCs w:val="21"/>
                <w:lang w:val="en-US" w:eastAsia="zh-CN"/>
              </w:rPr>
              <w:t>2</w:t>
            </w:r>
            <w:r>
              <w:rPr>
                <w:rFonts w:hint="eastAsia" w:ascii="宋体" w:hAnsi="宋体" w:cs="宋体"/>
                <w:szCs w:val="21"/>
                <w:lang w:val="en-US" w:eastAsia="zh-CN"/>
              </w:rPr>
              <w:t>1</w:t>
            </w:r>
            <w:r>
              <w:rPr>
                <w:rFonts w:hint="eastAsia" w:ascii="宋体" w:hAnsi="宋体" w:eastAsia="宋体" w:cs="宋体"/>
                <w:szCs w:val="21"/>
              </w:rPr>
              <w:t>年</w:t>
            </w:r>
            <w:r>
              <w:rPr>
                <w:rFonts w:hint="eastAsia" w:ascii="宋体" w:hAnsi="宋体" w:cs="宋体"/>
                <w:szCs w:val="21"/>
                <w:lang w:val="en-US" w:eastAsia="zh-CN"/>
              </w:rPr>
              <w:t>3</w:t>
            </w:r>
            <w:r>
              <w:rPr>
                <w:rFonts w:hint="eastAsia" w:ascii="宋体" w:hAnsi="宋体" w:eastAsia="宋体" w:cs="宋体"/>
                <w:szCs w:val="21"/>
              </w:rPr>
              <w:t>月-20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cs="宋体"/>
                <w:szCs w:val="21"/>
                <w:lang w:val="en-US" w:eastAsia="zh-CN"/>
              </w:rPr>
              <w:t>11</w:t>
            </w:r>
            <w:r>
              <w:rPr>
                <w:rFonts w:hint="eastAsia" w:ascii="宋体" w:hAnsi="宋体" w:eastAsia="宋体" w:cs="宋体"/>
                <w:szCs w:val="21"/>
              </w:rPr>
              <w:t>月</w:t>
            </w:r>
            <w:r>
              <w:rPr>
                <w:rFonts w:hint="eastAsia" w:ascii="宋体" w:hAnsi="宋体" w:cs="宋体"/>
                <w:szCs w:val="21"/>
                <w:lang w:eastAsia="zh-CN"/>
              </w:rPr>
              <w:t>生技部</w:t>
            </w:r>
            <w:r>
              <w:rPr>
                <w:rFonts w:hint="eastAsia" w:ascii="宋体" w:hAnsi="宋体" w:eastAsia="宋体" w:cs="宋体"/>
                <w:szCs w:val="21"/>
              </w:rPr>
              <w:t>目标完成情况：均能达到要求。</w:t>
            </w:r>
          </w:p>
          <w:p>
            <w:pPr>
              <w:spacing w:line="400" w:lineRule="exact"/>
              <w:rPr>
                <w:rFonts w:hint="eastAsia" w:ascii="宋体" w:hAnsi="宋体" w:eastAsia="宋体" w:cs="宋体"/>
                <w:szCs w:val="21"/>
              </w:rPr>
            </w:pPr>
            <w:r>
              <w:rPr>
                <w:rFonts w:hint="eastAsia" w:ascii="宋体" w:hAnsi="宋体" w:eastAsia="宋体" w:cs="宋体"/>
                <w:szCs w:val="21"/>
              </w:rPr>
              <w:t>查，公司编制了环境目标管理实施方案：制定、执行程序或作业文件；加强监测和测量；培训与教育；应急响应。</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65" w:type="dxa"/>
            <w:noWrap w:val="0"/>
            <w:vAlign w:val="top"/>
          </w:tcPr>
          <w:p>
            <w:pPr>
              <w:adjustRightInd w:val="0"/>
              <w:snapToGrid w:val="0"/>
              <w:rPr>
                <w:rFonts w:ascii="宋体" w:hAnsi="宋体" w:cs="新宋体"/>
                <w:szCs w:val="21"/>
              </w:rPr>
            </w:pPr>
            <w:r>
              <w:rPr>
                <w:rFonts w:hint="eastAsia" w:ascii="宋体" w:hAnsi="宋体" w:cs="新宋体"/>
                <w:szCs w:val="21"/>
              </w:rPr>
              <w:t>基础设施</w:t>
            </w:r>
          </w:p>
          <w:p>
            <w:pPr>
              <w:adjustRightInd w:val="0"/>
              <w:snapToGrid w:val="0"/>
              <w:rPr>
                <w:rFonts w:ascii="宋体" w:hAnsi="宋体" w:cs="新宋体"/>
                <w:szCs w:val="21"/>
              </w:rPr>
            </w:pPr>
            <w:r>
              <w:rPr>
                <w:rFonts w:hint="eastAsia" w:ascii="宋体" w:hAnsi="宋体" w:cs="新宋体"/>
                <w:szCs w:val="21"/>
              </w:rPr>
              <w:t>过程运行环境</w:t>
            </w:r>
          </w:p>
        </w:tc>
        <w:tc>
          <w:tcPr>
            <w:tcW w:w="1055" w:type="dxa"/>
            <w:noWrap w:val="0"/>
            <w:vAlign w:val="top"/>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eastAsia="宋体" w:cs="宋体"/>
                <w:kern w:val="2"/>
                <w:sz w:val="21"/>
                <w:szCs w:val="21"/>
                <w:lang w:val="en-US" w:eastAsia="zh-CN" w:bidi="ar-SA"/>
              </w:rPr>
            </w:pPr>
            <w:r>
              <w:rPr>
                <w:rFonts w:hint="eastAsia" w:ascii="宋体" w:hAnsi="宋体" w:cs="宋体"/>
                <w:szCs w:val="21"/>
              </w:rPr>
              <w:t>Q7.1.4</w:t>
            </w:r>
          </w:p>
        </w:tc>
        <w:tc>
          <w:tcPr>
            <w:tcW w:w="10004" w:type="dxa"/>
            <w:noWrap w:val="0"/>
            <w:vAlign w:val="top"/>
          </w:tcPr>
          <w:p>
            <w:pPr>
              <w:ind w:firstLine="420" w:firstLineChars="200"/>
              <w:rPr>
                <w:rFonts w:hint="eastAsia" w:ascii="宋体" w:hAnsi="宋体" w:eastAsia="宋体" w:cs="宋体"/>
                <w:szCs w:val="21"/>
                <w:lang w:val="en-US" w:eastAsia="zh-CN"/>
              </w:rPr>
            </w:pPr>
            <w:r>
              <w:rPr>
                <w:rFonts w:hint="eastAsia" w:ascii="宋体" w:hAnsi="宋体" w:cs="宋体"/>
                <w:szCs w:val="21"/>
              </w:rPr>
              <w:t>查见，《设施一</w:t>
            </w:r>
            <w:r>
              <w:rPr>
                <w:rFonts w:hint="eastAsia" w:ascii="宋体" w:hAnsi="宋体" w:eastAsia="宋体" w:cs="宋体"/>
                <w:szCs w:val="21"/>
                <w:lang w:val="en-US" w:eastAsia="zh-CN"/>
              </w:rPr>
              <w:t>览表》，公司配置的设备主要有</w:t>
            </w:r>
            <w:r>
              <w:rPr>
                <w:rFonts w:hint="eastAsia" w:ascii="宋体" w:hAnsi="宋体" w:cs="宋体"/>
                <w:szCs w:val="21"/>
                <w:lang w:val="en-US" w:eastAsia="zh-CN"/>
              </w:rPr>
              <w:t>：</w:t>
            </w:r>
            <w:r>
              <w:rPr>
                <w:rFonts w:hint="eastAsia" w:ascii="Times New Roman" w:hAnsi="Times New Roman" w:cs="Times New Roman"/>
                <w:lang w:val="en-US" w:eastAsia="zh-CN"/>
              </w:rPr>
              <w:t>间隔轮转机、全自动高速商标模切机、全自动模切机、全自动不干胶商标模切机、全自动平刀模切机、制版机、自动分切机、品检机</w:t>
            </w:r>
            <w:r>
              <w:rPr>
                <w:rFonts w:hint="eastAsia" w:ascii="宋体" w:hAnsi="宋体" w:eastAsia="宋体" w:cs="宋体"/>
                <w:szCs w:val="21"/>
                <w:lang w:val="en-US" w:eastAsia="zh-CN"/>
              </w:rPr>
              <w:t>和电脑等办公设备，公司生产设备和办公条件满足</w:t>
            </w:r>
            <w:r>
              <w:rPr>
                <w:rFonts w:hint="eastAsia" w:ascii="宋体" w:hAnsi="宋体" w:cs="宋体"/>
                <w:szCs w:val="21"/>
                <w:lang w:val="en-US" w:eastAsia="zh-CN"/>
              </w:rPr>
              <w:t>产品生产及销售</w:t>
            </w:r>
            <w:r>
              <w:rPr>
                <w:rFonts w:hint="eastAsia" w:ascii="宋体" w:hAnsi="宋体" w:eastAsia="宋体" w:cs="宋体"/>
                <w:szCs w:val="21"/>
                <w:lang w:val="en-US" w:eastAsia="zh-CN"/>
              </w:rPr>
              <w:t>要求。提供设备设备保养记录表，现场设施完好</w:t>
            </w:r>
            <w:r>
              <w:rPr>
                <w:rFonts w:hint="eastAsia" w:ascii="宋体" w:hAnsi="宋体" w:cs="宋体"/>
                <w:szCs w:val="21"/>
                <w:lang w:val="en-US" w:eastAsia="zh-CN"/>
              </w:rPr>
              <w:t>。</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查设施保养记录，采用《设备日常维护保养项目表》进行记录。</w:t>
            </w:r>
          </w:p>
          <w:p>
            <w:pPr>
              <w:ind w:firstLine="420" w:firstLineChars="200"/>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查见设备保养记录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设备名称：全自动平刀模切机（规格/编号：F0300K)</w:t>
            </w:r>
          </w:p>
          <w:p>
            <w:pPr>
              <w:rPr>
                <w:rFonts w:hint="default" w:ascii="宋体" w:hAnsi="宋体" w:eastAsia="宋体" w:cs="宋体"/>
                <w:szCs w:val="21"/>
                <w:lang w:val="en-US" w:eastAsia="zh-CN"/>
              </w:rPr>
            </w:pPr>
            <w:r>
              <w:rPr>
                <w:rFonts w:hint="eastAsia" w:ascii="宋体" w:hAnsi="宋体" w:eastAsia="宋体" w:cs="宋体"/>
                <w:szCs w:val="21"/>
                <w:lang w:val="en-US" w:eastAsia="zh-CN"/>
              </w:rPr>
              <w:t>保养项目：清洁、添加润滑油、感应器检查、定期检查运行情况等。</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时间：2021年10月、保养人：刘江</w:t>
            </w:r>
          </w:p>
          <w:p>
            <w:pPr>
              <w:pStyle w:val="2"/>
              <w:rPr>
                <w:rFonts w:hint="default"/>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val="en-US" w:eastAsia="zh-CN"/>
              </w:rPr>
              <w:t>查设备维修记录：</w:t>
            </w:r>
          </w:p>
          <w:p>
            <w:pPr>
              <w:rPr>
                <w:rFonts w:hint="eastAsia" w:ascii="宋体" w:hAnsi="宋体" w:eastAsia="宋体" w:cs="宋体"/>
                <w:szCs w:val="21"/>
                <w:lang w:val="en-US" w:eastAsia="zh-CN"/>
              </w:rPr>
            </w:pPr>
            <w:r>
              <w:rPr>
                <w:rFonts w:hint="eastAsia" w:ascii="宋体" w:hAnsi="宋体" w:eastAsia="宋体" w:cs="宋体"/>
                <w:szCs w:val="21"/>
                <w:lang w:val="en-US" w:eastAsia="zh-CN"/>
              </w:rPr>
              <w:t>设备名称：全自动不干胶商标模切机</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故障描述：机器不收料，纠偏异常</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维修内容：更换驱动马达和驱动器。</w:t>
            </w:r>
          </w:p>
          <w:p>
            <w:pPr>
              <w:rPr>
                <w:rFonts w:hint="eastAsia" w:ascii="宋体" w:hAnsi="宋体" w:eastAsia="宋体" w:cs="宋体"/>
                <w:szCs w:val="21"/>
                <w:lang w:val="en-US" w:eastAsia="zh-CN"/>
              </w:rPr>
            </w:pPr>
            <w:r>
              <w:rPr>
                <w:rFonts w:hint="eastAsia" w:ascii="宋体" w:hAnsi="宋体" w:eastAsia="宋体" w:cs="宋体"/>
                <w:szCs w:val="21"/>
                <w:lang w:val="en-US" w:eastAsia="zh-CN"/>
              </w:rPr>
              <w:t>维修人员：龚*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验收人员：邱小红  日期人：2021.5.12</w:t>
            </w:r>
          </w:p>
          <w:p>
            <w:pPr>
              <w:pStyle w:val="2"/>
              <w:rPr>
                <w:rFonts w:hint="default"/>
                <w:lang w:val="en-US" w:eastAsia="zh-CN"/>
              </w:rPr>
            </w:pPr>
          </w:p>
          <w:p>
            <w:pPr>
              <w:spacing w:line="400" w:lineRule="exact"/>
              <w:rPr>
                <w:rFonts w:ascii="宋体" w:hAnsi="宋体" w:cs="宋体"/>
                <w:szCs w:val="21"/>
              </w:rPr>
            </w:pPr>
            <w:r>
              <w:rPr>
                <w:rFonts w:hint="eastAsia" w:ascii="宋体" w:hAnsi="宋体" w:cs="宋体"/>
                <w:szCs w:val="21"/>
              </w:rPr>
              <w:t>查：在</w:t>
            </w:r>
            <w:r>
              <w:rPr>
                <w:rFonts w:hint="eastAsia" w:ascii="宋体" w:hAnsi="宋体" w:cs="宋体"/>
                <w:szCs w:val="21"/>
                <w:lang w:val="en-US" w:eastAsia="zh-CN"/>
              </w:rPr>
              <w:t>办公室、车间</w:t>
            </w:r>
            <w:r>
              <w:rPr>
                <w:rFonts w:hint="eastAsia" w:ascii="宋体" w:hAnsi="宋体" w:cs="宋体"/>
                <w:szCs w:val="21"/>
              </w:rPr>
              <w:t>通道配置有灭火器、消防栓、应急灯等消防设备，并有每月对消防设备检查的记录；</w:t>
            </w:r>
            <w:r>
              <w:rPr>
                <w:rFonts w:hint="eastAsia" w:ascii="宋体" w:hAnsi="宋体" w:cs="宋体"/>
                <w:szCs w:val="21"/>
                <w:lang w:val="en-US" w:eastAsia="zh-CN"/>
              </w:rPr>
              <w:t>生产车间和</w:t>
            </w:r>
            <w:r>
              <w:rPr>
                <w:rFonts w:hint="eastAsia" w:ascii="宋体" w:hAnsi="宋体" w:cs="宋体"/>
                <w:szCs w:val="21"/>
              </w:rPr>
              <w:t>办公室</w:t>
            </w:r>
            <w:r>
              <w:rPr>
                <w:rFonts w:hint="eastAsia" w:ascii="宋体" w:hAnsi="宋体" w:cs="宋体"/>
                <w:szCs w:val="21"/>
                <w:lang w:val="en-US" w:eastAsia="zh-CN"/>
              </w:rPr>
              <w:t>为租赁，</w:t>
            </w:r>
            <w:r>
              <w:rPr>
                <w:rFonts w:hint="eastAsia" w:ascii="宋体" w:hAnsi="宋体" w:cs="宋体"/>
                <w:szCs w:val="21"/>
              </w:rPr>
              <w:t>共约</w:t>
            </w:r>
            <w:r>
              <w:rPr>
                <w:rFonts w:hint="eastAsia" w:ascii="宋体" w:hAnsi="宋体" w:cs="宋体"/>
                <w:szCs w:val="21"/>
                <w:lang w:val="en-US" w:eastAsia="zh-CN"/>
              </w:rPr>
              <w:t>2662</w:t>
            </w:r>
            <w:r>
              <w:rPr>
                <w:rFonts w:hint="eastAsia" w:ascii="宋体" w:hAnsi="宋体" w:cs="宋体"/>
                <w:szCs w:val="21"/>
              </w:rPr>
              <w:t>平方米左右</w:t>
            </w:r>
            <w:r>
              <w:rPr>
                <w:rFonts w:hint="eastAsia" w:ascii="宋体" w:hAnsi="宋体" w:cs="宋体"/>
                <w:szCs w:val="21"/>
                <w:lang w:eastAsia="zh-CN"/>
              </w:rPr>
              <w:t>，</w:t>
            </w:r>
            <w:r>
              <w:rPr>
                <w:rFonts w:hint="eastAsia" w:ascii="宋体" w:hAnsi="宋体" w:cs="宋体"/>
                <w:szCs w:val="21"/>
                <w:lang w:val="en-US" w:eastAsia="zh-CN"/>
              </w:rPr>
              <w:t>有租赁合同，见附件</w:t>
            </w:r>
            <w:r>
              <w:rPr>
                <w:rFonts w:hint="eastAsia" w:ascii="宋体" w:hAnsi="宋体" w:cs="宋体"/>
                <w:szCs w:val="21"/>
              </w:rPr>
              <w:t>。</w:t>
            </w:r>
          </w:p>
          <w:p>
            <w:pPr>
              <w:spacing w:line="400" w:lineRule="exact"/>
              <w:rPr>
                <w:rFonts w:hint="default" w:ascii="宋体" w:hAnsi="宋体" w:eastAsia="宋体" w:cs="宋体"/>
                <w:szCs w:val="21"/>
                <w:lang w:val="en-US" w:eastAsia="zh-CN"/>
              </w:rPr>
            </w:pPr>
            <w:r>
              <w:rPr>
                <w:rFonts w:hint="eastAsia" w:ascii="宋体" w:hAnsi="宋体"/>
                <w:sz w:val="21"/>
                <w:szCs w:val="21"/>
              </w:rPr>
              <w:t>特种设备</w:t>
            </w:r>
            <w:r>
              <w:rPr>
                <w:rFonts w:hint="eastAsia" w:ascii="宋体" w:hAnsi="宋体"/>
                <w:sz w:val="21"/>
                <w:szCs w:val="21"/>
                <w:lang w:eastAsia="zh-CN"/>
              </w:rPr>
              <w:t>：</w:t>
            </w:r>
            <w:r>
              <w:rPr>
                <w:rFonts w:hint="eastAsia"/>
                <w:color w:val="000000" w:themeColor="text1"/>
                <w:sz w:val="21"/>
                <w:szCs w:val="21"/>
                <w:lang w:val="en-US" w:eastAsia="zh-CN"/>
              </w:rPr>
              <w:t>货梯1台。货</w:t>
            </w:r>
            <w:r>
              <w:rPr>
                <w:rFonts w:hint="eastAsia" w:ascii="宋体" w:hAnsi="宋体" w:eastAsia="宋体" w:cs="宋体"/>
                <w:szCs w:val="21"/>
                <w:lang w:val="en-US" w:eastAsia="zh-CN"/>
              </w:rPr>
              <w:t>梯为出租方所有，提供有</w:t>
            </w:r>
            <w:r>
              <w:rPr>
                <w:rFonts w:hint="eastAsia" w:ascii="宋体" w:hAnsi="宋体" w:cs="宋体"/>
                <w:szCs w:val="21"/>
                <w:lang w:val="en-US" w:eastAsia="zh-CN"/>
              </w:rPr>
              <w:t>2020年的</w:t>
            </w:r>
            <w:r>
              <w:rPr>
                <w:rFonts w:hint="eastAsia" w:ascii="宋体" w:hAnsi="宋体" w:eastAsia="宋体" w:cs="宋体"/>
                <w:szCs w:val="21"/>
                <w:lang w:val="en-US" w:eastAsia="zh-CN"/>
              </w:rPr>
              <w:t>年检报告（见附件）</w:t>
            </w:r>
            <w:r>
              <w:rPr>
                <w:rFonts w:hint="eastAsia" w:ascii="宋体" w:hAnsi="宋体" w:cs="宋体"/>
                <w:szCs w:val="21"/>
                <w:lang w:val="en-US" w:eastAsia="zh-CN"/>
              </w:rPr>
              <w:t>，2021年电梯已按期检验，报告正在办理中（预计2021年12月8日前能拿取报告）</w:t>
            </w:r>
            <w:bookmarkStart w:id="2" w:name="_GoBack"/>
            <w:bookmarkEnd w:id="2"/>
            <w:r>
              <w:rPr>
                <w:rFonts w:hint="eastAsia" w:ascii="宋体" w:hAnsi="宋体" w:cs="宋体"/>
                <w:szCs w:val="21"/>
                <w:lang w:val="en-US" w:eastAsia="zh-CN"/>
              </w:rPr>
              <w:t>，待报告拿取后上报中心备案。</w:t>
            </w:r>
          </w:p>
          <w:p>
            <w:pPr>
              <w:spacing w:line="360" w:lineRule="auto"/>
              <w:rPr>
                <w:rFonts w:hint="eastAsia" w:ascii="宋体" w:hAnsi="宋体" w:eastAsia="宋体" w:cs="宋体"/>
                <w:kern w:val="2"/>
                <w:sz w:val="21"/>
                <w:szCs w:val="21"/>
                <w:lang w:val="en-US" w:eastAsia="zh-CN" w:bidi="ar-SA"/>
              </w:rPr>
            </w:pPr>
            <w:r>
              <w:rPr>
                <w:rFonts w:hint="eastAsia" w:ascii="宋体" w:hAnsi="宋体"/>
                <w:sz w:val="21"/>
                <w:szCs w:val="21"/>
              </w:rPr>
              <w:t xml:space="preserve">   </w:t>
            </w:r>
            <w:r>
              <w:rPr>
                <w:rFonts w:hint="eastAsia" w:ascii="宋体" w:hAnsi="宋体"/>
                <w:szCs w:val="21"/>
              </w:rPr>
              <w:t>现场查看：车间内设备布置合理，通道畅通，照明设施齐全，均配备了消防设施等设施，作业场所光线较充足</w:t>
            </w:r>
            <w:r>
              <w:rPr>
                <w:rFonts w:hint="eastAsia" w:ascii="宋体" w:hAnsi="宋体"/>
                <w:szCs w:val="21"/>
                <w:lang w:eastAsia="zh-CN"/>
              </w:rPr>
              <w:t>，分区合理</w:t>
            </w:r>
            <w:r>
              <w:rPr>
                <w:rFonts w:hint="eastAsia" w:ascii="宋体" w:hAnsi="宋体"/>
                <w:szCs w:val="21"/>
              </w:rPr>
              <w:t>。</w:t>
            </w:r>
            <w:r>
              <w:rPr>
                <w:rFonts w:hint="eastAsia" w:ascii="宋体" w:hAnsi="宋体"/>
                <w:sz w:val="21"/>
                <w:szCs w:val="21"/>
              </w:rPr>
              <w:t>目前该公司基础设施符合要求，基本能满足公司运营的要求。</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65" w:type="dxa"/>
            <w:noWrap w:val="0"/>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宋体"/>
                <w:szCs w:val="21"/>
              </w:rPr>
              <w:t>监视和测量资源</w:t>
            </w:r>
          </w:p>
        </w:tc>
        <w:tc>
          <w:tcPr>
            <w:tcW w:w="1055" w:type="dxa"/>
            <w:noWrap w:val="0"/>
            <w:vAlign w:val="top"/>
          </w:tcPr>
          <w:p>
            <w:pPr>
              <w:rPr>
                <w:rFonts w:hint="default" w:ascii="宋体" w:hAnsi="宋体" w:eastAsia="宋体" w:cs="新宋体"/>
                <w:kern w:val="2"/>
                <w:sz w:val="21"/>
                <w:szCs w:val="21"/>
                <w:lang w:val="en-US" w:eastAsia="zh-CN" w:bidi="ar-SA"/>
              </w:rPr>
            </w:pPr>
            <w:r>
              <w:rPr>
                <w:rFonts w:hint="eastAsia" w:ascii="宋体" w:hAnsi="宋体" w:cs="宋体"/>
                <w:szCs w:val="21"/>
              </w:rPr>
              <w:t>Q7.1.5</w:t>
            </w:r>
          </w:p>
        </w:tc>
        <w:tc>
          <w:tcPr>
            <w:tcW w:w="10004" w:type="dxa"/>
            <w:noWrap w:val="0"/>
            <w:vAlign w:val="top"/>
          </w:tcPr>
          <w:p>
            <w:pPr>
              <w:spacing w:line="400" w:lineRule="exact"/>
              <w:ind w:firstLine="420" w:firstLineChars="200"/>
              <w:rPr>
                <w:rFonts w:hint="eastAsia"/>
                <w:lang w:val="en-US" w:eastAsia="zh-CN"/>
              </w:rPr>
            </w:pPr>
            <w:r>
              <w:rPr>
                <w:rFonts w:hint="eastAsia"/>
                <w:lang w:val="en-US" w:eastAsia="zh-CN"/>
              </w:rPr>
              <w:t>公司的监视和测量设施设备主要是：钢直尺。能保证不干胶标签的检验。</w:t>
            </w:r>
          </w:p>
          <w:p>
            <w:pPr>
              <w:spacing w:line="400" w:lineRule="exact"/>
              <w:ind w:firstLine="422" w:firstLineChars="200"/>
              <w:rPr>
                <w:rFonts w:hint="eastAsia"/>
                <w:b/>
                <w:bCs/>
                <w:lang w:val="en-US" w:eastAsia="zh-CN"/>
              </w:rPr>
            </w:pPr>
            <w:r>
              <w:rPr>
                <w:rFonts w:hint="eastAsia"/>
                <w:b/>
                <w:bCs/>
                <w:lang w:val="en-US" w:eastAsia="zh-CN"/>
              </w:rPr>
              <w:t>查在用检具的检定或校准记录，组织不提供钢直尺的有效校准证书。</w:t>
            </w:r>
          </w:p>
          <w:p>
            <w:pPr>
              <w:pStyle w:val="2"/>
              <w:rPr>
                <w:rFonts w:hint="eastAsia"/>
                <w:lang w:val="en-US" w:eastAsia="zh-CN"/>
              </w:rPr>
            </w:pPr>
          </w:p>
          <w:p>
            <w:pPr>
              <w:pStyle w:val="2"/>
              <w:ind w:firstLine="420" w:firstLineChars="200"/>
              <w:rPr>
                <w:rFonts w:hint="eastAsia"/>
                <w:lang w:val="en-US" w:eastAsia="zh-CN"/>
              </w:rPr>
            </w:pPr>
            <w:r>
              <w:rPr>
                <w:rFonts w:hint="eastAsia" w:ascii="Times New Roman" w:hAnsi="Times New Roman" w:eastAsia="宋体" w:cs="Times New Roman"/>
                <w:color w:val="auto"/>
                <w:kern w:val="2"/>
                <w:sz w:val="21"/>
                <w:szCs w:val="20"/>
                <w:lang w:val="en-US" w:eastAsia="zh-CN" w:bidi="ar-SA"/>
              </w:rPr>
              <w:t>公司只对所销售的包装装潢印刷品的名称、规格型号、外观、合格证、数量等进行验证；质量技术特性由供方提供控制，最终由顾客进行验收确认的方式对所销售产品进行检验。故针对销售的产品，公司无监视和测量设备。</w:t>
            </w:r>
          </w:p>
        </w:tc>
        <w:tc>
          <w:tcPr>
            <w:tcW w:w="1585" w:type="dxa"/>
            <w:noWrap w:val="0"/>
            <w:vAlign w:val="top"/>
          </w:tcPr>
          <w:p>
            <w:pPr>
              <w:rPr>
                <w:rFonts w:hint="eastAsia"/>
                <w:lang w:val="en-US" w:eastAsia="zh-CN"/>
              </w:rPr>
            </w:pPr>
          </w:p>
          <w:p>
            <w:pPr>
              <w:rPr>
                <w:rFonts w:hint="eastAsia" w:eastAsia="宋体"/>
                <w:lang w:val="en-US" w:eastAsia="zh-CN"/>
              </w:rPr>
            </w:pPr>
            <w:r>
              <w:rPr>
                <w:rFonts w:hint="eastAsia"/>
                <w:lang w:val="en-US" w:eastAsia="zh-CN"/>
              </w:rPr>
              <w:t>N</w:t>
            </w:r>
          </w:p>
          <w:p>
            <w:pPr>
              <w:rPr>
                <w:rFonts w:hint="default"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065" w:type="dxa"/>
          </w:tcPr>
          <w:p>
            <w:pPr>
              <w:adjustRightInd w:val="0"/>
              <w:snapToGrid w:val="0"/>
              <w:jc w:val="left"/>
              <w:rPr>
                <w:rFonts w:ascii="宋体" w:hAnsi="宋体"/>
                <w:szCs w:val="21"/>
              </w:rPr>
            </w:pPr>
            <w:r>
              <w:rPr>
                <w:rFonts w:hint="eastAsia" w:ascii="宋体" w:hAnsi="宋体" w:cs="宋体"/>
                <w:szCs w:val="21"/>
              </w:rPr>
              <w:t>组织知识</w:t>
            </w:r>
          </w:p>
        </w:tc>
        <w:tc>
          <w:tcPr>
            <w:tcW w:w="1055" w:type="dxa"/>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4" w:type="dxa"/>
          </w:tcPr>
          <w:p>
            <w:pPr>
              <w:adjustRightInd w:val="0"/>
              <w:snapToGrid w:val="0"/>
              <w:spacing w:line="360" w:lineRule="auto"/>
              <w:ind w:firstLine="630" w:firstLineChars="30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tabs>
                <w:tab w:val="center" w:pos="3169"/>
              </w:tabs>
              <w:spacing w:line="400" w:lineRule="exact"/>
              <w:jc w:val="left"/>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--公司明确组织知识作为公司的重要资源，按内部文件或外来文件予以受控管理，包括必要的分级保密措施。</w:t>
            </w:r>
          </w:p>
        </w:tc>
        <w:tc>
          <w:tcPr>
            <w:tcW w:w="1585" w:type="dxa"/>
          </w:tcPr>
          <w:p>
            <w:pPr>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65"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1055" w:type="dxa"/>
            <w:vAlign w:val="top"/>
          </w:tcPr>
          <w:p>
            <w:pPr>
              <w:rPr>
                <w:rFonts w:ascii="宋体" w:hAnsi="宋体" w:eastAsia="宋体" w:cs="新宋体"/>
                <w:kern w:val="2"/>
                <w:sz w:val="21"/>
                <w:szCs w:val="21"/>
                <w:lang w:val="en-US" w:eastAsia="zh-CN" w:bidi="ar-SA"/>
              </w:rPr>
            </w:pPr>
            <w:r>
              <w:rPr>
                <w:rFonts w:hint="eastAsia" w:ascii="宋体" w:hAnsi="宋体" w:cs="新宋体"/>
                <w:szCs w:val="21"/>
                <w:lang w:val="en-US" w:eastAsia="zh-CN"/>
              </w:rPr>
              <w:t>Q</w:t>
            </w:r>
            <w:r>
              <w:rPr>
                <w:rFonts w:hint="eastAsia" w:ascii="宋体" w:hAnsi="宋体" w:cs="新宋体"/>
                <w:szCs w:val="21"/>
              </w:rPr>
              <w:t xml:space="preserve">8.1 </w:t>
            </w:r>
          </w:p>
        </w:tc>
        <w:tc>
          <w:tcPr>
            <w:tcW w:w="10004" w:type="dxa"/>
            <w:vAlign w:val="top"/>
          </w:tcPr>
          <w:p>
            <w:pPr>
              <w:tabs>
                <w:tab w:val="center" w:pos="3169"/>
              </w:tabs>
              <w:spacing w:line="400" w:lineRule="exact"/>
              <w:ind w:firstLine="420" w:firstLineChars="200"/>
              <w:jc w:val="left"/>
              <w:rPr>
                <w:rFonts w:hint="eastAsia"/>
                <w:lang w:val="en-US" w:eastAsia="zh-CN"/>
              </w:rPr>
            </w:pPr>
            <w:r>
              <w:rPr>
                <w:rFonts w:hint="eastAsia"/>
                <w:lang w:val="en-US" w:eastAsia="zh-CN"/>
              </w:rPr>
              <w:t>公司主要生产产品：不干胶标签的生产、包装装潢印刷品销售。</w:t>
            </w:r>
          </w:p>
          <w:p>
            <w:pPr>
              <w:ind w:firstLine="420" w:firstLineChars="200"/>
              <w:jc w:val="both"/>
              <w:rPr>
                <w:rFonts w:hint="eastAsia"/>
                <w:lang w:val="en-US" w:eastAsia="zh-CN"/>
              </w:rPr>
            </w:pPr>
            <w:r>
              <w:rPr>
                <w:rFonts w:hint="eastAsia"/>
                <w:lang w:val="en-US" w:eastAsia="zh-CN"/>
              </w:rPr>
              <w:t>公司产品执行标准：</w:t>
            </w:r>
            <w:r>
              <w:rPr>
                <w:rFonts w:hint="eastAsia"/>
              </w:rPr>
              <w:t>印刷技术不干胶标签质量要求及检验方法</w:t>
            </w:r>
            <w:r>
              <w:rPr>
                <w:rFonts w:hint="eastAsia"/>
                <w:lang w:eastAsia="zh-CN"/>
              </w:rPr>
              <w:t>和客户技术要求</w:t>
            </w:r>
            <w:r>
              <w:rPr>
                <w:rFonts w:hint="eastAsia"/>
                <w:lang w:val="en-US" w:eastAsia="zh-CN"/>
              </w:rPr>
              <w:t>等标准。</w:t>
            </w:r>
          </w:p>
          <w:p>
            <w:pPr>
              <w:tabs>
                <w:tab w:val="center" w:pos="3169"/>
              </w:tabs>
              <w:spacing w:line="400" w:lineRule="exact"/>
              <w:jc w:val="left"/>
              <w:rPr>
                <w:rFonts w:hint="eastAsia"/>
                <w:lang w:val="en-US" w:eastAsia="zh-CN"/>
              </w:rPr>
            </w:pPr>
            <w:r>
              <w:rPr>
                <w:rFonts w:hint="eastAsia"/>
                <w:lang w:val="en-US" w:eastAsia="zh-CN"/>
              </w:rPr>
              <w:t>生技部负责产品实现和服务提供的策划，策划输出的具体结果包括以下内容：</w:t>
            </w:r>
          </w:p>
          <w:p>
            <w:pPr>
              <w:tabs>
                <w:tab w:val="center" w:pos="3169"/>
              </w:tabs>
              <w:spacing w:line="400" w:lineRule="exact"/>
              <w:jc w:val="left"/>
              <w:rPr>
                <w:rFonts w:hint="eastAsia"/>
                <w:lang w:val="en-US" w:eastAsia="zh-CN"/>
              </w:rPr>
            </w:pPr>
            <w:r>
              <w:rPr>
                <w:rFonts w:hint="eastAsia"/>
                <w:lang w:val="en-US" w:eastAsia="zh-CN"/>
              </w:rPr>
              <w:t>a）确定产品和服务的要求；--按客户技术要求；</w:t>
            </w:r>
          </w:p>
          <w:p>
            <w:pPr>
              <w:tabs>
                <w:tab w:val="center" w:pos="3169"/>
              </w:tabs>
              <w:spacing w:line="400" w:lineRule="exact"/>
              <w:jc w:val="left"/>
              <w:rPr>
                <w:rFonts w:hint="eastAsia" w:eastAsia="宋体"/>
                <w:lang w:val="en-US" w:eastAsia="zh-CN"/>
              </w:rPr>
            </w:pPr>
            <w:r>
              <w:rPr>
                <w:rFonts w:hint="eastAsia"/>
                <w:lang w:val="en-US" w:eastAsia="zh-CN"/>
              </w:rPr>
              <w:t>b）建立过程准则以及产品和服务的接</w:t>
            </w:r>
            <w:r>
              <w:rPr>
                <w:rFonts w:hint="eastAsia" w:eastAsia="宋体"/>
                <w:lang w:val="en-US" w:eastAsia="zh-CN"/>
              </w:rPr>
              <w:t>收准则；---根据顾客提供的技术要求制定检验标准。</w:t>
            </w:r>
          </w:p>
          <w:p>
            <w:pPr>
              <w:tabs>
                <w:tab w:val="center" w:pos="3169"/>
              </w:tabs>
              <w:spacing w:line="400" w:lineRule="exact"/>
              <w:jc w:val="left"/>
              <w:rPr>
                <w:rFonts w:hint="eastAsia" w:eastAsia="宋体"/>
                <w:lang w:val="en-US" w:eastAsia="zh-CN"/>
              </w:rPr>
            </w:pPr>
            <w:r>
              <w:rPr>
                <w:rFonts w:hint="eastAsia" w:eastAsia="宋体"/>
                <w:lang w:val="en-US" w:eastAsia="zh-CN"/>
              </w:rPr>
              <w:t>c）确定符合产品和服务要求的资源；---工艺流程图</w:t>
            </w:r>
          </w:p>
          <w:p>
            <w:pPr>
              <w:tabs>
                <w:tab w:val="center" w:pos="3169"/>
              </w:tabs>
              <w:spacing w:line="400" w:lineRule="exact"/>
              <w:jc w:val="left"/>
              <w:rPr>
                <w:rFonts w:hint="eastAsia" w:eastAsia="宋体"/>
                <w:lang w:val="en-US" w:eastAsia="zh-CN"/>
              </w:rPr>
            </w:pPr>
            <w:r>
              <w:rPr>
                <w:rFonts w:hint="eastAsia" w:eastAsia="宋体"/>
                <w:lang w:val="en-US" w:eastAsia="zh-CN"/>
              </w:rPr>
              <w:t>d）按照准则实施过程控制；---生产和服务过程监控</w:t>
            </w:r>
          </w:p>
          <w:p>
            <w:pPr>
              <w:tabs>
                <w:tab w:val="center" w:pos="3169"/>
              </w:tabs>
              <w:spacing w:line="400" w:lineRule="exact"/>
              <w:jc w:val="left"/>
              <w:rPr>
                <w:rFonts w:hint="eastAsia" w:eastAsia="宋体"/>
                <w:lang w:val="en-US" w:eastAsia="zh-CN"/>
              </w:rPr>
            </w:pPr>
            <w:r>
              <w:rPr>
                <w:rFonts w:hint="eastAsia" w:eastAsia="宋体"/>
                <w:lang w:val="en-US" w:eastAsia="zh-CN"/>
              </w:rPr>
              <w:t>e）保持、保留必要的文件和记录。---作业指导书和质量记录</w:t>
            </w:r>
          </w:p>
          <w:p>
            <w:pPr>
              <w:tabs>
                <w:tab w:val="center" w:pos="3169"/>
              </w:tabs>
              <w:spacing w:line="400" w:lineRule="exact"/>
              <w:jc w:val="left"/>
              <w:rPr>
                <w:rFonts w:hint="eastAsia" w:eastAsia="宋体"/>
                <w:lang w:val="en-US" w:eastAsia="zh-CN"/>
              </w:rPr>
            </w:pPr>
            <w:r>
              <w:rPr>
                <w:rFonts w:hint="eastAsia" w:eastAsia="宋体"/>
                <w:lang w:val="en-US" w:eastAsia="zh-CN"/>
              </w:rPr>
              <w:t>---策划输出经过评审及跟进、必要的更改控制及批准等以适合组织的运行需要。</w:t>
            </w:r>
          </w:p>
          <w:p>
            <w:pPr>
              <w:tabs>
                <w:tab w:val="center" w:pos="3169"/>
              </w:tabs>
              <w:spacing w:line="400" w:lineRule="exact"/>
              <w:jc w:val="left"/>
              <w:rPr>
                <w:rFonts w:hint="eastAsia" w:eastAsia="宋体"/>
                <w:lang w:val="en-US" w:eastAsia="zh-CN"/>
              </w:rPr>
            </w:pPr>
            <w:r>
              <w:rPr>
                <w:rFonts w:hint="eastAsia" w:eastAsia="宋体"/>
                <w:lang w:val="en-US" w:eastAsia="zh-CN"/>
              </w:rPr>
              <w:t>----关键工序/确认过程：印刷过程、销售过程。</w:t>
            </w:r>
          </w:p>
          <w:p>
            <w:pPr>
              <w:rPr>
                <w:rFonts w:hint="eastAsia"/>
              </w:rPr>
            </w:pPr>
            <w:r>
              <w:rPr>
                <w:rFonts w:hint="eastAsia"/>
              </w:rPr>
              <w:t>----外包过程：无</w:t>
            </w:r>
          </w:p>
          <w:p>
            <w:pPr>
              <w:rPr>
                <w:rFonts w:hint="eastAsia"/>
              </w:rPr>
            </w:pPr>
            <w:r>
              <w:rPr>
                <w:rFonts w:hint="eastAsia"/>
              </w:rPr>
              <w:t>----经确认：暂无策划的更改。</w:t>
            </w:r>
          </w:p>
          <w:p>
            <w:pPr>
              <w:pStyle w:val="13"/>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不干胶标签的生产工艺流程：</w:t>
            </w:r>
          </w:p>
          <w:p>
            <w:pPr>
              <w:pStyle w:val="13"/>
              <w:rPr>
                <w:rFonts w:hint="eastAsia" w:ascii="Times New Roman" w:hAnsi="Times New Roman" w:eastAsia="宋体" w:cs="Times New Roman"/>
                <w:bCs w:val="0"/>
                <w:spacing w:val="0"/>
                <w:kern w:val="2"/>
                <w:sz w:val="21"/>
                <w:lang w:val="en-US" w:eastAsia="zh-CN" w:bidi="ar-SA"/>
              </w:rPr>
            </w:pPr>
            <w:r>
              <w:rPr>
                <w:rFonts w:hint="eastAsia" w:ascii="Times New Roman" w:hAnsi="Times New Roman" w:eastAsia="宋体" w:cs="Times New Roman"/>
                <w:bCs w:val="0"/>
                <w:spacing w:val="0"/>
                <w:kern w:val="2"/>
                <w:sz w:val="21"/>
                <w:lang w:val="en-US" w:eastAsia="zh-CN" w:bidi="ar-SA"/>
              </w:rPr>
              <w:t>原材料检验---印刷---模切/烫金/覆膜--分条--检验包装--入库</w:t>
            </w:r>
          </w:p>
          <w:p>
            <w:pPr>
              <w:rPr>
                <w:rFonts w:hint="eastAsia"/>
                <w:lang w:val="en-US" w:eastAsia="zh-CN"/>
              </w:rPr>
            </w:pPr>
            <w:r>
              <w:rPr>
                <w:rFonts w:hint="eastAsia"/>
                <w:lang w:val="en-US" w:eastAsia="zh-CN"/>
              </w:rPr>
              <w:t>其中印刷、烫金/覆膜、分条按客户技术要求，在需要时增减该工序。</w:t>
            </w:r>
          </w:p>
          <w:p>
            <w:pPr>
              <w:pStyle w:val="13"/>
              <w:rPr>
                <w:rFonts w:hint="eastAsia" w:ascii="宋体" w:hAnsi="宋体" w:eastAsia="宋体" w:cs="Lucida Sans"/>
                <w:bCs w:val="0"/>
                <w:spacing w:val="0"/>
                <w:kern w:val="2"/>
                <w:sz w:val="21"/>
                <w:szCs w:val="21"/>
                <w:u w:val="none"/>
                <w:lang w:val="en-US" w:eastAsia="zh-CN" w:bidi="ar-SA"/>
              </w:rPr>
            </w:pPr>
            <w:r>
              <w:rPr>
                <w:rFonts w:hint="eastAsia" w:ascii="宋体" w:hAnsi="宋体" w:eastAsia="宋体" w:cs="Lucida Sans"/>
                <w:bCs w:val="0"/>
                <w:spacing w:val="0"/>
                <w:kern w:val="2"/>
                <w:sz w:val="21"/>
                <w:szCs w:val="21"/>
                <w:u w:val="none"/>
                <w:lang w:val="en-US" w:eastAsia="zh-CN" w:bidi="ar-SA"/>
              </w:rPr>
              <w:t>包装装潢印刷品销售流程：</w:t>
            </w:r>
          </w:p>
          <w:p>
            <w:pPr>
              <w:pStyle w:val="13"/>
              <w:rPr>
                <w:rFonts w:hint="default"/>
                <w:lang w:val="en-US" w:eastAsia="zh-CN"/>
              </w:rPr>
            </w:pPr>
            <w:r>
              <w:rPr>
                <w:rFonts w:hint="eastAsia" w:ascii="宋体" w:hAnsi="宋体" w:eastAsia="宋体" w:cs="Lucida Sans"/>
                <w:bCs w:val="0"/>
                <w:spacing w:val="0"/>
                <w:kern w:val="2"/>
                <w:sz w:val="21"/>
                <w:szCs w:val="21"/>
                <w:u w:val="none"/>
                <w:lang w:val="en-US" w:eastAsia="zh-CN" w:bidi="ar-SA"/>
              </w:rPr>
              <w:t>业务洽谈—合同签订—采购产品—产品检验—交付客户—售后服务</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65" w:type="dxa"/>
            <w:vAlign w:val="top"/>
          </w:tcPr>
          <w:p>
            <w:pPr>
              <w:adjustRightInd w:val="0"/>
              <w:snapToGrid w:val="0"/>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eastAsia="zh-CN"/>
              </w:rPr>
              <w:t>产品设计</w:t>
            </w:r>
            <w:r>
              <w:rPr>
                <w:rFonts w:hint="eastAsia" w:ascii="宋体" w:hAnsi="宋体" w:eastAsia="宋体" w:cs="Times New Roman"/>
                <w:color w:val="auto"/>
                <w:szCs w:val="21"/>
                <w:lang w:eastAsia="zh-CN"/>
              </w:rPr>
              <w:t>与开发（</w:t>
            </w:r>
            <w:r>
              <w:rPr>
                <w:rFonts w:hint="eastAsia" w:ascii="宋体" w:hAnsi="宋体" w:eastAsia="宋体" w:cs="Times New Roman"/>
                <w:color w:val="auto"/>
                <w:szCs w:val="21"/>
                <w:lang w:val="en-US" w:eastAsia="zh-CN"/>
              </w:rPr>
              <w:t>不适合验证）</w:t>
            </w:r>
          </w:p>
        </w:tc>
        <w:tc>
          <w:tcPr>
            <w:tcW w:w="1055" w:type="dxa"/>
            <w:vAlign w:val="top"/>
          </w:tcPr>
          <w:p>
            <w:pP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Q8.3</w:t>
            </w:r>
          </w:p>
        </w:tc>
        <w:tc>
          <w:tcPr>
            <w:tcW w:w="10004" w:type="dxa"/>
            <w:vAlign w:val="top"/>
          </w:tcPr>
          <w:p>
            <w:pPr>
              <w:spacing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cs="黑体" w:asciiTheme="minorEastAsia" w:hAnsiTheme="minorEastAsia" w:eastAsiaTheme="minorEastAsia"/>
                <w:color w:val="000000"/>
                <w:szCs w:val="21"/>
                <w:lang w:eastAsia="zh-CN"/>
              </w:rPr>
              <w:t>公司生产的</w:t>
            </w:r>
            <w:r>
              <w:rPr>
                <w:rFonts w:hint="eastAsia" w:ascii="宋体" w:hAnsi="宋体" w:eastAsia="宋体" w:cs="Lucida Sans"/>
                <w:bCs w:val="0"/>
                <w:spacing w:val="0"/>
                <w:kern w:val="2"/>
                <w:sz w:val="21"/>
                <w:szCs w:val="21"/>
                <w:u w:val="none"/>
                <w:lang w:val="en-US" w:eastAsia="zh-CN" w:bidi="ar-SA"/>
              </w:rPr>
              <w:t>不干胶标签</w:t>
            </w:r>
            <w:r>
              <w:rPr>
                <w:rFonts w:hint="eastAsia" w:cs="黑体" w:asciiTheme="minorEastAsia" w:hAnsiTheme="minorEastAsia" w:eastAsiaTheme="minorEastAsia"/>
                <w:color w:val="000000"/>
                <w:szCs w:val="21"/>
                <w:lang w:eastAsia="zh-CN"/>
              </w:rPr>
              <w:t>严格按客户要求（客户提供图纸）及国家相关法律法规和标准进行生产，生产过程不需要进一步细化顾客的要求，也无权修改要求，采购原料及生产工艺成熟固定，整个生产过程不涉及新的设计开发过程，故8.3不适用。该条款的不适用不影响组织提供满足客户产品质量要求及法律法规要求。</w:t>
            </w:r>
          </w:p>
        </w:tc>
        <w:tc>
          <w:tcPr>
            <w:tcW w:w="1585"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65" w:type="dxa"/>
          </w:tcPr>
          <w:p>
            <w:pPr>
              <w:adjustRightInd w:val="0"/>
              <w:snapToGrid w:val="0"/>
              <w:jc w:val="both"/>
              <w:rPr>
                <w:rFonts w:ascii="宋体" w:hAnsi="宋体"/>
                <w:szCs w:val="21"/>
              </w:rPr>
            </w:pPr>
            <w:r>
              <w:rPr>
                <w:rFonts w:hint="eastAsia" w:ascii="宋体" w:hAnsi="宋体" w:cs="宋体"/>
                <w:sz w:val="21"/>
                <w:szCs w:val="21"/>
              </w:rPr>
              <w:t>生产和服务提供的控制</w:t>
            </w:r>
          </w:p>
        </w:tc>
        <w:tc>
          <w:tcPr>
            <w:tcW w:w="1055" w:type="dxa"/>
          </w:tcPr>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Q8.5.1</w:t>
            </w:r>
          </w:p>
          <w:p>
            <w:pPr>
              <w:rPr>
                <w:rFonts w:ascii="宋体" w:hAnsi="宋体"/>
                <w:szCs w:val="21"/>
              </w:rPr>
            </w:pPr>
          </w:p>
        </w:tc>
        <w:tc>
          <w:tcPr>
            <w:tcW w:w="10004" w:type="dxa"/>
          </w:tcPr>
          <w:p>
            <w:pPr>
              <w:rPr>
                <w:rFonts w:ascii="宋体" w:hAnsi="宋体"/>
                <w:szCs w:val="21"/>
              </w:rPr>
            </w:pPr>
            <w:r>
              <w:rPr>
                <w:rFonts w:hint="eastAsia" w:ascii="宋体" w:hAnsi="宋体"/>
                <w:szCs w:val="21"/>
              </w:rPr>
              <w:t>公司制定了《</w:t>
            </w:r>
            <w:r>
              <w:rPr>
                <w:rFonts w:hint="eastAsia" w:ascii="宋体" w:hAnsi="宋体"/>
                <w:szCs w:val="21"/>
                <w:lang w:eastAsia="zh-CN"/>
              </w:rPr>
              <w:t>生产和服务过程</w:t>
            </w:r>
            <w:r>
              <w:rPr>
                <w:rFonts w:hint="eastAsia" w:ascii="宋体" w:hAnsi="宋体"/>
                <w:szCs w:val="21"/>
              </w:rPr>
              <w:t>控制程序》明确了受控条件</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1、查生产车间及作业工位执行的作业指导书主要包括：</w:t>
            </w:r>
            <w:r>
              <w:rPr>
                <w:rFonts w:hint="eastAsia" w:ascii="宋体" w:hAnsi="宋体" w:cs="宋体"/>
                <w:sz w:val="21"/>
                <w:szCs w:val="21"/>
                <w:lang w:eastAsia="zh-CN"/>
              </w:rPr>
              <w:t>印刷机作业指导书</w:t>
            </w:r>
            <w:r>
              <w:rPr>
                <w:rFonts w:hint="eastAsia" w:ascii="宋体" w:hAnsi="宋体" w:cs="宋体"/>
                <w:sz w:val="21"/>
                <w:szCs w:val="21"/>
              </w:rPr>
              <w:t>、</w:t>
            </w:r>
            <w:r>
              <w:rPr>
                <w:rFonts w:hint="eastAsia" w:ascii="宋体" w:hAnsi="宋体" w:cs="宋体"/>
                <w:sz w:val="21"/>
                <w:szCs w:val="21"/>
                <w:lang w:eastAsia="zh-CN"/>
              </w:rPr>
              <w:t>模切机作业指导书、烫金与覆膜作业指导书、分条机作业指导书、检验</w:t>
            </w:r>
            <w:r>
              <w:rPr>
                <w:rFonts w:hint="eastAsia" w:ascii="宋体" w:hAnsi="宋体" w:cs="宋体"/>
                <w:sz w:val="21"/>
                <w:szCs w:val="21"/>
              </w:rPr>
              <w:t>标准及客户提供图纸和技术要求等。相应工位都放置相应的作业指导书。</w:t>
            </w:r>
          </w:p>
          <w:p>
            <w:pPr>
              <w:adjustRightInd w:val="0"/>
              <w:snapToGrid w:val="0"/>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2</w:t>
            </w:r>
            <w:r>
              <w:rPr>
                <w:rFonts w:hint="eastAsia" w:ascii="宋体" w:hAnsi="宋体" w:cs="宋体"/>
                <w:sz w:val="21"/>
                <w:szCs w:val="21"/>
              </w:rPr>
              <w:t>.现场查看：现场有</w:t>
            </w:r>
            <w:r>
              <w:rPr>
                <w:rFonts w:hint="eastAsia" w:ascii="Times New Roman" w:hAnsi="Times New Roman" w:cs="Times New Roman"/>
                <w:lang w:val="en-US" w:eastAsia="zh-CN"/>
              </w:rPr>
              <w:t>间隔轮转机、全自动高速商标模切机、全自动模切机、全自动不干胶商标模切机、全自动平刀模切机、制版机、自动分切机、品检机</w:t>
            </w:r>
            <w:r>
              <w:rPr>
                <w:rFonts w:hint="eastAsia" w:ascii="宋体" w:hAnsi="宋体"/>
                <w:sz w:val="21"/>
                <w:szCs w:val="21"/>
              </w:rPr>
              <w:t>等生产相关设备，工作正常，状态良好，无异常现象，符合产品的生产的条件及要求。</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.公司配置了相应的检测设备，主要为</w:t>
            </w:r>
            <w:r>
              <w:rPr>
                <w:rFonts w:hint="eastAsia" w:ascii="宋体" w:hAnsi="宋体" w:cs="宋体"/>
                <w:sz w:val="21"/>
                <w:szCs w:val="21"/>
                <w:lang w:eastAsia="zh-CN"/>
              </w:rPr>
              <w:t>钢直尺，</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的生产</w:t>
            </w:r>
            <w:r>
              <w:rPr>
                <w:rFonts w:hint="eastAsia" w:ascii="宋体" w:hAnsi="宋体"/>
                <w:szCs w:val="21"/>
                <w:lang w:eastAsia="zh-CN"/>
              </w:rPr>
              <w:t>检测</w:t>
            </w:r>
            <w:r>
              <w:rPr>
                <w:rFonts w:hint="eastAsia" w:ascii="宋体" w:hAnsi="宋体"/>
                <w:szCs w:val="21"/>
              </w:rPr>
              <w:t>要求</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油墨的原材料供方提供</w:t>
            </w:r>
            <w:r>
              <w:rPr>
                <w:rFonts w:hint="eastAsia" w:ascii="宋体" w:hAnsi="宋体" w:eastAsia="宋体" w:cs="宋体"/>
                <w:sz w:val="21"/>
                <w:szCs w:val="21"/>
                <w:lang w:val="en-US" w:eastAsia="zh-CN"/>
              </w:rPr>
              <w:t>MSDS及产品检测报告</w:t>
            </w:r>
            <w:r>
              <w:rPr>
                <w:rFonts w:hint="eastAsia" w:ascii="宋体" w:hAnsi="宋体" w:eastAsia="宋体" w:cs="宋体"/>
                <w:sz w:val="21"/>
                <w:szCs w:val="21"/>
                <w:lang w:eastAsia="zh-CN"/>
              </w:rPr>
              <w:t>（见附件）</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.负责人</w:t>
            </w:r>
            <w:r>
              <w:rPr>
                <w:rFonts w:hint="eastAsia" w:ascii="宋体" w:hAnsi="宋体" w:cs="宋体"/>
                <w:sz w:val="21"/>
                <w:szCs w:val="21"/>
                <w:lang w:eastAsia="zh-CN"/>
              </w:rPr>
              <w:t>讲，</w:t>
            </w:r>
            <w:r>
              <w:rPr>
                <w:rFonts w:hint="eastAsia" w:ascii="宋体" w:hAnsi="宋体" w:cs="宋体"/>
                <w:sz w:val="21"/>
                <w:szCs w:val="21"/>
              </w:rPr>
              <w:t>根据客户合同</w:t>
            </w:r>
            <w:r>
              <w:rPr>
                <w:rFonts w:hint="eastAsia" w:ascii="宋体" w:hAnsi="宋体" w:cs="宋体"/>
                <w:sz w:val="21"/>
                <w:szCs w:val="21"/>
                <w:lang w:eastAsia="zh-CN"/>
              </w:rPr>
              <w:t>要求，将产品订购</w:t>
            </w:r>
            <w:r>
              <w:rPr>
                <w:rFonts w:hint="eastAsia" w:ascii="宋体" w:hAnsi="宋体" w:cs="宋体"/>
                <w:sz w:val="21"/>
                <w:szCs w:val="21"/>
              </w:rPr>
              <w:t>信息</w:t>
            </w:r>
            <w:r>
              <w:rPr>
                <w:rFonts w:hint="eastAsia" w:ascii="宋体" w:hAnsi="宋体" w:cs="宋体"/>
                <w:sz w:val="21"/>
                <w:szCs w:val="21"/>
                <w:lang w:eastAsia="zh-CN"/>
              </w:rPr>
              <w:t>转化为</w:t>
            </w:r>
            <w:r>
              <w:rPr>
                <w:rFonts w:hint="eastAsia" w:ascii="宋体" w:hAnsi="宋体" w:cs="宋体"/>
                <w:sz w:val="21"/>
                <w:szCs w:val="21"/>
              </w:rPr>
              <w:t>生产</w:t>
            </w:r>
            <w:r>
              <w:rPr>
                <w:rFonts w:hint="eastAsia" w:ascii="宋体" w:hAnsi="宋体" w:cs="宋体"/>
                <w:sz w:val="21"/>
                <w:szCs w:val="21"/>
                <w:lang w:eastAsia="zh-CN"/>
              </w:rPr>
              <w:t>施工单传递</w:t>
            </w:r>
            <w:r>
              <w:rPr>
                <w:rFonts w:hint="eastAsia" w:ascii="宋体" w:hAnsi="宋体" w:cs="宋体"/>
                <w:sz w:val="21"/>
                <w:szCs w:val="21"/>
              </w:rPr>
              <w:t>到生产车间</w:t>
            </w:r>
            <w:r>
              <w:rPr>
                <w:rFonts w:hint="eastAsia" w:ascii="宋体" w:hAnsi="宋体" w:cs="宋体"/>
                <w:sz w:val="21"/>
                <w:szCs w:val="21"/>
                <w:lang w:eastAsia="zh-CN"/>
              </w:rPr>
              <w:t>施工单内容</w:t>
            </w:r>
            <w:r>
              <w:rPr>
                <w:rFonts w:hint="eastAsia" w:ascii="宋体" w:hAnsi="宋体" w:cs="宋体"/>
                <w:sz w:val="21"/>
                <w:szCs w:val="21"/>
              </w:rPr>
              <w:t>内容；客户名称、</w:t>
            </w:r>
            <w:r>
              <w:rPr>
                <w:rFonts w:hint="eastAsia" w:ascii="宋体" w:hAnsi="宋体" w:cs="宋体"/>
                <w:sz w:val="21"/>
                <w:szCs w:val="21"/>
                <w:lang w:eastAsia="zh-CN"/>
              </w:rPr>
              <w:t>产品</w:t>
            </w:r>
            <w:r>
              <w:rPr>
                <w:rFonts w:hint="eastAsia" w:ascii="宋体" w:hAnsi="宋体" w:cs="宋体"/>
                <w:sz w:val="21"/>
                <w:szCs w:val="21"/>
              </w:rPr>
              <w:t>名称、原料、规格、数量、</w:t>
            </w:r>
            <w:r>
              <w:rPr>
                <w:rFonts w:hint="eastAsia" w:ascii="宋体" w:hAnsi="宋体" w:cs="宋体"/>
                <w:sz w:val="21"/>
                <w:szCs w:val="21"/>
                <w:lang w:eastAsia="zh-CN"/>
              </w:rPr>
              <w:t>技术</w:t>
            </w:r>
            <w:r>
              <w:rPr>
                <w:rFonts w:hint="eastAsia" w:ascii="宋体" w:hAnsi="宋体" w:cs="宋体"/>
                <w:sz w:val="21"/>
                <w:szCs w:val="21"/>
              </w:rPr>
              <w:t>要求等。生产调度根据成品的</w:t>
            </w:r>
            <w:r>
              <w:rPr>
                <w:rFonts w:hint="eastAsia" w:ascii="宋体" w:hAnsi="宋体" w:cs="宋体"/>
                <w:sz w:val="21"/>
                <w:szCs w:val="21"/>
                <w:lang w:eastAsia="zh-CN"/>
              </w:rPr>
              <w:t>交货</w:t>
            </w:r>
            <w:r>
              <w:rPr>
                <w:rFonts w:hint="eastAsia" w:ascii="宋体" w:hAnsi="宋体" w:cs="宋体"/>
                <w:sz w:val="21"/>
                <w:szCs w:val="21"/>
              </w:rPr>
              <w:t>日期确定每个工序的完成时间。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产品工艺流程：</w:t>
            </w:r>
          </w:p>
          <w:p>
            <w:pPr>
              <w:spacing w:line="400" w:lineRule="exact"/>
              <w:rPr>
                <w:rFonts w:hint="eastAsia" w:ascii="宋体" w:hAnsi="宋体"/>
                <w:sz w:val="21"/>
                <w:szCs w:val="21"/>
              </w:rPr>
            </w:pPr>
            <w:r>
              <w:rPr>
                <w:rFonts w:hint="eastAsia" w:ascii="宋体" w:hAnsi="宋体"/>
                <w:sz w:val="21"/>
                <w:szCs w:val="21"/>
              </w:rPr>
              <w:t>不干胶标签的生产工艺流程：</w:t>
            </w:r>
          </w:p>
          <w:p>
            <w:pPr>
              <w:spacing w:line="400" w:lineRule="exact"/>
              <w:rPr>
                <w:rFonts w:hint="eastAsia" w:ascii="宋体" w:hAnsi="宋体"/>
                <w:sz w:val="21"/>
                <w:szCs w:val="21"/>
              </w:rPr>
            </w:pPr>
            <w:r>
              <w:rPr>
                <w:rFonts w:hint="eastAsia" w:ascii="宋体" w:hAnsi="宋体"/>
                <w:sz w:val="21"/>
                <w:szCs w:val="21"/>
              </w:rPr>
              <w:t>原材料检验---印刷---模切/烫金/覆膜--分条--检验包装--入库</w:t>
            </w:r>
          </w:p>
          <w:p>
            <w:pPr>
              <w:spacing w:line="400" w:lineRule="exact"/>
              <w:rPr>
                <w:rFonts w:hint="eastAsia" w:ascii="宋体" w:hAnsi="宋体"/>
                <w:sz w:val="21"/>
                <w:szCs w:val="21"/>
              </w:rPr>
            </w:pPr>
            <w:r>
              <w:rPr>
                <w:rFonts w:hint="eastAsia" w:ascii="宋体" w:hAnsi="宋体"/>
                <w:sz w:val="21"/>
                <w:szCs w:val="21"/>
              </w:rPr>
              <w:t>其中印刷、烫金/覆膜、分条按客户技术要求，在需要时增减该工序。</w:t>
            </w:r>
          </w:p>
          <w:p>
            <w:pPr>
              <w:spacing w:line="400" w:lineRule="exact"/>
              <w:rPr>
                <w:rFonts w:hint="eastAsia" w:ascii="宋体" w:hAnsi="宋体"/>
                <w:sz w:val="21"/>
                <w:szCs w:val="21"/>
                <w:lang w:eastAsia="zh-CN"/>
              </w:rPr>
            </w:pPr>
            <w:r>
              <w:rPr>
                <w:rFonts w:hint="eastAsia" w:ascii="宋体" w:hAnsi="宋体"/>
                <w:sz w:val="21"/>
                <w:szCs w:val="21"/>
              </w:rPr>
              <w:t>关键</w:t>
            </w:r>
            <w:r>
              <w:rPr>
                <w:rFonts w:hint="eastAsia" w:ascii="宋体" w:hAnsi="宋体"/>
                <w:sz w:val="21"/>
                <w:szCs w:val="21"/>
                <w:lang w:val="en-US" w:eastAsia="zh-CN"/>
              </w:rPr>
              <w:t>/需确认</w:t>
            </w:r>
            <w:r>
              <w:rPr>
                <w:rFonts w:hint="eastAsia" w:ascii="宋体" w:hAnsi="宋体"/>
                <w:sz w:val="21"/>
                <w:szCs w:val="21"/>
              </w:rPr>
              <w:t>过程</w:t>
            </w:r>
            <w:r>
              <w:rPr>
                <w:rFonts w:hint="eastAsia" w:ascii="宋体" w:hAnsi="宋体"/>
                <w:sz w:val="21"/>
                <w:szCs w:val="21"/>
                <w:lang w:eastAsia="zh-CN"/>
              </w:rPr>
              <w:t>：</w:t>
            </w:r>
            <w:r>
              <w:rPr>
                <w:rFonts w:hint="eastAsia" w:ascii="宋体" w:hAnsi="宋体"/>
                <w:sz w:val="21"/>
                <w:szCs w:val="21"/>
              </w:rPr>
              <w:t>印刷</w:t>
            </w:r>
            <w:r>
              <w:rPr>
                <w:rFonts w:hint="eastAsia" w:ascii="宋体" w:hAnsi="宋体"/>
                <w:sz w:val="21"/>
                <w:szCs w:val="21"/>
                <w:lang w:eastAsia="zh-CN"/>
              </w:rPr>
              <w:t>过程</w:t>
            </w:r>
          </w:p>
          <w:p>
            <w:pPr>
              <w:pStyle w:val="2"/>
              <w:rPr>
                <w:rFonts w:hint="eastAsia"/>
              </w:rPr>
            </w:pPr>
          </w:p>
          <w:p>
            <w:pPr>
              <w:spacing w:line="400" w:lineRule="exact"/>
              <w:rPr>
                <w:rFonts w:hint="eastAsia" w:ascii="宋体" w:hAnsi="宋体"/>
                <w:sz w:val="21"/>
                <w:szCs w:val="21"/>
                <w:lang w:eastAsia="zh-CN"/>
              </w:rPr>
            </w:pPr>
            <w:r>
              <w:rPr>
                <w:rFonts w:hint="eastAsia" w:ascii="宋体" w:hAnsi="宋体"/>
                <w:sz w:val="21"/>
                <w:szCs w:val="21"/>
                <w:lang w:eastAsia="zh-CN"/>
              </w:rPr>
              <w:t>查生产施工单：</w:t>
            </w:r>
          </w:p>
          <w:p>
            <w:pPr>
              <w:spacing w:line="400" w:lineRule="exact"/>
              <w:rPr>
                <w:rFonts w:hint="eastAsia" w:ascii="宋体" w:hAnsi="宋体"/>
                <w:sz w:val="21"/>
                <w:szCs w:val="21"/>
                <w:lang w:val="en-US" w:eastAsia="zh-CN"/>
              </w:rPr>
            </w:pPr>
            <w:r>
              <w:rPr>
                <w:rFonts w:hint="eastAsia" w:ascii="宋体" w:hAnsi="宋体"/>
                <w:sz w:val="21"/>
                <w:szCs w:val="21"/>
                <w:lang w:eastAsia="zh-CN"/>
              </w:rPr>
              <w:t>客户：润通</w:t>
            </w:r>
            <w:r>
              <w:rPr>
                <w:rFonts w:hint="eastAsia" w:ascii="宋体" w:hAnsi="宋体"/>
                <w:sz w:val="21"/>
                <w:szCs w:val="21"/>
                <w:lang w:val="en-US" w:eastAsia="zh-CN"/>
              </w:rPr>
              <w:t xml:space="preserve">  生产单号：3013603 数量：800   交货日期：12月01日</w:t>
            </w:r>
          </w:p>
          <w:p>
            <w:pPr>
              <w:pStyle w:val="2"/>
              <w:rPr>
                <w:rFonts w:hint="eastAsia"/>
                <w:lang w:val="en-US" w:eastAsia="zh-CN"/>
              </w:rPr>
            </w:pPr>
            <w:r>
              <w:rPr>
                <w:rFonts w:hint="eastAsia"/>
                <w:lang w:val="en-US" w:eastAsia="zh-CN"/>
              </w:rPr>
              <w:drawing>
                <wp:inline distT="0" distB="0" distL="114300" distR="114300">
                  <wp:extent cx="2447290" cy="3677285"/>
                  <wp:effectExtent l="0" t="0" r="6350" b="10795"/>
                  <wp:docPr id="1" name="图片 1" descr="fff49d5bc3a6ff214803c666c3f1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f49d5bc3a6ff214803c666c3f1cee"/>
                          <pic:cNvPicPr>
                            <a:picLocks noChangeAspect="1"/>
                          </pic:cNvPicPr>
                        </pic:nvPicPr>
                        <pic:blipFill>
                          <a:blip r:embed="rId6"/>
                          <a:stretch>
                            <a:fillRect/>
                          </a:stretch>
                        </pic:blipFill>
                        <pic:spPr>
                          <a:xfrm>
                            <a:off x="0" y="0"/>
                            <a:ext cx="2447290" cy="3677285"/>
                          </a:xfrm>
                          <a:prstGeom prst="rect">
                            <a:avLst/>
                          </a:prstGeom>
                        </pic:spPr>
                      </pic:pic>
                    </a:graphicData>
                  </a:graphic>
                </wp:inline>
              </w:drawing>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查看现场：</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cs="宋体"/>
                <w:sz w:val="21"/>
                <w:szCs w:val="21"/>
              </w:rPr>
              <w:t>生产现场观察，现场在生产产品为：</w:t>
            </w:r>
            <w:r>
              <w:rPr>
                <w:rFonts w:hint="eastAsia" w:ascii="宋体" w:hAnsi="宋体" w:cs="宋体"/>
                <w:sz w:val="21"/>
                <w:szCs w:val="21"/>
                <w:lang w:eastAsia="zh-CN"/>
              </w:rPr>
              <w:t>江津老白干高粱酒标</w:t>
            </w:r>
            <w:r>
              <w:rPr>
                <w:rFonts w:hint="eastAsia" w:ascii="宋体" w:hAnsi="宋体" w:cs="宋体"/>
                <w:sz w:val="21"/>
                <w:szCs w:val="21"/>
              </w:rPr>
              <w:t>（规格：</w:t>
            </w:r>
            <w:r>
              <w:rPr>
                <w:rFonts w:hint="eastAsia" w:ascii="宋体" w:hAnsi="宋体"/>
                <w:sz w:val="21"/>
                <w:szCs w:val="21"/>
                <w:lang w:val="en-US" w:eastAsia="zh-CN"/>
              </w:rPr>
              <w:t>100*110</w:t>
            </w:r>
            <w:r>
              <w:rPr>
                <w:rFonts w:hint="eastAsia" w:ascii="宋体" w:hAnsi="宋体" w:cs="宋体"/>
                <w:sz w:val="21"/>
                <w:szCs w:val="21"/>
              </w:rPr>
              <w:t>）</w:t>
            </w:r>
            <w:r>
              <w:rPr>
                <w:rFonts w:hint="eastAsia" w:ascii="宋体" w:hAnsi="宋体" w:cs="宋体"/>
                <w:sz w:val="21"/>
                <w:szCs w:val="21"/>
                <w:lang w:eastAsia="zh-CN"/>
              </w:rPr>
              <w:t>、金康货位码（</w:t>
            </w:r>
            <w:r>
              <w:rPr>
                <w:rFonts w:hint="eastAsia" w:ascii="宋体" w:hAnsi="宋体"/>
                <w:sz w:val="21"/>
                <w:szCs w:val="21"/>
                <w:lang w:val="en-US" w:eastAsia="zh-CN"/>
              </w:rPr>
              <w:t>90*60</w:t>
            </w:r>
            <w:r>
              <w:rPr>
                <w:rFonts w:hint="eastAsia" w:ascii="宋体" w:hAnsi="宋体" w:cs="宋体"/>
                <w:sz w:val="21"/>
                <w:szCs w:val="21"/>
                <w:lang w:eastAsia="zh-CN"/>
              </w:rPr>
              <w:t>）、</w:t>
            </w:r>
            <w:r>
              <w:rPr>
                <w:rFonts w:hint="eastAsia" w:ascii="宋体" w:hAnsi="宋体" w:cs="宋体"/>
                <w:sz w:val="21"/>
                <w:szCs w:val="21"/>
                <w:lang w:val="en-US" w:eastAsia="zh-CN"/>
              </w:rPr>
              <w:t>88087-Y2V0322(132*55）。</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生产过程：</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现场查看操作者为熟练工，工序运行情况：</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印刷</w:t>
            </w:r>
            <w:r>
              <w:rPr>
                <w:rFonts w:hint="eastAsia" w:ascii="宋体" w:hAnsi="宋体"/>
                <w:sz w:val="21"/>
                <w:szCs w:val="21"/>
              </w:rPr>
              <w:t>工序</w:t>
            </w:r>
            <w:r>
              <w:rPr>
                <w:rFonts w:hint="eastAsia" w:ascii="宋体" w:hAnsi="宋体" w:cs="宋体"/>
                <w:sz w:val="21"/>
                <w:szCs w:val="21"/>
              </w:rPr>
              <w:t>：（产品：</w:t>
            </w:r>
            <w:r>
              <w:rPr>
                <w:rFonts w:hint="eastAsia" w:ascii="宋体" w:hAnsi="宋体" w:cs="宋体"/>
                <w:sz w:val="21"/>
                <w:szCs w:val="21"/>
                <w:lang w:eastAsia="zh-CN"/>
              </w:rPr>
              <w:t>江津老白干高粱酒标</w:t>
            </w:r>
            <w:r>
              <w:rPr>
                <w:rFonts w:hint="eastAsia" w:ascii="宋体" w:hAnsi="宋体" w:cs="宋体"/>
                <w:sz w:val="21"/>
                <w:szCs w:val="21"/>
              </w:rPr>
              <w:t>（规格：</w:t>
            </w:r>
            <w:r>
              <w:rPr>
                <w:rFonts w:hint="eastAsia" w:ascii="宋体" w:hAnsi="宋体"/>
                <w:sz w:val="21"/>
                <w:szCs w:val="21"/>
                <w:lang w:val="en-US" w:eastAsia="zh-CN"/>
              </w:rPr>
              <w:t>100*110</w:t>
            </w:r>
            <w:r>
              <w:rPr>
                <w:rFonts w:hint="eastAsia" w:ascii="宋体" w:hAnsi="宋体" w:cs="宋体"/>
                <w:sz w:val="21"/>
                <w:szCs w:val="21"/>
              </w:rPr>
              <w:t>）</w:t>
            </w:r>
            <w:r>
              <w:rPr>
                <w:rFonts w:hint="eastAsia" w:ascii="宋体" w:hAnsi="宋体" w:cs="宋体"/>
                <w:sz w:val="21"/>
                <w:szCs w:val="21"/>
                <w:lang w:eastAsia="zh-CN"/>
              </w:rPr>
              <w:t>材质：铜版纸</w:t>
            </w:r>
            <w:r>
              <w:rPr>
                <w:rFonts w:hint="eastAsia" w:ascii="宋体" w:hAnsi="宋体" w:cs="宋体"/>
                <w:sz w:val="21"/>
                <w:szCs w:val="21"/>
                <w:lang w:val="en-US" w:eastAsia="zh-CN"/>
              </w:rPr>
              <w:t>+烫金膜</w:t>
            </w:r>
            <w:r>
              <w:rPr>
                <w:rFonts w:hint="eastAsia" w:ascii="宋体" w:hAnsi="宋体"/>
                <w:sz w:val="21"/>
                <w:szCs w:val="21"/>
                <w:lang w:val="en-US" w:eastAsia="zh-CN"/>
              </w:rPr>
              <w:t xml:space="preserve"> </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a)工作操作要求：</w:t>
            </w:r>
            <w:r>
              <w:rPr>
                <w:rFonts w:hint="eastAsia" w:ascii="宋体" w:hAnsi="宋体" w:cs="宋体"/>
                <w:sz w:val="21"/>
                <w:szCs w:val="21"/>
                <w:lang w:eastAsia="zh-CN"/>
              </w:rPr>
              <w:t>印刷作业指导书、</w:t>
            </w:r>
            <w:r>
              <w:rPr>
                <w:rFonts w:hint="eastAsia" w:ascii="宋体" w:hAnsi="宋体" w:cs="宋体"/>
                <w:sz w:val="21"/>
                <w:szCs w:val="21"/>
              </w:rPr>
              <w:t>图纸</w:t>
            </w:r>
            <w:r>
              <w:rPr>
                <w:rFonts w:hint="eastAsia" w:ascii="宋体" w:hAnsi="宋体" w:cs="宋体"/>
                <w:sz w:val="21"/>
                <w:szCs w:val="21"/>
                <w:lang w:eastAsia="zh-CN"/>
              </w:rPr>
              <w:t>、工序检验标准</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b)生产设备：</w:t>
            </w:r>
            <w:r>
              <w:rPr>
                <w:rFonts w:hint="eastAsia" w:ascii="宋体" w:hAnsi="宋体" w:cs="宋体"/>
                <w:sz w:val="21"/>
                <w:szCs w:val="21"/>
                <w:lang w:eastAsia="zh-CN"/>
              </w:rPr>
              <w:t>间歇轮转机、印刷机</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rPr>
              <w:t>c)</w:t>
            </w:r>
            <w:r>
              <w:rPr>
                <w:rFonts w:hint="eastAsia" w:ascii="宋体" w:hAnsi="宋体" w:eastAsia="宋体" w:cs="宋体"/>
                <w:sz w:val="21"/>
                <w:szCs w:val="21"/>
                <w:lang w:eastAsia="zh-CN"/>
              </w:rPr>
              <w:t>操作过程：</w:t>
            </w:r>
            <w:r>
              <w:rPr>
                <w:rFonts w:hint="eastAsia" w:ascii="宋体" w:hAnsi="宋体" w:eastAsia="宋体" w:cs="宋体"/>
                <w:sz w:val="21"/>
                <w:szCs w:val="21"/>
                <w:lang w:val="en-US" w:eastAsia="zh-CN"/>
              </w:rPr>
              <w:t>清洗油墨辊、油墨辊周围，上材料之前擦拭所有走纸辊、压轮、限位。将贴好的印版滚筒装上机台，根据施工单、管制卡上颜色装好油墨。上调机料，将调机料与机台上剩余材料粘贴在一起，在收料处拉动材料。按图纸出纸方向长度+间距×刀模模排数，调机速度不能过高，越低越好，设置印刷数量，将印刷版压力一点点加至刚好印出图案为止。</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d)监视和测量内容：字体残缺、内容不全、断线；跑位：材料位置不对；颜色不一致；跳距：在设置跳距处加长长度或减少长度；脏点。</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现场查看操作者为熟练操作工。</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操作工：陈家钦</w:t>
            </w:r>
          </w:p>
          <w:p>
            <w:pPr>
              <w:pStyle w:val="2"/>
              <w:rPr>
                <w:rFonts w:hint="eastAsia"/>
                <w:lang w:val="en-US" w:eastAsia="zh-CN"/>
              </w:rPr>
            </w:pP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sz w:val="21"/>
                <w:szCs w:val="21"/>
              </w:rPr>
              <w:t>模切/烫金</w:t>
            </w:r>
            <w:r>
              <w:rPr>
                <w:rFonts w:hint="eastAsia" w:ascii="宋体" w:hAnsi="宋体" w:eastAsia="宋体" w:cs="宋体"/>
                <w:sz w:val="21"/>
                <w:szCs w:val="21"/>
                <w:lang w:val="en-US" w:eastAsia="zh-CN"/>
              </w:rPr>
              <w:t>工序（产品：</w:t>
            </w:r>
            <w:r>
              <w:rPr>
                <w:rFonts w:hint="eastAsia" w:ascii="宋体" w:hAnsi="宋体" w:cs="宋体"/>
                <w:sz w:val="21"/>
                <w:szCs w:val="21"/>
                <w:lang w:eastAsia="zh-CN"/>
              </w:rPr>
              <w:t>江津老白干高粱酒标</w:t>
            </w:r>
            <w:r>
              <w:rPr>
                <w:rFonts w:hint="eastAsia" w:ascii="宋体" w:hAnsi="宋体" w:cs="宋体"/>
                <w:sz w:val="21"/>
                <w:szCs w:val="21"/>
              </w:rPr>
              <w:t>（规格：</w:t>
            </w:r>
            <w:r>
              <w:rPr>
                <w:rFonts w:hint="eastAsia" w:ascii="宋体" w:hAnsi="宋体"/>
                <w:sz w:val="21"/>
                <w:szCs w:val="21"/>
                <w:lang w:val="en-US" w:eastAsia="zh-CN"/>
              </w:rPr>
              <w:t>100*110</w:t>
            </w:r>
            <w:r>
              <w:rPr>
                <w:rFonts w:hint="eastAsia" w:ascii="宋体" w:hAnsi="宋体" w:cs="宋体"/>
                <w:sz w:val="21"/>
                <w:szCs w:val="21"/>
              </w:rPr>
              <w:t>）</w:t>
            </w:r>
            <w:r>
              <w:rPr>
                <w:rFonts w:hint="eastAsia" w:ascii="宋体" w:hAnsi="宋体" w:cs="宋体"/>
                <w:sz w:val="21"/>
                <w:szCs w:val="21"/>
                <w:lang w:eastAsia="zh-CN"/>
              </w:rPr>
              <w:t>材质：铜版纸</w:t>
            </w:r>
            <w:r>
              <w:rPr>
                <w:rFonts w:hint="eastAsia" w:ascii="宋体" w:hAnsi="宋体" w:cs="宋体"/>
                <w:sz w:val="21"/>
                <w:szCs w:val="21"/>
                <w:lang w:val="en-US" w:eastAsia="zh-CN"/>
              </w:rPr>
              <w:t>+烫金膜</w:t>
            </w:r>
            <w:r>
              <w:rPr>
                <w:rFonts w:hint="eastAsia" w:ascii="宋体" w:hAnsi="宋体" w:eastAsia="宋体" w:cs="宋体"/>
                <w:sz w:val="21"/>
                <w:szCs w:val="21"/>
                <w:lang w:val="en-US" w:eastAsia="zh-CN"/>
              </w:rPr>
              <w:t>）</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a)工作操作要求：烫金模切</w:t>
            </w:r>
            <w:r>
              <w:rPr>
                <w:rFonts w:hint="eastAsia" w:ascii="宋体" w:hAnsi="宋体" w:cs="宋体"/>
                <w:sz w:val="21"/>
                <w:szCs w:val="21"/>
                <w:lang w:eastAsia="zh-CN"/>
              </w:rPr>
              <w:t>作业指导书、图纸、工序检验标准</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rPr>
              <w:t>b)生产设备：</w:t>
            </w:r>
            <w:r>
              <w:rPr>
                <w:rFonts w:hint="eastAsia" w:ascii="宋体" w:hAnsi="宋体" w:cs="宋体"/>
                <w:sz w:val="21"/>
                <w:szCs w:val="21"/>
                <w:lang w:eastAsia="zh-CN"/>
              </w:rPr>
              <w:t>模切机、烫金装置</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rPr>
              <w:t>c) 操作</w:t>
            </w:r>
            <w:r>
              <w:rPr>
                <w:rFonts w:hint="eastAsia" w:ascii="宋体" w:hAnsi="宋体" w:cs="宋体"/>
                <w:sz w:val="21"/>
                <w:szCs w:val="21"/>
                <w:lang w:eastAsia="zh-CN"/>
              </w:rPr>
              <w:t>流程</w:t>
            </w:r>
            <w:r>
              <w:rPr>
                <w:rFonts w:hint="eastAsia" w:ascii="宋体" w:hAnsi="宋体" w:eastAsia="宋体" w:cs="宋体"/>
                <w:sz w:val="21"/>
                <w:szCs w:val="21"/>
                <w:lang w:eastAsia="zh-CN"/>
              </w:rPr>
              <w:t>：烫金：</w:t>
            </w:r>
            <w:r>
              <w:rPr>
                <w:rFonts w:hint="eastAsia" w:ascii="宋体" w:hAnsi="宋体" w:eastAsia="宋体" w:cs="宋体"/>
                <w:sz w:val="21"/>
                <w:szCs w:val="21"/>
                <w:lang w:val="en-US" w:eastAsia="zh-CN"/>
              </w:rPr>
              <w:t>开机，上调机料、烫金版，用底纸、胶板垫好底板。先将压力退至全无，再将一点点加至材料上有压痕出现。用切烫金膜的工具，根据材料尺寸切好烫金膜，将锁松开，放入烫金膜，用钢尺测量距离，移动切刀。调试温度参数冬天130℃，夏天110℃，烫金拉料长度设置：产品长度，启动，开始调机。</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切：仔细与施工单、管制卡、领料单核对生产材料无误后，上生产材料，材料解卷前，对两端喷洒脱模剂，减少胶水残留，每更换一卷材料时，必须擦拭机台。将切片机设置打开，调好垂直度，设置好数量，即可开始生产。。。。</w:t>
            </w:r>
          </w:p>
          <w:p>
            <w:pPr>
              <w:rPr>
                <w:rFonts w:hint="eastAsia" w:ascii="宋体" w:hAnsi="宋体" w:eastAsia="宋体" w:cs="宋体"/>
                <w:sz w:val="21"/>
                <w:szCs w:val="21"/>
                <w:lang w:val="en-US" w:eastAsia="zh-CN"/>
              </w:rPr>
            </w:pPr>
            <w:r>
              <w:rPr>
                <w:rFonts w:hint="eastAsia" w:ascii="宋体" w:hAnsi="宋体" w:cs="宋体"/>
                <w:sz w:val="21"/>
                <w:szCs w:val="21"/>
              </w:rPr>
              <w:t>d)监视和测量</w:t>
            </w:r>
            <w:r>
              <w:rPr>
                <w:rFonts w:hint="eastAsia" w:ascii="宋体" w:hAnsi="宋体" w:cs="宋体"/>
                <w:sz w:val="21"/>
                <w:szCs w:val="21"/>
                <w:lang w:eastAsia="zh-CN"/>
              </w:rPr>
              <w:t>内容</w:t>
            </w:r>
            <w:r>
              <w:rPr>
                <w:rFonts w:hint="eastAsia" w:ascii="宋体" w:hAnsi="宋体" w:eastAsia="宋体" w:cs="宋体"/>
                <w:sz w:val="21"/>
                <w:szCs w:val="21"/>
              </w:rPr>
              <w:t>：</w:t>
            </w:r>
            <w:r>
              <w:rPr>
                <w:rFonts w:hint="eastAsia" w:ascii="宋体" w:hAnsi="宋体" w:eastAsia="宋体" w:cs="宋体"/>
                <w:sz w:val="21"/>
                <w:szCs w:val="21"/>
                <w:lang w:val="en-US" w:eastAsia="zh-CN"/>
              </w:rPr>
              <w:t>烫金不全、毛边、底纸切穿；模切间距不等，R角与图纸不一致</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numPr>
                <w:ilvl w:val="0"/>
                <w:numId w:val="0"/>
              </w:num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操作人员：王彬</w:t>
            </w:r>
          </w:p>
          <w:p>
            <w:pPr>
              <w:pStyle w:val="2"/>
              <w:rPr>
                <w:rFonts w:hint="eastAsia"/>
                <w:lang w:val="en-US"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lang w:eastAsia="zh-CN"/>
              </w:rPr>
              <w:t>覆膜</w:t>
            </w:r>
            <w:r>
              <w:rPr>
                <w:rFonts w:hint="eastAsia" w:ascii="宋体" w:hAnsi="宋体" w:cs="宋体"/>
                <w:sz w:val="21"/>
                <w:szCs w:val="21"/>
              </w:rPr>
              <w:t>工序（产品：</w:t>
            </w:r>
            <w:r>
              <w:rPr>
                <w:rFonts w:hint="eastAsia" w:ascii="宋体" w:hAnsi="宋体" w:cs="宋体"/>
                <w:sz w:val="21"/>
                <w:szCs w:val="21"/>
                <w:lang w:val="en-US" w:eastAsia="zh-CN"/>
              </w:rPr>
              <w:t>88087-Y2V0322(132*55）。材料：铜版纸+艾利MZ043B哑膜</w:t>
            </w:r>
            <w:r>
              <w:rPr>
                <w:rFonts w:hint="eastAsia" w:ascii="宋体" w:hAnsi="宋体" w:cs="宋体"/>
                <w:sz w:val="21"/>
                <w:szCs w:val="21"/>
              </w:rPr>
              <w:t>）</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a)工作操作要求：覆膜作业指导、工序检验标准</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b)生产设备：模切机</w:t>
            </w:r>
          </w:p>
          <w:p>
            <w:pPr>
              <w:adjustRightInd w:val="0"/>
              <w:snapToGrid w:val="0"/>
              <w:spacing w:line="400" w:lineRule="exact"/>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c)操作：根据技术要求，</w:t>
            </w:r>
            <w:r>
              <w:rPr>
                <w:rFonts w:hint="eastAsia" w:ascii="宋体" w:hAnsi="宋体" w:eastAsia="宋体" w:cs="宋体"/>
                <w:sz w:val="21"/>
                <w:szCs w:val="21"/>
                <w:lang w:val="en-US" w:eastAsia="zh-CN"/>
              </w:rPr>
              <w:t>上好调机料后，根据施工单要求上好膜，有胶面朝上，固定好上膜处，但不可过紧，穿膜时，注意要平整。点击手动，开始覆膜生产。</w:t>
            </w:r>
          </w:p>
          <w:p>
            <w:pPr>
              <w:numPr>
                <w:ilvl w:val="0"/>
                <w:numId w:val="0"/>
              </w:numPr>
              <w:bidi w:val="0"/>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d)监视和测量：</w:t>
            </w:r>
            <w:r>
              <w:rPr>
                <w:rFonts w:hint="eastAsia" w:ascii="宋体" w:hAnsi="宋体" w:eastAsia="宋体" w:cs="宋体"/>
                <w:sz w:val="21"/>
                <w:szCs w:val="21"/>
                <w:lang w:val="en-US" w:eastAsia="zh-CN"/>
              </w:rPr>
              <w:t>膜覆偏、起翘、起泡</w:t>
            </w:r>
          </w:p>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ind w:firstLine="420" w:firstLineChars="200"/>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邓贵泯</w:t>
            </w:r>
          </w:p>
          <w:p>
            <w:pPr>
              <w:pStyle w:val="2"/>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eastAsia="zh-CN"/>
              </w:rPr>
              <w:t>分条</w:t>
            </w:r>
            <w:r>
              <w:rPr>
                <w:rFonts w:hint="eastAsia" w:ascii="宋体" w:hAnsi="宋体" w:cs="宋体"/>
                <w:sz w:val="21"/>
                <w:szCs w:val="21"/>
              </w:rPr>
              <w:t>工序（产品：</w:t>
            </w:r>
            <w:r>
              <w:rPr>
                <w:rFonts w:hint="eastAsia" w:ascii="宋体" w:hAnsi="宋体" w:cs="宋体"/>
                <w:sz w:val="21"/>
                <w:szCs w:val="21"/>
                <w:lang w:eastAsia="zh-CN"/>
              </w:rPr>
              <w:t>金康货位码（</w:t>
            </w:r>
            <w:r>
              <w:rPr>
                <w:rFonts w:hint="eastAsia" w:ascii="宋体" w:hAnsi="宋体"/>
                <w:sz w:val="21"/>
                <w:szCs w:val="21"/>
                <w:lang w:val="en-US" w:eastAsia="zh-CN"/>
              </w:rPr>
              <w:t>90*60</w:t>
            </w:r>
            <w:r>
              <w:rPr>
                <w:rFonts w:hint="eastAsia" w:ascii="宋体" w:hAnsi="宋体" w:cs="宋体"/>
                <w:sz w:val="21"/>
                <w:szCs w:val="21"/>
                <w:lang w:eastAsia="zh-CN"/>
              </w:rPr>
              <w:t>）材料：合成纸</w:t>
            </w:r>
            <w:r>
              <w:rPr>
                <w:rFonts w:hint="eastAsia" w:ascii="宋体" w:hAnsi="宋体" w:cs="宋体"/>
                <w:sz w:val="21"/>
                <w:szCs w:val="21"/>
              </w:rPr>
              <w:t>）</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a)工作操作要求：分条作业指导、工序检验标准；</w:t>
            </w: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b)生产设备：分条机</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c)操作：按施工单要求</w:t>
            </w:r>
            <w:r>
              <w:rPr>
                <w:rFonts w:hint="eastAsia" w:ascii="宋体" w:hAnsi="宋体" w:eastAsia="宋体" w:cs="宋体"/>
                <w:sz w:val="21"/>
                <w:szCs w:val="21"/>
                <w:lang w:val="en-US" w:eastAsia="zh-CN"/>
              </w:rPr>
              <w:t>上好材料、调机料，将追视光标对准两边材料边缘，设置处根据施工单计算，分条数量，调节光标或是移动卷筒，调节材料位置进行分条。</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d)监视和测量内容：分条时产品两边对等</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现场查看操作者为熟练操作工。</w:t>
            </w:r>
          </w:p>
          <w:p>
            <w:pPr>
              <w:adjustRightInd w:val="0"/>
              <w:snapToGrid w:val="0"/>
              <w:spacing w:line="400" w:lineRule="exact"/>
              <w:jc w:val="left"/>
              <w:rPr>
                <w:rFonts w:hint="eastAsia" w:ascii="宋体" w:hAnsi="宋体" w:cs="宋体"/>
                <w:sz w:val="21"/>
                <w:szCs w:val="21"/>
                <w:lang w:eastAsia="zh-CN"/>
              </w:rPr>
            </w:pPr>
            <w:r>
              <w:rPr>
                <w:rFonts w:hint="eastAsia" w:ascii="宋体" w:hAnsi="宋体" w:cs="宋体"/>
                <w:sz w:val="21"/>
                <w:szCs w:val="21"/>
              </w:rPr>
              <w:t>操作人员：</w:t>
            </w:r>
            <w:r>
              <w:rPr>
                <w:rFonts w:hint="eastAsia" w:ascii="宋体" w:hAnsi="宋体" w:cs="宋体"/>
                <w:sz w:val="21"/>
                <w:szCs w:val="21"/>
                <w:lang w:eastAsia="zh-CN"/>
              </w:rPr>
              <w:t>刘江</w:t>
            </w:r>
          </w:p>
          <w:p>
            <w:pPr>
              <w:pStyle w:val="2"/>
              <w:rPr>
                <w:rFonts w:hint="eastAsia"/>
                <w:lang w:eastAsia="zh-CN"/>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生产为白班</w:t>
            </w:r>
            <w:r>
              <w:rPr>
                <w:rFonts w:hint="eastAsia" w:ascii="宋体" w:hAnsi="宋体" w:cs="宋体"/>
                <w:sz w:val="21"/>
                <w:szCs w:val="21"/>
                <w:lang w:eastAsia="zh-CN"/>
              </w:rPr>
              <w:t>生产</w:t>
            </w:r>
            <w:r>
              <w:rPr>
                <w:rFonts w:hint="eastAsia" w:ascii="宋体" w:hAnsi="宋体" w:cs="宋体"/>
                <w:sz w:val="21"/>
                <w:szCs w:val="21"/>
              </w:rPr>
              <w:t>，其生产过程基本受控。</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rPr>
              <w:t>另</w:t>
            </w:r>
            <w:r>
              <w:rPr>
                <w:rFonts w:hint="eastAsia" w:ascii="宋体" w:hAnsi="宋体" w:cs="宋体"/>
                <w:sz w:val="21"/>
                <w:szCs w:val="21"/>
                <w:lang w:eastAsia="zh-CN"/>
              </w:rPr>
              <w:t>供销部</w:t>
            </w:r>
            <w:r>
              <w:rPr>
                <w:rFonts w:hint="eastAsia" w:ascii="宋体" w:hAnsi="宋体" w:cs="宋体"/>
                <w:sz w:val="21"/>
                <w:szCs w:val="21"/>
              </w:rPr>
              <w:t>对交付给顾客的产品进行回访，对相关的客户反馈信息（包括投诉）进行收集、分析和妥善处理。</w:t>
            </w:r>
            <w:r>
              <w:rPr>
                <w:rFonts w:hint="eastAsia" w:ascii="宋体" w:hAnsi="宋体" w:cs="宋体"/>
                <w:sz w:val="21"/>
                <w:szCs w:val="21"/>
                <w:lang w:eastAsia="zh-CN"/>
              </w:rPr>
              <w:t>自</w:t>
            </w:r>
            <w:r>
              <w:rPr>
                <w:rFonts w:hint="eastAsia" w:ascii="宋体" w:hAnsi="宋体" w:cs="宋体"/>
                <w:sz w:val="21"/>
                <w:szCs w:val="21"/>
                <w:lang w:val="en-US" w:eastAsia="zh-CN"/>
              </w:rPr>
              <w:t>2021</w:t>
            </w:r>
            <w:r>
              <w:rPr>
                <w:rFonts w:hint="eastAsia" w:ascii="宋体" w:hAnsi="宋体" w:cs="宋体"/>
                <w:sz w:val="21"/>
                <w:szCs w:val="21"/>
                <w:lang w:eastAsia="zh-CN"/>
              </w:rPr>
              <w:t>年</w:t>
            </w:r>
            <w:r>
              <w:rPr>
                <w:rFonts w:hint="eastAsia" w:ascii="宋体" w:hAnsi="宋体" w:cs="宋体"/>
                <w:sz w:val="21"/>
                <w:szCs w:val="21"/>
                <w:lang w:val="en-US" w:eastAsia="zh-CN"/>
              </w:rPr>
              <w:t>12月</w:t>
            </w:r>
            <w:r>
              <w:rPr>
                <w:rFonts w:hint="eastAsia" w:ascii="宋体" w:hAnsi="宋体" w:cs="宋体"/>
                <w:sz w:val="21"/>
                <w:szCs w:val="21"/>
              </w:rPr>
              <w:t>到现在，未发生</w:t>
            </w:r>
            <w:r>
              <w:rPr>
                <w:rFonts w:hint="eastAsia" w:ascii="宋体" w:hAnsi="宋体" w:cs="宋体"/>
                <w:sz w:val="21"/>
                <w:szCs w:val="21"/>
                <w:lang w:eastAsia="zh-CN"/>
              </w:rPr>
              <w:t>重大</w:t>
            </w:r>
            <w:r>
              <w:rPr>
                <w:rFonts w:hint="eastAsia" w:ascii="宋体" w:hAnsi="宋体" w:cs="宋体"/>
                <w:sz w:val="21"/>
                <w:szCs w:val="21"/>
              </w:rPr>
              <w:t>质量投诉，反馈信息均进行了分</w:t>
            </w:r>
            <w:r>
              <w:rPr>
                <w:rFonts w:hint="eastAsia" w:ascii="宋体" w:hAnsi="宋体" w:eastAsia="宋体" w:cs="宋体"/>
                <w:sz w:val="21"/>
                <w:szCs w:val="21"/>
              </w:rPr>
              <w:t>析处理，并验证了情况。</w:t>
            </w:r>
            <w:r>
              <w:rPr>
                <w:rFonts w:hint="eastAsia" w:ascii="宋体" w:hAnsi="宋体" w:eastAsia="宋体" w:cs="宋体"/>
                <w:sz w:val="21"/>
                <w:szCs w:val="21"/>
                <w:lang w:eastAsia="zh-CN"/>
              </w:rPr>
              <w:t>交付后活动管控具体见</w:t>
            </w:r>
            <w:r>
              <w:rPr>
                <w:rFonts w:hint="eastAsia" w:ascii="宋体" w:hAnsi="宋体" w:eastAsia="宋体" w:cs="宋体"/>
                <w:sz w:val="21"/>
                <w:szCs w:val="21"/>
                <w:lang w:val="en-US" w:eastAsia="zh-CN"/>
              </w:rPr>
              <w:t>8.5.5条款</w:t>
            </w:r>
          </w:p>
          <w:p>
            <w:pPr>
              <w:adjustRightInd w:val="0"/>
              <w:snapToGrid w:val="0"/>
              <w:spacing w:line="40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组织将印刷过程识别为特殊过程，查见组织于</w:t>
            </w:r>
            <w:r>
              <w:rPr>
                <w:rFonts w:hint="default" w:ascii="宋体" w:hAnsi="宋体" w:eastAsia="宋体" w:cs="宋体"/>
                <w:sz w:val="21"/>
                <w:szCs w:val="21"/>
              </w:rPr>
              <w:t>2021</w:t>
            </w:r>
            <w:r>
              <w:rPr>
                <w:rFonts w:hint="eastAsia" w:ascii="宋体" w:hAnsi="宋体" w:eastAsia="宋体" w:cs="宋体"/>
                <w:sz w:val="21"/>
                <w:szCs w:val="21"/>
                <w:lang w:val="en-US" w:eastAsia="zh-Hans"/>
              </w:rPr>
              <w:t>年</w:t>
            </w:r>
            <w:r>
              <w:rPr>
                <w:rFonts w:hint="default" w:ascii="宋体" w:hAnsi="宋体" w:eastAsia="宋体" w:cs="宋体"/>
                <w:sz w:val="21"/>
                <w:szCs w:val="21"/>
                <w:lang w:eastAsia="zh-Hans"/>
              </w:rPr>
              <w:t>8</w:t>
            </w:r>
            <w:r>
              <w:rPr>
                <w:rFonts w:hint="eastAsia" w:ascii="宋体" w:hAnsi="宋体" w:eastAsia="宋体" w:cs="宋体"/>
                <w:sz w:val="21"/>
                <w:szCs w:val="21"/>
                <w:lang w:val="en-US" w:eastAsia="zh-Hans"/>
              </w:rPr>
              <w:t>月</w:t>
            </w:r>
            <w:r>
              <w:rPr>
                <w:rFonts w:hint="default" w:ascii="宋体" w:hAnsi="宋体" w:eastAsia="宋体" w:cs="宋体"/>
                <w:sz w:val="21"/>
                <w:szCs w:val="21"/>
                <w:lang w:eastAsia="zh-Hans"/>
              </w:rPr>
              <w:t>15</w:t>
            </w:r>
            <w:r>
              <w:rPr>
                <w:rFonts w:hint="eastAsia" w:ascii="宋体" w:hAnsi="宋体" w:eastAsia="宋体" w:cs="宋体"/>
                <w:sz w:val="21"/>
                <w:szCs w:val="21"/>
                <w:lang w:val="en-US" w:eastAsia="zh-Hans"/>
              </w:rPr>
              <w:t>日</w:t>
            </w:r>
            <w:r>
              <w:rPr>
                <w:rFonts w:hint="eastAsia" w:ascii="宋体" w:hAnsi="宋体" w:eastAsia="宋体" w:cs="宋体"/>
                <w:sz w:val="21"/>
                <w:szCs w:val="21"/>
                <w:lang w:val="en-US" w:eastAsia="zh-CN"/>
              </w:rPr>
              <w:t>对该过程进行了确认。对人员能力、设施设备、作业标准、文件记录控制等方面进行了确认。确认人：</w:t>
            </w:r>
            <w:r>
              <w:rPr>
                <w:rFonts w:hint="eastAsia" w:ascii="宋体" w:hAnsi="宋体" w:eastAsia="宋体" w:cs="宋体"/>
                <w:sz w:val="21"/>
                <w:szCs w:val="21"/>
                <w:lang w:val="en-US" w:eastAsia="zh-Hans"/>
              </w:rPr>
              <w:t>陈永鑫</w:t>
            </w:r>
          </w:p>
          <w:p>
            <w:pPr>
              <w:adjustRightInd w:val="0"/>
              <w:snapToGrid w:val="0"/>
              <w:spacing w:line="400" w:lineRule="exact"/>
              <w:ind w:firstLine="420" w:firstLineChars="200"/>
              <w:jc w:val="left"/>
              <w:rPr>
                <w:rFonts w:ascii="宋体" w:hAnsi="宋体"/>
                <w:szCs w:val="21"/>
              </w:rPr>
            </w:pPr>
            <w:r>
              <w:rPr>
                <w:rFonts w:hint="eastAsia" w:ascii="宋体" w:hAnsi="宋体" w:cs="宋体"/>
                <w:sz w:val="21"/>
                <w:szCs w:val="21"/>
              </w:rPr>
              <w:t>整个过程基本受控。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65" w:type="dxa"/>
          </w:tcPr>
          <w:p>
            <w:pPr>
              <w:spacing w:line="400" w:lineRule="atLeast"/>
              <w:rPr>
                <w:rFonts w:ascii="宋体" w:hAnsi="宋体" w:cs="宋体"/>
                <w:szCs w:val="21"/>
              </w:rPr>
            </w:pPr>
            <w:r>
              <w:rPr>
                <w:rFonts w:hint="eastAsia" w:ascii="宋体" w:hAnsi="宋体"/>
                <w:szCs w:val="21"/>
              </w:rPr>
              <w:t>标识及可追溯性</w:t>
            </w:r>
          </w:p>
        </w:tc>
        <w:tc>
          <w:tcPr>
            <w:tcW w:w="1055"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8.5.2</w:t>
            </w:r>
          </w:p>
          <w:p>
            <w:pPr>
              <w:adjustRightInd w:val="0"/>
              <w:snapToGrid w:val="0"/>
              <w:jc w:val="center"/>
              <w:rPr>
                <w:rFonts w:ascii="宋体" w:hAnsi="宋体" w:cs="宋体"/>
                <w:b/>
                <w:szCs w:val="21"/>
              </w:rPr>
            </w:pPr>
          </w:p>
        </w:tc>
        <w:tc>
          <w:tcPr>
            <w:tcW w:w="10004" w:type="dxa"/>
          </w:tcPr>
          <w:p>
            <w:pPr>
              <w:adjustRightInd w:val="0"/>
              <w:snapToGrid w:val="0"/>
              <w:spacing w:line="400" w:lineRule="exact"/>
              <w:ind w:firstLine="420" w:firstLineChars="200"/>
              <w:jc w:val="left"/>
              <w:rPr>
                <w:rFonts w:hint="eastAsia"/>
              </w:rPr>
            </w:pPr>
            <w:r>
              <w:rPr>
                <w:rFonts w:hint="eastAsia"/>
              </w:rPr>
              <w:t>查《质量手册》，公司质量体系对产品、检验状态进行了规定，标识的方法采用标牌、记录等。</w:t>
            </w:r>
          </w:p>
          <w:p>
            <w:pPr>
              <w:adjustRightInd w:val="0"/>
              <w:snapToGrid w:val="0"/>
              <w:spacing w:line="400" w:lineRule="exact"/>
              <w:ind w:firstLine="420" w:firstLineChars="200"/>
              <w:jc w:val="left"/>
              <w:rPr>
                <w:rFonts w:hint="eastAsia"/>
              </w:rPr>
            </w:pPr>
            <w:r>
              <w:rPr>
                <w:rFonts w:hint="eastAsia"/>
              </w:rPr>
              <w:t>2.现场观察：原材料</w:t>
            </w:r>
            <w:r>
              <w:rPr>
                <w:rFonts w:hint="eastAsia"/>
                <w:lang w:eastAsia="zh-CN"/>
              </w:rPr>
              <w:t>及刀模、版</w:t>
            </w:r>
            <w:r>
              <w:rPr>
                <w:rFonts w:hint="eastAsia"/>
              </w:rPr>
              <w:t>采用标识牌进行标识，注明</w:t>
            </w:r>
            <w:r>
              <w:rPr>
                <w:rFonts w:hint="eastAsia"/>
                <w:lang w:eastAsia="zh-CN"/>
              </w:rPr>
              <w:t>刀模号</w:t>
            </w:r>
            <w:r>
              <w:rPr>
                <w:rFonts w:hint="eastAsia"/>
              </w:rPr>
              <w:t>、规格型号、数量、入库日期、名称等内容；</w:t>
            </w:r>
          </w:p>
          <w:p>
            <w:pPr>
              <w:adjustRightInd w:val="0"/>
              <w:snapToGrid w:val="0"/>
              <w:spacing w:line="400" w:lineRule="exact"/>
              <w:ind w:firstLine="420" w:firstLineChars="200"/>
              <w:jc w:val="left"/>
              <w:rPr>
                <w:rFonts w:hint="eastAsia"/>
              </w:rPr>
            </w:pPr>
            <w:r>
              <w:rPr>
                <w:rFonts w:hint="eastAsia"/>
              </w:rPr>
              <w:t>3.产品检验状态采用：</w:t>
            </w:r>
            <w:r>
              <w:rPr>
                <w:rFonts w:hint="eastAsia"/>
                <w:lang w:eastAsia="zh-CN"/>
              </w:rPr>
              <w:t>待检、</w:t>
            </w:r>
            <w:r>
              <w:rPr>
                <w:rFonts w:hint="eastAsia"/>
              </w:rPr>
              <w:t>合格、不合格</w:t>
            </w:r>
            <w:r>
              <w:rPr>
                <w:rFonts w:hint="eastAsia"/>
                <w:lang w:eastAsia="zh-CN"/>
              </w:rPr>
              <w:t>品，</w:t>
            </w:r>
            <w:r>
              <w:rPr>
                <w:rFonts w:hint="eastAsia"/>
              </w:rPr>
              <w:t>分区进行标识；</w:t>
            </w:r>
          </w:p>
          <w:p>
            <w:pPr>
              <w:adjustRightInd w:val="0"/>
              <w:snapToGrid w:val="0"/>
              <w:spacing w:line="400" w:lineRule="exact"/>
              <w:ind w:firstLine="420" w:firstLineChars="200"/>
              <w:jc w:val="left"/>
              <w:rPr>
                <w:rFonts w:hint="eastAsia"/>
              </w:rPr>
            </w:pPr>
            <w:r>
              <w:rPr>
                <w:rFonts w:hint="eastAsia"/>
              </w:rPr>
              <w:t>4.成品采用标识牌及物料标签进行标识，注明数量、规格、品名、客户、入库日期等内容；</w:t>
            </w:r>
          </w:p>
          <w:p>
            <w:pPr>
              <w:spacing w:line="400" w:lineRule="exact"/>
              <w:ind w:firstLine="420" w:firstLineChars="200"/>
              <w:rPr>
                <w:rFonts w:hint="eastAsia" w:eastAsia="宋体"/>
                <w:lang w:eastAsia="zh-CN"/>
              </w:rPr>
            </w:pPr>
            <w:r>
              <w:rPr>
                <w:rFonts w:hint="eastAsia"/>
              </w:rPr>
              <w:t>5.</w:t>
            </w:r>
            <w:r>
              <w:rPr>
                <w:rFonts w:hint="eastAsia"/>
                <w:lang w:eastAsia="zh-CN"/>
              </w:rPr>
              <w:t>生产施工单及检验</w:t>
            </w:r>
            <w:r>
              <w:rPr>
                <w:rFonts w:hint="eastAsia"/>
              </w:rPr>
              <w:t>记录对质检员</w:t>
            </w:r>
            <w:r>
              <w:rPr>
                <w:rFonts w:hint="eastAsia" w:eastAsia="宋体"/>
                <w:lang w:eastAsia="zh-CN"/>
              </w:rPr>
              <w:t>、生产日期以及使用的原料、客户、生产时间等进行了记录，能做到追溯的目的。</w:t>
            </w:r>
          </w:p>
          <w:p>
            <w:pPr>
              <w:spacing w:line="400" w:lineRule="exact"/>
              <w:ind w:firstLine="420" w:firstLineChars="200"/>
              <w:rPr>
                <w:rFonts w:hint="eastAsia" w:eastAsia="宋体"/>
                <w:lang w:eastAsia="zh-CN"/>
              </w:rPr>
            </w:pPr>
            <w:r>
              <w:rPr>
                <w:rFonts w:hint="eastAsia" w:eastAsia="宋体"/>
                <w:lang w:eastAsia="zh-CN"/>
              </w:rPr>
              <w:t>标识及可追溯性基本满足要求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65" w:type="dxa"/>
          </w:tcPr>
          <w:p>
            <w:pPr>
              <w:rPr>
                <w:rFonts w:ascii="宋体" w:hAnsi="宋体" w:cs="宋体"/>
                <w:szCs w:val="21"/>
              </w:rPr>
            </w:pPr>
            <w:r>
              <w:rPr>
                <w:rFonts w:hint="eastAsia" w:ascii="宋体" w:hAnsi="宋体"/>
                <w:szCs w:val="21"/>
              </w:rPr>
              <w:t>顾客或外部供方的财产</w:t>
            </w:r>
          </w:p>
        </w:tc>
        <w:tc>
          <w:tcPr>
            <w:tcW w:w="1055" w:type="dxa"/>
          </w:tcPr>
          <w:p>
            <w:pPr>
              <w:spacing w:line="400" w:lineRule="atLeast"/>
              <w:ind w:right="-158" w:rightChars="-75"/>
              <w:rPr>
                <w:rFonts w:ascii="宋体" w:hAnsi="宋体"/>
                <w:szCs w:val="21"/>
              </w:rPr>
            </w:pPr>
            <w:r>
              <w:rPr>
                <w:rFonts w:hint="eastAsia" w:ascii="宋体" w:hAnsi="宋体"/>
                <w:szCs w:val="21"/>
                <w:lang w:val="en-US" w:eastAsia="zh-CN"/>
              </w:rPr>
              <w:t>Q</w:t>
            </w:r>
            <w:r>
              <w:rPr>
                <w:rFonts w:hint="eastAsia" w:ascii="宋体" w:hAnsi="宋体"/>
                <w:szCs w:val="21"/>
              </w:rPr>
              <w:t>8.5.3</w:t>
            </w:r>
          </w:p>
          <w:p>
            <w:pPr>
              <w:adjustRightInd w:val="0"/>
              <w:snapToGrid w:val="0"/>
              <w:jc w:val="center"/>
              <w:rPr>
                <w:rFonts w:ascii="宋体" w:hAnsi="宋体" w:cs="宋体"/>
                <w:b/>
                <w:szCs w:val="21"/>
              </w:rPr>
            </w:pPr>
          </w:p>
        </w:tc>
        <w:tc>
          <w:tcPr>
            <w:tcW w:w="10004" w:type="dxa"/>
          </w:tcPr>
          <w:p>
            <w:pPr>
              <w:widowControl/>
              <w:spacing w:line="400" w:lineRule="exact"/>
              <w:ind w:firstLine="420" w:firstLineChars="200"/>
              <w:rPr>
                <w:rFonts w:ascii="宋体" w:hAnsi="宋体" w:cs="Arial"/>
                <w:szCs w:val="21"/>
              </w:rPr>
            </w:pPr>
            <w:r>
              <w:rPr>
                <w:rFonts w:hint="eastAsia" w:ascii="宋体" w:hAnsi="宋体" w:cs="Arial"/>
                <w:szCs w:val="21"/>
              </w:rPr>
              <w:t>查，公司对顾客财产的管理要求。</w:t>
            </w:r>
          </w:p>
          <w:p>
            <w:pPr>
              <w:spacing w:line="400" w:lineRule="exact"/>
              <w:ind w:firstLine="420" w:firstLineChars="200"/>
              <w:rPr>
                <w:rFonts w:hint="eastAsia" w:ascii="宋体" w:hAnsi="宋体" w:eastAsia="宋体"/>
                <w:szCs w:val="21"/>
                <w:lang w:eastAsia="zh-CN"/>
              </w:rPr>
            </w:pPr>
            <w:r>
              <w:rPr>
                <w:rFonts w:hint="eastAsia" w:ascii="宋体" w:hAnsi="宋体"/>
                <w:szCs w:val="21"/>
              </w:rPr>
              <w:t>询问部门负责人，公司的顾客财产主要为顾客信息及</w:t>
            </w:r>
            <w:r>
              <w:rPr>
                <w:rFonts w:hint="eastAsia" w:ascii="宋体" w:hAnsi="宋体"/>
                <w:szCs w:val="21"/>
                <w:lang w:eastAsia="zh-CN"/>
              </w:rPr>
              <w:t>产品</w:t>
            </w:r>
            <w:r>
              <w:rPr>
                <w:rFonts w:hint="eastAsia" w:ascii="宋体" w:hAnsi="宋体"/>
                <w:szCs w:val="21"/>
              </w:rPr>
              <w:t>图纸等，公司对顾客财产进行了登记管理，所有客户信息、图纸均采用电子档进行专人存档保管。</w:t>
            </w:r>
            <w:r>
              <w:rPr>
                <w:rFonts w:hint="eastAsia" w:ascii="宋体" w:hAnsi="宋体"/>
                <w:szCs w:val="21"/>
                <w:lang w:eastAsia="zh-CN"/>
              </w:rPr>
              <w:t>目前未有顾客财产丢失损坏的情况。</w:t>
            </w:r>
          </w:p>
          <w:p>
            <w:pPr>
              <w:spacing w:line="400" w:lineRule="exact"/>
              <w:ind w:firstLine="420" w:firstLineChars="200"/>
              <w:rPr>
                <w:rFonts w:ascii="宋体" w:hAnsi="宋体" w:cs="宋体"/>
                <w:szCs w:val="21"/>
              </w:rPr>
            </w:pPr>
            <w:r>
              <w:rPr>
                <w:rFonts w:hint="eastAsia" w:ascii="宋体" w:hAnsi="宋体"/>
                <w:szCs w:val="21"/>
              </w:rPr>
              <w:t>现场查看，顾客财产管理基本受控。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65" w:type="dxa"/>
          </w:tcPr>
          <w:p>
            <w:pPr>
              <w:spacing w:line="400" w:lineRule="exact"/>
              <w:rPr>
                <w:rFonts w:ascii="宋体" w:hAnsi="宋体"/>
                <w:szCs w:val="21"/>
              </w:rPr>
            </w:pPr>
            <w:r>
              <w:rPr>
                <w:rFonts w:hint="eastAsia" w:ascii="宋体" w:hAnsi="宋体"/>
                <w:szCs w:val="21"/>
              </w:rPr>
              <w:t>防护</w:t>
            </w:r>
          </w:p>
        </w:tc>
        <w:tc>
          <w:tcPr>
            <w:tcW w:w="1055"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8.5.4</w:t>
            </w:r>
          </w:p>
        </w:tc>
        <w:tc>
          <w:tcPr>
            <w:tcW w:w="10004" w:type="dxa"/>
          </w:tcPr>
          <w:p>
            <w:pPr>
              <w:adjustRightInd w:val="0"/>
              <w:snapToGrid w:val="0"/>
              <w:spacing w:line="400" w:lineRule="exact"/>
              <w:ind w:firstLine="420" w:firstLineChars="200"/>
              <w:jc w:val="left"/>
              <w:rPr>
                <w:rFonts w:hint="eastAsia" w:ascii="宋体" w:hAnsi="宋体" w:cs="宋体"/>
                <w:sz w:val="21"/>
                <w:szCs w:val="21"/>
              </w:rPr>
            </w:pPr>
            <w:r>
              <w:rPr>
                <w:rFonts w:hint="eastAsia" w:ascii="宋体" w:hAnsi="宋体" w:cs="宋体"/>
                <w:sz w:val="21"/>
                <w:szCs w:val="21"/>
              </w:rPr>
              <w:t>查，公司质量体系</w:t>
            </w:r>
            <w:r>
              <w:rPr>
                <w:rFonts w:hint="eastAsia" w:ascii="宋体" w:hAnsi="宋体" w:cs="宋体"/>
                <w:sz w:val="21"/>
                <w:szCs w:val="21"/>
                <w:lang w:eastAsia="zh-CN"/>
              </w:rPr>
              <w:t>文件</w:t>
            </w:r>
            <w:r>
              <w:rPr>
                <w:rFonts w:hint="eastAsia" w:ascii="宋体" w:hAnsi="宋体" w:cs="宋体"/>
                <w:sz w:val="21"/>
                <w:szCs w:val="21"/>
              </w:rPr>
              <w:t>对产品的防护进行了规范，包括：</w:t>
            </w:r>
            <w:r>
              <w:rPr>
                <w:rFonts w:hint="eastAsia" w:ascii="宋体" w:hAnsi="宋体" w:cs="宋体"/>
                <w:sz w:val="21"/>
                <w:szCs w:val="21"/>
                <w:lang w:eastAsia="zh-CN"/>
              </w:rPr>
              <w:t>包装、</w:t>
            </w:r>
            <w:r>
              <w:rPr>
                <w:rFonts w:hint="eastAsia" w:ascii="宋体" w:hAnsi="宋体" w:cs="宋体"/>
                <w:sz w:val="21"/>
                <w:szCs w:val="21"/>
              </w:rPr>
              <w:t>标识、搬运、储存</w:t>
            </w:r>
            <w:r>
              <w:rPr>
                <w:rFonts w:hint="eastAsia" w:ascii="宋体" w:hAnsi="宋体" w:cs="宋体"/>
                <w:sz w:val="21"/>
                <w:szCs w:val="21"/>
                <w:lang w:eastAsia="zh-CN"/>
              </w:rPr>
              <w:t>、运输</w:t>
            </w:r>
            <w:r>
              <w:rPr>
                <w:rFonts w:hint="eastAsia" w:ascii="宋体" w:hAnsi="宋体" w:cs="宋体"/>
                <w:sz w:val="21"/>
                <w:szCs w:val="21"/>
              </w:rPr>
              <w:t>等保护措施。</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现场观察:</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1.标识：工序及交付的产品均采用标识牌进行了标识；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2.搬运：采用</w:t>
            </w:r>
            <w:r>
              <w:rPr>
                <w:rFonts w:hint="eastAsia" w:ascii="宋体" w:hAnsi="宋体" w:cs="宋体"/>
                <w:sz w:val="21"/>
                <w:szCs w:val="21"/>
                <w:lang w:eastAsia="zh-CN"/>
              </w:rPr>
              <w:t>推车</w:t>
            </w:r>
            <w:r>
              <w:rPr>
                <w:rFonts w:hint="eastAsia" w:ascii="宋体" w:hAnsi="宋体" w:cs="宋体"/>
                <w:sz w:val="21"/>
                <w:szCs w:val="21"/>
              </w:rPr>
              <w:t>、托盘人工搬运进行，未见有损产品质量的野蛮作业。</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3.贮存：公司生产部门有分区库房，各种原材料</w:t>
            </w:r>
            <w:r>
              <w:rPr>
                <w:rFonts w:hint="eastAsia" w:ascii="宋体" w:hAnsi="宋体" w:cs="宋体"/>
                <w:sz w:val="21"/>
                <w:szCs w:val="21"/>
                <w:lang w:eastAsia="zh-CN"/>
              </w:rPr>
              <w:t>、成品</w:t>
            </w:r>
            <w:r>
              <w:rPr>
                <w:rFonts w:hint="eastAsia" w:ascii="宋体" w:hAnsi="宋体" w:cs="宋体"/>
                <w:sz w:val="21"/>
                <w:szCs w:val="21"/>
              </w:rPr>
              <w:t>均贮存在恰当的场所，通风、采光、防潮，条件良好。</w:t>
            </w:r>
          </w:p>
          <w:p>
            <w:pPr>
              <w:pStyle w:val="13"/>
              <w:rPr>
                <w:rFonts w:hint="eastAsia" w:eastAsia="宋体"/>
                <w:lang w:val="en-US" w:eastAsia="zh-CN"/>
              </w:rPr>
            </w:pPr>
            <w:r>
              <w:rPr>
                <w:rFonts w:hint="eastAsia" w:ascii="宋体" w:hAnsi="宋体" w:cs="宋体"/>
                <w:sz w:val="21"/>
                <w:szCs w:val="21"/>
                <w:lang w:val="en-US" w:eastAsia="zh-CN"/>
              </w:rPr>
              <w:t>4.运输：运输车辆采取篷布遮盖，能起到防潮防雨的效果。堆码整齐，没有因运输造成的产品损坏。</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5.包装：按客户要求用，产品每卷外面用包装膜，外包装用纸箱包装，能起到防潮防雨防尘防脏的作用。</w:t>
            </w:r>
            <w:r>
              <w:rPr>
                <w:rFonts w:hint="eastAsia" w:ascii="宋体" w:hAnsi="宋体" w:cs="宋体"/>
                <w:sz w:val="21"/>
                <w:szCs w:val="21"/>
              </w:rPr>
              <w:t>查：原</w:t>
            </w:r>
            <w:r>
              <w:rPr>
                <w:rFonts w:hint="eastAsia" w:ascii="宋体" w:hAnsi="宋体" w:cs="宋体"/>
                <w:sz w:val="21"/>
                <w:szCs w:val="21"/>
                <w:lang w:eastAsia="zh-CN"/>
              </w:rPr>
              <w:t>材料</w:t>
            </w:r>
            <w:r>
              <w:rPr>
                <w:rFonts w:hint="eastAsia" w:ascii="宋体" w:hAnsi="宋体" w:cs="宋体"/>
                <w:sz w:val="21"/>
                <w:szCs w:val="21"/>
              </w:rPr>
              <w:t>入库，验收、保管有相应的管理制度。有出入库纪录；入库有</w:t>
            </w:r>
            <w:r>
              <w:rPr>
                <w:rFonts w:hint="eastAsia" w:ascii="宋体" w:hAnsi="宋体" w:cs="宋体"/>
                <w:sz w:val="21"/>
                <w:szCs w:val="21"/>
                <w:lang w:eastAsia="zh-CN"/>
              </w:rPr>
              <w:t>入库单</w:t>
            </w:r>
            <w:r>
              <w:rPr>
                <w:rFonts w:hint="eastAsia" w:ascii="宋体" w:hAnsi="宋体" w:cs="宋体"/>
                <w:sz w:val="21"/>
                <w:szCs w:val="21"/>
              </w:rPr>
              <w:t>。</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.库房分区清楚，原料、成品均分别摆放在不同区域，并加以明显的标识。</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.现场检查，车间及仓库，各类物资均分类存放，标识明显。消防设施齐全，并在有效期内。</w:t>
            </w:r>
          </w:p>
          <w:p>
            <w:pPr>
              <w:spacing w:line="400" w:lineRule="exact"/>
              <w:ind w:firstLine="420" w:firstLineChars="200"/>
              <w:rPr>
                <w:rFonts w:ascii="宋体" w:hAnsi="宋体" w:cs="宋体"/>
                <w:szCs w:val="21"/>
              </w:rPr>
            </w:pPr>
            <w:r>
              <w:rPr>
                <w:rFonts w:hint="eastAsia" w:ascii="宋体" w:hAnsi="宋体" w:cs="宋体"/>
                <w:sz w:val="21"/>
                <w:szCs w:val="21"/>
              </w:rPr>
              <w:t>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65" w:type="dxa"/>
          </w:tcPr>
          <w:p>
            <w:pPr>
              <w:spacing w:line="400" w:lineRule="exact"/>
              <w:rPr>
                <w:rFonts w:ascii="宋体" w:hAnsi="宋体"/>
                <w:szCs w:val="21"/>
              </w:rPr>
            </w:pPr>
            <w:r>
              <w:rPr>
                <w:rFonts w:hint="eastAsia" w:ascii="宋体" w:hAnsi="宋体"/>
                <w:szCs w:val="21"/>
              </w:rPr>
              <w:t>更改控制</w:t>
            </w:r>
          </w:p>
        </w:tc>
        <w:tc>
          <w:tcPr>
            <w:tcW w:w="1055" w:type="dxa"/>
          </w:tcPr>
          <w:p>
            <w:pPr>
              <w:adjustRightInd w:val="0"/>
              <w:snapToGrid w:val="0"/>
              <w:jc w:val="center"/>
              <w:rPr>
                <w:rFonts w:ascii="宋体" w:hAnsi="宋体" w:cs="宋体"/>
                <w:b/>
                <w:szCs w:val="21"/>
              </w:rPr>
            </w:pPr>
            <w:r>
              <w:rPr>
                <w:rFonts w:hint="eastAsia" w:ascii="宋体" w:hAnsi="宋体"/>
                <w:szCs w:val="21"/>
                <w:lang w:val="en-US" w:eastAsia="zh-CN"/>
              </w:rPr>
              <w:t>Q</w:t>
            </w:r>
            <w:r>
              <w:rPr>
                <w:rFonts w:hint="eastAsia" w:ascii="宋体" w:hAnsi="宋体"/>
                <w:szCs w:val="21"/>
              </w:rPr>
              <w:t>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查，公司对产品实现过程的更改策划了管理要求。主要包括：产品信息更改</w:t>
            </w:r>
            <w:r>
              <w:rPr>
                <w:rFonts w:hint="eastAsia" w:ascii="宋体" w:hAnsi="宋体"/>
                <w:szCs w:val="21"/>
                <w:lang w:eastAsia="zh-CN"/>
              </w:rPr>
              <w:t>、生产信息的更改</w:t>
            </w:r>
            <w:r>
              <w:rPr>
                <w:rFonts w:hint="eastAsia" w:ascii="宋体" w:hAnsi="宋体"/>
                <w:szCs w:val="21"/>
              </w:rPr>
              <w:t>等。</w:t>
            </w:r>
          </w:p>
          <w:p>
            <w:pPr>
              <w:spacing w:line="400" w:lineRule="exact"/>
              <w:ind w:firstLine="420" w:firstLineChars="200"/>
              <w:rPr>
                <w:rFonts w:ascii="宋体" w:hAnsi="宋体"/>
                <w:szCs w:val="21"/>
              </w:rPr>
            </w:pPr>
            <w:r>
              <w:rPr>
                <w:rFonts w:hint="eastAsia" w:ascii="宋体" w:hAnsi="宋体"/>
                <w:szCs w:val="21"/>
              </w:rPr>
              <w:t>现场查，公司对于更改生产信息的管理，均为重新发放生产计划，并回收作废的计划单。</w:t>
            </w:r>
          </w:p>
          <w:p>
            <w:pPr>
              <w:spacing w:line="400" w:lineRule="exact"/>
              <w:ind w:firstLine="420" w:firstLineChars="200"/>
              <w:rPr>
                <w:rFonts w:ascii="宋体" w:hAnsi="宋体"/>
                <w:szCs w:val="21"/>
              </w:rPr>
            </w:pPr>
            <w:r>
              <w:rPr>
                <w:rFonts w:hint="eastAsia" w:ascii="宋体" w:hAnsi="宋体"/>
                <w:szCs w:val="21"/>
              </w:rPr>
              <w:t>查，近期暂无</w:t>
            </w:r>
            <w:r>
              <w:rPr>
                <w:rFonts w:hint="eastAsia" w:ascii="宋体" w:hAnsi="宋体"/>
                <w:szCs w:val="21"/>
                <w:lang w:eastAsia="zh-CN"/>
              </w:rPr>
              <w:t>产品及生产信息</w:t>
            </w:r>
            <w:r>
              <w:rPr>
                <w:rFonts w:hint="eastAsia" w:ascii="宋体" w:hAnsi="宋体"/>
                <w:szCs w:val="21"/>
              </w:rPr>
              <w:t>变更的情况。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65" w:type="dxa"/>
          </w:tcPr>
          <w:p>
            <w:pPr>
              <w:spacing w:line="360" w:lineRule="auto"/>
              <w:ind w:right="71" w:rightChars="34"/>
              <w:jc w:val="left"/>
              <w:rPr>
                <w:rFonts w:hint="eastAsia" w:ascii="宋体" w:hAnsi="宋体" w:cs="宋体"/>
                <w:szCs w:val="21"/>
              </w:rPr>
            </w:pPr>
            <w:r>
              <w:rPr>
                <w:rFonts w:hint="eastAsia" w:ascii="宋体" w:hAnsi="宋体" w:cs="宋体"/>
                <w:szCs w:val="21"/>
              </w:rPr>
              <w:t>产品和服务放行；</w:t>
            </w:r>
          </w:p>
        </w:tc>
        <w:tc>
          <w:tcPr>
            <w:tcW w:w="1055" w:type="dxa"/>
          </w:tcPr>
          <w:p>
            <w:pPr>
              <w:spacing w:line="360" w:lineRule="auto"/>
              <w:ind w:right="71" w:rightChars="34"/>
              <w:jc w:val="center"/>
              <w:rPr>
                <w:rFonts w:hint="eastAsia" w:ascii="宋体" w:hAnsi="宋体" w:cs="宋体"/>
                <w:szCs w:val="21"/>
              </w:rPr>
            </w:pPr>
            <w:r>
              <w:rPr>
                <w:rFonts w:hint="eastAsia" w:ascii="宋体" w:hAnsi="宋体" w:cs="宋体"/>
                <w:szCs w:val="21"/>
                <w:lang w:val="en-US" w:eastAsia="zh-CN"/>
              </w:rPr>
              <w:t>Q</w:t>
            </w:r>
            <w:r>
              <w:rPr>
                <w:rFonts w:hint="eastAsia" w:ascii="宋体" w:hAnsi="宋体" w:cs="宋体"/>
                <w:szCs w:val="21"/>
              </w:rPr>
              <w:t>8.6</w:t>
            </w:r>
          </w:p>
        </w:tc>
        <w:tc>
          <w:tcPr>
            <w:tcW w:w="10004" w:type="dxa"/>
          </w:tcPr>
          <w:p>
            <w:pPr>
              <w:spacing w:line="360" w:lineRule="auto"/>
              <w:ind w:right="71" w:rightChars="34" w:firstLine="630" w:firstLineChars="300"/>
              <w:jc w:val="left"/>
              <w:rPr>
                <w:rFonts w:hint="eastAsia" w:ascii="宋体" w:hAnsi="宋体" w:cs="宋体"/>
                <w:szCs w:val="21"/>
              </w:rPr>
            </w:pPr>
            <w:r>
              <w:rPr>
                <w:rFonts w:hint="eastAsia" w:ascii="宋体" w:hAnsi="宋体" w:cs="宋体"/>
                <w:szCs w:val="21"/>
              </w:rPr>
              <w:t>公司为验证产品的要求是否得到满足</w:t>
            </w:r>
            <w:r>
              <w:rPr>
                <w:rFonts w:hint="eastAsia" w:ascii="宋体" w:hAnsi="宋体" w:cs="宋体"/>
                <w:szCs w:val="21"/>
                <w:lang w:eastAsia="zh-CN"/>
              </w:rPr>
              <w:t>，</w:t>
            </w:r>
            <w:r>
              <w:rPr>
                <w:rFonts w:hint="eastAsia" w:ascii="宋体" w:hAnsi="宋体" w:cs="宋体"/>
                <w:szCs w:val="21"/>
              </w:rPr>
              <w:t>对需实施监视和检验的阶段、过程、项目及记录等予以规定，查见公司检验规范规定了原材料、生产过程、成品出厂所有产品的检验方法、标准。对特殊放行或紧急放行情况予以界定</w:t>
            </w:r>
            <w:r>
              <w:rPr>
                <w:rFonts w:hint="eastAsia" w:ascii="宋体" w:hAnsi="宋体" w:cs="宋体"/>
                <w:szCs w:val="21"/>
                <w:lang w:eastAsia="zh-CN"/>
              </w:rPr>
              <w:t>，</w:t>
            </w:r>
            <w:r>
              <w:rPr>
                <w:rFonts w:hint="eastAsia" w:ascii="宋体" w:hAnsi="宋体" w:cs="宋体"/>
                <w:szCs w:val="21"/>
              </w:rPr>
              <w:t>明确对各阶段产品和服务的放行均须实施必要的记录并保留。</w:t>
            </w:r>
          </w:p>
          <w:p>
            <w:pPr>
              <w:spacing w:line="360" w:lineRule="auto"/>
              <w:ind w:right="71" w:rightChars="34" w:firstLine="210" w:firstLineChars="100"/>
              <w:jc w:val="left"/>
              <w:rPr>
                <w:rFonts w:hint="eastAsia" w:ascii="宋体" w:hAnsi="宋体" w:cs="宋体"/>
                <w:szCs w:val="21"/>
              </w:rPr>
            </w:pPr>
            <w:r>
              <w:rPr>
                <w:rFonts w:hint="eastAsia" w:ascii="宋体" w:hAnsi="宋体" w:cs="宋体"/>
                <w:szCs w:val="21"/>
              </w:rPr>
              <w:t>查见：生产及检验执行标准：《</w:t>
            </w:r>
            <w:r>
              <w:rPr>
                <w:rFonts w:hint="eastAsia" w:ascii="宋体" w:hAnsi="宋体" w:cs="宋体"/>
                <w:szCs w:val="21"/>
                <w:lang w:eastAsia="zh-CN"/>
              </w:rPr>
              <w:t>原料检验规范</w:t>
            </w:r>
            <w:r>
              <w:rPr>
                <w:rFonts w:hint="eastAsia" w:ascii="宋体" w:hAnsi="宋体" w:cs="宋体"/>
                <w:szCs w:val="21"/>
              </w:rPr>
              <w:t>》、《</w:t>
            </w:r>
            <w:r>
              <w:rPr>
                <w:rFonts w:hint="eastAsia" w:ascii="宋体" w:hAnsi="宋体" w:cs="宋体"/>
                <w:szCs w:val="21"/>
                <w:lang w:eastAsia="zh-CN"/>
              </w:rPr>
              <w:t>产品检验规程</w:t>
            </w:r>
            <w:r>
              <w:rPr>
                <w:rFonts w:hint="eastAsia" w:ascii="宋体" w:hAnsi="宋体" w:cs="宋体"/>
                <w:szCs w:val="21"/>
              </w:rPr>
              <w:t>》等标准以及客户订单要求。对各阶段检验标准及检验方法等做了规定。</w:t>
            </w:r>
          </w:p>
          <w:p>
            <w:pPr>
              <w:spacing w:line="360" w:lineRule="auto"/>
              <w:ind w:right="71" w:rightChars="34"/>
              <w:jc w:val="left"/>
              <w:rPr>
                <w:rFonts w:ascii="宋体" w:hAnsi="宋体" w:cs="宋体"/>
                <w:b/>
                <w:bCs/>
                <w:szCs w:val="21"/>
              </w:rPr>
            </w:pPr>
            <w:r>
              <w:rPr>
                <w:rFonts w:hint="eastAsia" w:ascii="宋体" w:hAnsi="宋体" w:cs="宋体"/>
                <w:b/>
                <w:bCs/>
                <w:szCs w:val="21"/>
              </w:rPr>
              <w:t>一、抽查验证记录，查《入库单》</w:t>
            </w:r>
          </w:p>
          <w:p>
            <w:pPr>
              <w:spacing w:line="360" w:lineRule="auto"/>
              <w:ind w:right="71" w:rightChars="34"/>
              <w:jc w:val="left"/>
              <w:rPr>
                <w:rFonts w:hint="eastAsia" w:ascii="宋体" w:hAnsi="宋体" w:cs="宋体"/>
                <w:color w:val="000000"/>
                <w:sz w:val="21"/>
                <w:szCs w:val="21"/>
              </w:rPr>
            </w:pPr>
            <w:r>
              <w:rPr>
                <w:rFonts w:hint="eastAsia" w:ascii="宋体" w:hAnsi="宋体" w:cs="宋体"/>
                <w:color w:val="000000"/>
                <w:kern w:val="0"/>
                <w:sz w:val="21"/>
                <w:szCs w:val="21"/>
              </w:rPr>
              <w:t>抽</w:t>
            </w:r>
            <w:r>
              <w:rPr>
                <w:rFonts w:hint="eastAsia" w:ascii="宋体" w:hAnsi="宋体" w:cs="宋体"/>
                <w:color w:val="000000"/>
                <w:sz w:val="21"/>
                <w:szCs w:val="21"/>
              </w:rPr>
              <w:t>查验证记录，查《进货检验记录》</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抽查进货物料检验记录：</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材料名称：</w:t>
            </w:r>
            <w:r>
              <w:rPr>
                <w:rFonts w:hint="eastAsia" w:ascii="宋体" w:hAnsi="宋体" w:cs="宋体"/>
                <w:color w:val="000000"/>
                <w:kern w:val="0"/>
                <w:sz w:val="21"/>
                <w:szCs w:val="21"/>
                <w:lang w:eastAsia="zh-CN"/>
              </w:rPr>
              <w:t>铜版纸</w:t>
            </w:r>
          </w:p>
          <w:p>
            <w:pPr>
              <w:widowControl/>
              <w:spacing w:line="360" w:lineRule="auto"/>
              <w:jc w:val="left"/>
              <w:rPr>
                <w:rFonts w:ascii="宋体" w:hAnsi="宋体" w:cs="宋体"/>
                <w:color w:val="000000"/>
                <w:kern w:val="0"/>
                <w:sz w:val="21"/>
                <w:szCs w:val="21"/>
              </w:rPr>
            </w:pPr>
            <w:r>
              <w:rPr>
                <w:rFonts w:hint="eastAsia" w:ascii="宋体" w:hAnsi="宋体" w:cs="宋体"/>
                <w:color w:val="000000"/>
                <w:kern w:val="0"/>
                <w:sz w:val="21"/>
                <w:szCs w:val="21"/>
              </w:rPr>
              <w:t>供应商：</w:t>
            </w:r>
            <w:r>
              <w:rPr>
                <w:rFonts w:hint="eastAsia"/>
                <w:sz w:val="21"/>
                <w:szCs w:val="21"/>
                <w:lang w:eastAsia="zh-CN"/>
              </w:rPr>
              <w:t xml:space="preserve">艾利丹尼森（中国）有限公司成都分公司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尺寸/数量</w:t>
            </w:r>
            <w:r>
              <w:rPr>
                <w:rFonts w:hint="eastAsia" w:ascii="宋体" w:hAnsi="宋体" w:cs="宋体"/>
                <w:color w:val="000000"/>
                <w:kern w:val="0"/>
                <w:sz w:val="21"/>
                <w:szCs w:val="21"/>
                <w:lang w:val="en-US" w:eastAsia="zh-CN"/>
              </w:rPr>
              <w:t>/外观/规格</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外观：端面</w:t>
            </w:r>
            <w:r>
              <w:rPr>
                <w:rFonts w:hint="eastAsia" w:ascii="宋体" w:hAnsi="宋体" w:cs="宋体"/>
                <w:sz w:val="21"/>
                <w:szCs w:val="21"/>
              </w:rPr>
              <w:t>平整、</w:t>
            </w:r>
            <w:r>
              <w:rPr>
                <w:rFonts w:hint="eastAsia" w:ascii="宋体" w:hAnsi="宋体" w:cs="宋体"/>
                <w:sz w:val="21"/>
                <w:szCs w:val="21"/>
                <w:lang w:eastAsia="zh-CN"/>
              </w:rPr>
              <w:t>纸管未变形。</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eastAsia="宋体" w:cs="宋体"/>
                <w:color w:val="000000"/>
                <w:kern w:val="0"/>
                <w:sz w:val="21"/>
                <w:szCs w:val="21"/>
              </w:rPr>
              <w:t>：</w:t>
            </w:r>
            <w:r>
              <w:rPr>
                <w:rFonts w:hint="eastAsia" w:ascii="宋体" w:hAnsi="宋体" w:cs="宋体"/>
                <w:sz w:val="21"/>
                <w:szCs w:val="21"/>
                <w:lang w:eastAsia="zh-CN"/>
              </w:rPr>
              <w:t>陈永鑫</w:t>
            </w:r>
            <w:r>
              <w:rPr>
                <w:rFonts w:hint="eastAsia" w:ascii="宋体" w:hAnsi="宋体" w:eastAsia="宋体" w:cs="宋体"/>
                <w:color w:val="000000"/>
                <w:kern w:val="0"/>
                <w:sz w:val="21"/>
                <w:szCs w:val="21"/>
              </w:rPr>
              <w:t xml:space="preserve">    检</w:t>
            </w:r>
            <w:r>
              <w:rPr>
                <w:rFonts w:hint="eastAsia" w:ascii="宋体" w:hAnsi="宋体" w:cs="宋体"/>
                <w:color w:val="000000"/>
                <w:kern w:val="0"/>
                <w:sz w:val="21"/>
                <w:szCs w:val="21"/>
              </w:rPr>
              <w:t>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11</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材料名称：</w:t>
            </w:r>
            <w:r>
              <w:rPr>
                <w:rFonts w:hint="eastAsia" w:ascii="宋体" w:hAnsi="宋体" w:cs="宋体"/>
                <w:color w:val="000000"/>
                <w:kern w:val="0"/>
                <w:sz w:val="21"/>
                <w:szCs w:val="21"/>
                <w:lang w:eastAsia="zh-CN"/>
              </w:rPr>
              <w:t>合成纸</w:t>
            </w:r>
          </w:p>
          <w:p>
            <w:pPr>
              <w:widowControl/>
              <w:spacing w:line="360" w:lineRule="auto"/>
              <w:jc w:val="left"/>
              <w:rPr>
                <w:rFonts w:hint="eastAsia" w:ascii="宋体" w:hAnsi="宋体" w:cs="宋体"/>
                <w:sz w:val="21"/>
                <w:szCs w:val="21"/>
                <w:lang w:eastAsia="zh-CN"/>
              </w:rPr>
            </w:pPr>
            <w:r>
              <w:rPr>
                <w:rFonts w:hint="eastAsia" w:ascii="宋体" w:hAnsi="宋体" w:cs="宋体"/>
                <w:color w:val="000000"/>
                <w:kern w:val="0"/>
                <w:sz w:val="21"/>
                <w:szCs w:val="21"/>
              </w:rPr>
              <w:t>供应商：</w:t>
            </w:r>
            <w:r>
              <w:rPr>
                <w:rFonts w:hint="eastAsia" w:ascii="宋体" w:hAnsi="宋体" w:cs="宋体"/>
                <w:sz w:val="21"/>
                <w:szCs w:val="21"/>
                <w:lang w:eastAsia="zh-CN"/>
              </w:rPr>
              <w:t xml:space="preserve">艾利丹尼森（中国）有限公司成都分公司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尺寸/数量</w:t>
            </w:r>
            <w:r>
              <w:rPr>
                <w:rFonts w:hint="eastAsia" w:ascii="宋体" w:hAnsi="宋体" w:cs="宋体"/>
                <w:color w:val="000000"/>
                <w:kern w:val="0"/>
                <w:sz w:val="21"/>
                <w:szCs w:val="21"/>
                <w:lang w:val="en-US" w:eastAsia="zh-CN"/>
              </w:rPr>
              <w:t>/外观/规格</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外观：端面</w:t>
            </w:r>
            <w:r>
              <w:rPr>
                <w:rFonts w:hint="eastAsia" w:ascii="宋体" w:hAnsi="宋体" w:cs="宋体"/>
                <w:sz w:val="21"/>
                <w:szCs w:val="21"/>
              </w:rPr>
              <w:t>平整、</w:t>
            </w:r>
            <w:r>
              <w:rPr>
                <w:rFonts w:hint="eastAsia" w:ascii="宋体" w:hAnsi="宋体" w:cs="宋体"/>
                <w:sz w:val="21"/>
                <w:szCs w:val="21"/>
                <w:lang w:eastAsia="zh-CN"/>
              </w:rPr>
              <w:t>纸管未变形。</w:t>
            </w:r>
            <w:r>
              <w:rPr>
                <w:rFonts w:hint="eastAsia" w:ascii="宋体" w:hAnsi="宋体" w:cs="宋体"/>
                <w:sz w:val="21"/>
                <w:szCs w:val="21"/>
              </w:rPr>
              <w:t xml:space="preserve"> </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陈永鑫</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29</w:t>
            </w:r>
          </w:p>
          <w:p>
            <w:pPr>
              <w:pStyle w:val="2"/>
              <w:rPr>
                <w:rFonts w:hint="default"/>
                <w:lang w:val="en-US" w:eastAsia="zh-CN"/>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材料名称：</w:t>
            </w:r>
            <w:r>
              <w:rPr>
                <w:rFonts w:hint="eastAsia" w:ascii="宋体" w:hAnsi="宋体" w:cs="宋体"/>
                <w:color w:val="000000"/>
                <w:kern w:val="0"/>
                <w:sz w:val="21"/>
                <w:szCs w:val="21"/>
                <w:lang w:eastAsia="zh-CN"/>
              </w:rPr>
              <w:t>油墨</w:t>
            </w:r>
          </w:p>
          <w:p>
            <w:pPr>
              <w:widowControl/>
              <w:spacing w:line="360" w:lineRule="auto"/>
              <w:jc w:val="left"/>
              <w:rPr>
                <w:rFonts w:hint="eastAsia" w:ascii="宋体" w:hAnsi="宋体" w:cs="宋体"/>
                <w:sz w:val="21"/>
                <w:szCs w:val="21"/>
              </w:rPr>
            </w:pPr>
            <w:r>
              <w:rPr>
                <w:rFonts w:hint="eastAsia" w:ascii="宋体" w:hAnsi="宋体" w:cs="宋体"/>
                <w:color w:val="000000"/>
                <w:kern w:val="0"/>
                <w:sz w:val="21"/>
                <w:szCs w:val="21"/>
              </w:rPr>
              <w:t>供应商：</w:t>
            </w:r>
            <w:r>
              <w:rPr>
                <w:rFonts w:hint="eastAsia" w:ascii="宋体" w:hAnsi="宋体" w:cs="宋体"/>
                <w:sz w:val="21"/>
                <w:szCs w:val="21"/>
                <w:lang w:eastAsia="zh-CN"/>
              </w:rPr>
              <w:t>重庆洪瑶印刷技术有限公司</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颜色</w:t>
            </w: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规格</w:t>
            </w:r>
            <w:r>
              <w:rPr>
                <w:rFonts w:hint="eastAsia" w:ascii="宋体" w:hAnsi="宋体" w:cs="宋体"/>
                <w:color w:val="000000"/>
                <w:kern w:val="0"/>
                <w:sz w:val="21"/>
                <w:szCs w:val="21"/>
              </w:rPr>
              <w:t>/数量/</w:t>
            </w:r>
            <w:r>
              <w:rPr>
                <w:rFonts w:hint="eastAsia" w:ascii="宋体" w:hAnsi="宋体" w:cs="宋体"/>
                <w:color w:val="000000"/>
                <w:kern w:val="0"/>
                <w:sz w:val="21"/>
                <w:szCs w:val="21"/>
                <w:lang w:eastAsia="zh-CN"/>
              </w:rPr>
              <w:t>外观</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 xml:space="preserve">UV161红、UV红光金墨、1Kg/桶、数量：10桶、外观：完整无破损  </w:t>
            </w:r>
            <w:r>
              <w:rPr>
                <w:rFonts w:hint="eastAsia" w:ascii="宋体" w:hAnsi="宋体" w:cs="宋体"/>
                <w:color w:val="000000"/>
                <w:kern w:val="0"/>
                <w:sz w:val="21"/>
                <w:szCs w:val="21"/>
              </w:rPr>
              <w:t xml:space="preserve">结论：合格，入库      </w:t>
            </w:r>
          </w:p>
          <w:p>
            <w:pPr>
              <w:widowControl/>
              <w:spacing w:line="360" w:lineRule="auto"/>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陈永鑫</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10</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27</w:t>
            </w:r>
          </w:p>
          <w:p>
            <w:pPr>
              <w:spacing w:line="360" w:lineRule="auto"/>
              <w:ind w:left="210" w:hanging="210" w:hangingChars="100"/>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cs="宋体"/>
                <w:sz w:val="21"/>
                <w:szCs w:val="21"/>
              </w:rPr>
              <w:t>时间：20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07</w:t>
            </w:r>
            <w:r>
              <w:rPr>
                <w:rFonts w:hint="eastAsia" w:ascii="宋体" w:hAnsi="宋体" w:cs="宋体"/>
                <w:sz w:val="21"/>
                <w:szCs w:val="21"/>
              </w:rPr>
              <w:t>.2</w:t>
            </w:r>
            <w:r>
              <w:rPr>
                <w:rFonts w:hint="eastAsia" w:ascii="宋体" w:hAnsi="宋体" w:cs="宋体"/>
                <w:sz w:val="21"/>
                <w:szCs w:val="21"/>
                <w:lang w:val="en-US" w:eastAsia="zh-CN"/>
              </w:rPr>
              <w:t>7</w:t>
            </w:r>
            <w:r>
              <w:rPr>
                <w:rFonts w:hint="eastAsia" w:ascii="宋体" w:hAnsi="宋体" w:cs="宋体"/>
                <w:sz w:val="21"/>
                <w:szCs w:val="21"/>
              </w:rPr>
              <w:t>、材料名称：</w:t>
            </w:r>
            <w:r>
              <w:rPr>
                <w:rFonts w:hint="eastAsia" w:ascii="宋体" w:hAnsi="宋体" w:cs="宋体"/>
                <w:sz w:val="21"/>
                <w:szCs w:val="21"/>
                <w:lang w:eastAsia="zh-CN"/>
              </w:rPr>
              <w:t>树脂版</w:t>
            </w:r>
          </w:p>
          <w:p>
            <w:pPr>
              <w:spacing w:line="360" w:lineRule="auto"/>
              <w:rPr>
                <w:rFonts w:hint="eastAsia" w:ascii="宋体" w:hAnsi="宋体" w:cs="宋体"/>
                <w:sz w:val="21"/>
                <w:szCs w:val="21"/>
              </w:rPr>
            </w:pPr>
            <w:r>
              <w:rPr>
                <w:rFonts w:hint="eastAsia" w:ascii="宋体" w:hAnsi="宋体" w:cs="宋体"/>
                <w:sz w:val="21"/>
                <w:szCs w:val="21"/>
              </w:rPr>
              <w:t>供应商：</w:t>
            </w:r>
            <w:r>
              <w:rPr>
                <w:rFonts w:hint="eastAsia"/>
                <w:sz w:val="21"/>
                <w:szCs w:val="21"/>
                <w:lang w:eastAsia="zh-CN"/>
              </w:rPr>
              <w:t>重庆嗮图制版</w:t>
            </w:r>
            <w:r>
              <w:rPr>
                <w:rFonts w:hint="eastAsia"/>
                <w:sz w:val="21"/>
                <w:szCs w:val="21"/>
              </w:rPr>
              <w:t>有限公司</w:t>
            </w:r>
            <w:r>
              <w:rPr>
                <w:rFonts w:hint="eastAsia" w:ascii="宋体" w:hAnsi="宋体" w:cs="宋体"/>
                <w:sz w:val="21"/>
                <w:szCs w:val="21"/>
                <w:highlight w:val="green"/>
              </w:rPr>
              <w:br w:type="textWrapping"/>
            </w:r>
            <w:r>
              <w:rPr>
                <w:rFonts w:hint="eastAsia" w:ascii="宋体" w:hAnsi="宋体" w:eastAsia="宋体" w:cs="宋体"/>
                <w:sz w:val="21"/>
                <w:szCs w:val="21"/>
                <w:lang w:eastAsia="zh-CN"/>
              </w:rPr>
              <w:t>检验内容：</w:t>
            </w:r>
            <w:r>
              <w:rPr>
                <w:rFonts w:hint="eastAsia" w:ascii="宋体" w:hAnsi="宋体" w:cs="宋体"/>
                <w:sz w:val="21"/>
                <w:szCs w:val="21"/>
                <w:lang w:eastAsia="zh-CN"/>
              </w:rPr>
              <w:t>数量、</w:t>
            </w:r>
            <w:r>
              <w:rPr>
                <w:rFonts w:hint="eastAsia" w:ascii="宋体" w:hAnsi="宋体" w:cs="宋体"/>
                <w:sz w:val="21"/>
                <w:szCs w:val="21"/>
              </w:rPr>
              <w:t>外观</w:t>
            </w:r>
            <w:r>
              <w:rPr>
                <w:rFonts w:hint="eastAsia" w:ascii="宋体" w:hAnsi="宋体" w:cs="宋体"/>
                <w:sz w:val="21"/>
                <w:szCs w:val="21"/>
                <w:lang w:eastAsia="zh-CN"/>
              </w:rPr>
              <w:t>、规格</w:t>
            </w:r>
            <w:r>
              <w:rPr>
                <w:rFonts w:hint="eastAsia" w:ascii="宋体" w:hAnsi="宋体" w:cs="宋体"/>
                <w:sz w:val="21"/>
                <w:szCs w:val="21"/>
              </w:rPr>
              <w:t xml:space="preserve">           </w:t>
            </w:r>
            <w:r>
              <w:rPr>
                <w:rFonts w:hint="eastAsia" w:ascii="宋体" w:hAnsi="宋体" w:cs="宋体"/>
                <w:sz w:val="21"/>
                <w:szCs w:val="21"/>
              </w:rPr>
              <w:br w:type="textWrapping"/>
            </w:r>
            <w:r>
              <w:rPr>
                <w:rFonts w:hint="eastAsia" w:ascii="宋体" w:hAnsi="宋体" w:cs="宋体"/>
                <w:sz w:val="21"/>
                <w:szCs w:val="21"/>
                <w:lang w:val="en-US" w:eastAsia="zh-CN"/>
              </w:rPr>
              <w:t>符合图纸要求</w:t>
            </w:r>
            <w:r>
              <w:rPr>
                <w:rFonts w:hint="eastAsia" w:ascii="宋体" w:hAnsi="宋体" w:cs="宋体"/>
                <w:sz w:val="21"/>
                <w:szCs w:val="21"/>
              </w:rPr>
              <w:t xml:space="preserve">      </w:t>
            </w:r>
          </w:p>
          <w:p>
            <w:pPr>
              <w:spacing w:line="360" w:lineRule="auto"/>
              <w:rPr>
                <w:rFonts w:hint="eastAsia" w:ascii="宋体" w:hAnsi="宋体" w:cs="宋体"/>
                <w:sz w:val="21"/>
                <w:szCs w:val="21"/>
                <w:lang w:eastAsia="zh-CN"/>
              </w:rPr>
            </w:pPr>
            <w:r>
              <w:rPr>
                <w:rFonts w:hint="eastAsia" w:ascii="宋体" w:hAnsi="宋体" w:cs="宋体"/>
                <w:sz w:val="21"/>
                <w:szCs w:val="21"/>
              </w:rPr>
              <w:t>结论：合格      检验员：</w:t>
            </w:r>
            <w:r>
              <w:rPr>
                <w:rFonts w:hint="eastAsia" w:ascii="宋体" w:hAnsi="宋体" w:cs="宋体"/>
                <w:sz w:val="21"/>
                <w:szCs w:val="21"/>
                <w:lang w:eastAsia="zh-CN"/>
              </w:rPr>
              <w:t>陈永鑫</w:t>
            </w:r>
          </w:p>
          <w:p>
            <w:pPr>
              <w:widowControl/>
              <w:spacing w:line="360" w:lineRule="auto"/>
              <w:jc w:val="left"/>
              <w:rPr>
                <w:rFonts w:hint="default" w:ascii="宋体" w:hAnsi="宋体" w:cs="宋体"/>
                <w:sz w:val="21"/>
                <w:szCs w:val="21"/>
                <w:lang w:val="en-US"/>
              </w:rPr>
            </w:pPr>
            <w:r>
              <w:rPr>
                <w:rFonts w:hint="eastAsia" w:ascii="宋体" w:hAnsi="宋体" w:cs="宋体"/>
                <w:sz w:val="21"/>
                <w:szCs w:val="21"/>
                <w:lang w:val="en-US" w:eastAsia="zh-CN"/>
              </w:rPr>
              <w:t>5、</w:t>
            </w:r>
            <w:r>
              <w:rPr>
                <w:rFonts w:hint="eastAsia" w:ascii="宋体" w:hAnsi="宋体" w:cs="宋体"/>
                <w:color w:val="000000"/>
                <w:kern w:val="0"/>
                <w:sz w:val="21"/>
                <w:szCs w:val="21"/>
              </w:rPr>
              <w:t>供应商：</w:t>
            </w:r>
            <w:r>
              <w:rPr>
                <w:rFonts w:hint="eastAsia" w:ascii="宋体" w:hAnsi="宋体" w:cs="宋体"/>
                <w:sz w:val="21"/>
                <w:szCs w:val="21"/>
                <w:lang w:eastAsia="zh-CN"/>
              </w:rPr>
              <w:t>金利宝胶粘制品有限公司重庆分公司</w:t>
            </w:r>
            <w:r>
              <w:rPr>
                <w:rFonts w:hint="eastAsia" w:ascii="宋体" w:hAnsi="宋体" w:cs="宋体"/>
                <w:sz w:val="21"/>
                <w:szCs w:val="21"/>
                <w:lang w:val="en-US" w:eastAsia="zh-CN"/>
              </w:rPr>
              <w:t xml:space="preserve">  材料名称：光膜</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检验项目 ：</w:t>
            </w:r>
          </w:p>
          <w:p>
            <w:pPr>
              <w:widowControl/>
              <w:spacing w:line="360" w:lineRule="auto"/>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rPr>
              <w:t>尺寸/数量</w:t>
            </w:r>
            <w:r>
              <w:rPr>
                <w:rFonts w:hint="eastAsia" w:ascii="宋体" w:hAnsi="宋体" w:cs="宋体"/>
                <w:color w:val="000000"/>
                <w:kern w:val="0"/>
                <w:sz w:val="21"/>
                <w:szCs w:val="21"/>
                <w:lang w:val="en-US" w:eastAsia="zh-CN"/>
              </w:rPr>
              <w:t>/外观/规格</w:t>
            </w:r>
          </w:p>
          <w:p>
            <w:pPr>
              <w:widowControl/>
              <w:spacing w:line="360" w:lineRule="auto"/>
              <w:jc w:val="left"/>
              <w:rPr>
                <w:rFonts w:hint="eastAsia" w:ascii="宋体" w:hAnsi="宋体" w:cs="宋体"/>
                <w:sz w:val="21"/>
                <w:szCs w:val="21"/>
                <w:lang w:eastAsia="zh-CN"/>
              </w:rPr>
            </w:pPr>
            <w:r>
              <w:rPr>
                <w:rFonts w:hint="eastAsia" w:ascii="宋体" w:hAnsi="宋体" w:cs="宋体"/>
                <w:color w:val="000000"/>
                <w:kern w:val="0"/>
                <w:sz w:val="21"/>
                <w:szCs w:val="21"/>
                <w:lang w:val="en-US" w:eastAsia="zh-CN"/>
              </w:rPr>
              <w:t>外观：端面</w:t>
            </w:r>
            <w:r>
              <w:rPr>
                <w:rFonts w:hint="eastAsia" w:ascii="宋体" w:hAnsi="宋体" w:cs="宋体"/>
                <w:sz w:val="21"/>
                <w:szCs w:val="21"/>
              </w:rPr>
              <w:t>平整、</w:t>
            </w:r>
            <w:r>
              <w:rPr>
                <w:rFonts w:hint="eastAsia" w:ascii="宋体" w:hAnsi="宋体" w:cs="宋体"/>
                <w:sz w:val="21"/>
                <w:szCs w:val="21"/>
                <w:lang w:eastAsia="zh-CN"/>
              </w:rPr>
              <w:t>纸管未变形。</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 xml:space="preserve">结论：合格，入库      </w:t>
            </w:r>
          </w:p>
          <w:p>
            <w:pPr>
              <w:widowControl/>
              <w:spacing w:line="360" w:lineRule="auto"/>
              <w:jc w:val="left"/>
              <w:rPr>
                <w:rFonts w:hint="default"/>
                <w:lang w:val="en-US" w:eastAsia="zh-CN"/>
              </w:rPr>
            </w:pPr>
            <w:r>
              <w:rPr>
                <w:rFonts w:hint="eastAsia" w:ascii="宋体" w:hAnsi="宋体" w:cs="宋体"/>
                <w:color w:val="000000"/>
                <w:kern w:val="0"/>
                <w:sz w:val="21"/>
                <w:szCs w:val="21"/>
              </w:rPr>
              <w:t>检验员：</w:t>
            </w:r>
            <w:r>
              <w:rPr>
                <w:rFonts w:hint="eastAsia" w:ascii="宋体" w:hAnsi="宋体" w:cs="宋体"/>
                <w:sz w:val="21"/>
                <w:szCs w:val="21"/>
                <w:lang w:eastAsia="zh-CN"/>
              </w:rPr>
              <w:t>陈永鑫</w:t>
            </w:r>
            <w:r>
              <w:rPr>
                <w:rFonts w:hint="eastAsia" w:ascii="宋体" w:hAnsi="宋体" w:cs="宋体"/>
                <w:color w:val="000000"/>
                <w:kern w:val="0"/>
                <w:sz w:val="21"/>
                <w:szCs w:val="21"/>
              </w:rPr>
              <w:t xml:space="preserve">    检验日期：20</w:t>
            </w:r>
            <w:r>
              <w:rPr>
                <w:rFonts w:hint="eastAsia" w:ascii="宋体" w:hAnsi="宋体" w:cs="宋体"/>
                <w:color w:val="000000"/>
                <w:kern w:val="0"/>
                <w:sz w:val="21"/>
                <w:szCs w:val="21"/>
                <w:lang w:val="en-US" w:eastAsia="zh-CN"/>
              </w:rPr>
              <w:t>21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11</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17</w:t>
            </w:r>
          </w:p>
          <w:p>
            <w:pPr>
              <w:widowControl/>
              <w:spacing w:line="360" w:lineRule="auto"/>
              <w:jc w:val="left"/>
              <w:rPr>
                <w:rFonts w:hint="eastAsia" w:ascii="宋体" w:hAnsi="宋体" w:cs="宋体"/>
                <w:color w:val="000000"/>
                <w:kern w:val="0"/>
                <w:sz w:val="21"/>
                <w:szCs w:val="21"/>
              </w:rPr>
            </w:pPr>
            <w:r>
              <w:rPr>
                <w:rFonts w:hint="eastAsia" w:ascii="宋体" w:hAnsi="宋体" w:cs="宋体"/>
                <w:color w:val="000000"/>
                <w:kern w:val="0"/>
                <w:sz w:val="21"/>
                <w:szCs w:val="21"/>
              </w:rPr>
              <w:t>......</w:t>
            </w:r>
          </w:p>
          <w:p>
            <w:pPr>
              <w:widowControl/>
              <w:spacing w:line="360" w:lineRule="auto"/>
              <w:jc w:val="left"/>
              <w:rPr>
                <w:rFonts w:hint="eastAsia" w:ascii="宋体" w:hAnsi="宋体" w:cs="宋体"/>
                <w:color w:val="000000"/>
                <w:kern w:val="0"/>
                <w:sz w:val="21"/>
                <w:szCs w:val="21"/>
              </w:rPr>
            </w:pPr>
            <w:r>
              <w:rPr>
                <w:rFonts w:hint="eastAsia"/>
                <w:sz w:val="21"/>
                <w:szCs w:val="21"/>
              </w:rPr>
              <w:t>现场查看其他采购物料均按要求进行验证入库。</w:t>
            </w:r>
          </w:p>
          <w:p>
            <w:pPr>
              <w:adjustRightInd w:val="0"/>
              <w:snapToGrid w:val="0"/>
              <w:spacing w:line="400" w:lineRule="exact"/>
              <w:jc w:val="left"/>
              <w:rPr>
                <w:rFonts w:hint="eastAsia" w:ascii="宋体" w:hAnsi="宋体" w:cs="宋体"/>
                <w:sz w:val="21"/>
                <w:szCs w:val="21"/>
              </w:rPr>
            </w:pPr>
            <w:r>
              <w:rPr>
                <w:rFonts w:hint="eastAsia" w:ascii="宋体" w:hAnsi="宋体" w:cs="宋体"/>
                <w:color w:val="000000"/>
                <w:sz w:val="21"/>
                <w:szCs w:val="21"/>
              </w:rPr>
              <w:t>二、公司根据生产工艺的要求在各生产关键工序均设置了验收控制点</w:t>
            </w:r>
            <w:r>
              <w:rPr>
                <w:rFonts w:hint="eastAsia" w:ascii="宋体" w:hAnsi="宋体" w:cs="宋体"/>
                <w:color w:val="000000"/>
                <w:sz w:val="21"/>
                <w:szCs w:val="21"/>
                <w:lang w:eastAsia="zh-CN"/>
              </w:rPr>
              <w:t>，</w:t>
            </w:r>
            <w:r>
              <w:rPr>
                <w:rFonts w:hint="eastAsia" w:ascii="宋体" w:hAnsi="宋体" w:cs="宋体"/>
                <w:sz w:val="21"/>
                <w:szCs w:val="21"/>
              </w:rPr>
              <w:t>工序检验对每批产品生产过程主要工序进行监控。</w:t>
            </w:r>
          </w:p>
          <w:p>
            <w:pPr>
              <w:adjustRightInd w:val="0"/>
              <w:snapToGrid w:val="0"/>
              <w:spacing w:line="400" w:lineRule="exact"/>
              <w:jc w:val="left"/>
              <w:rPr>
                <w:rFonts w:hint="eastAsia" w:ascii="宋体" w:hAnsi="宋体" w:cs="宋体"/>
                <w:sz w:val="21"/>
                <w:szCs w:val="21"/>
              </w:rPr>
            </w:pPr>
            <w:r>
              <w:rPr>
                <w:rFonts w:hint="eastAsia" w:ascii="宋体" w:hAnsi="宋体" w:cs="宋体"/>
                <w:b/>
                <w:bCs/>
                <w:sz w:val="21"/>
                <w:szCs w:val="21"/>
              </w:rPr>
              <w:t>过程检验</w:t>
            </w:r>
            <w:r>
              <w:rPr>
                <w:rFonts w:hint="eastAsia" w:ascii="宋体" w:hAnsi="宋体" w:cs="宋体"/>
                <w:sz w:val="21"/>
                <w:szCs w:val="21"/>
              </w:rPr>
              <w:t>：依据《产品图纸》</w:t>
            </w:r>
            <w:r>
              <w:rPr>
                <w:rFonts w:hint="eastAsia" w:ascii="宋体" w:hAnsi="宋体" w:cs="宋体"/>
                <w:sz w:val="21"/>
                <w:szCs w:val="21"/>
                <w:lang w:eastAsia="zh-CN"/>
              </w:rPr>
              <w:t>、</w:t>
            </w:r>
            <w:r>
              <w:rPr>
                <w:rFonts w:hint="eastAsia" w:ascii="宋体" w:hAnsi="宋体" w:cs="宋体"/>
                <w:sz w:val="21"/>
                <w:szCs w:val="21"/>
              </w:rPr>
              <w:t>及产品</w:t>
            </w:r>
            <w:r>
              <w:rPr>
                <w:rFonts w:hint="eastAsia" w:ascii="宋体" w:hAnsi="宋体" w:cs="宋体"/>
                <w:sz w:val="21"/>
                <w:szCs w:val="21"/>
                <w:lang w:eastAsia="zh-CN"/>
              </w:rPr>
              <w:t>检验</w:t>
            </w:r>
            <w:r>
              <w:rPr>
                <w:rFonts w:hint="eastAsia" w:ascii="宋体" w:hAnsi="宋体" w:cs="宋体"/>
                <w:sz w:val="21"/>
                <w:szCs w:val="21"/>
              </w:rPr>
              <w:t>标准要求。</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一）抽</w:t>
            </w:r>
            <w:r>
              <w:rPr>
                <w:rFonts w:hint="eastAsia" w:ascii="宋体" w:hAnsi="宋体" w:cs="宋体"/>
                <w:sz w:val="21"/>
                <w:szCs w:val="21"/>
                <w:lang w:eastAsia="zh-CN"/>
              </w:rPr>
              <w:t>印刷工序</w:t>
            </w:r>
            <w:r>
              <w:rPr>
                <w:rFonts w:hint="eastAsia" w:ascii="宋体" w:hAnsi="宋体" w:cs="宋体"/>
                <w:sz w:val="21"/>
                <w:szCs w:val="21"/>
              </w:rPr>
              <w:t>《</w:t>
            </w:r>
            <w:r>
              <w:rPr>
                <w:rFonts w:hint="eastAsia" w:ascii="宋体" w:hAnsi="宋体" w:cs="宋体"/>
                <w:sz w:val="21"/>
                <w:szCs w:val="21"/>
                <w:lang w:eastAsia="zh-CN"/>
              </w:rPr>
              <w:t>巡检</w:t>
            </w:r>
            <w:r>
              <w:rPr>
                <w:rFonts w:hint="eastAsia" w:ascii="宋体" w:hAnsi="宋体" w:cs="宋体"/>
                <w:sz w:val="21"/>
                <w:szCs w:val="21"/>
                <w:lang w:val="en-US" w:eastAsia="zh-CN"/>
              </w:rPr>
              <w:t>/</w:t>
            </w:r>
            <w:r>
              <w:rPr>
                <w:rFonts w:hint="eastAsia" w:ascii="宋体" w:hAnsi="宋体" w:cs="宋体"/>
                <w:sz w:val="21"/>
                <w:szCs w:val="21"/>
                <w:lang w:eastAsia="zh-CN"/>
              </w:rPr>
              <w:t>首检</w:t>
            </w:r>
            <w:r>
              <w:rPr>
                <w:rFonts w:hint="eastAsia" w:ascii="宋体" w:hAnsi="宋体" w:cs="宋体"/>
                <w:sz w:val="21"/>
                <w:szCs w:val="21"/>
              </w:rPr>
              <w:t>检验记录表》</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产品：</w:t>
            </w:r>
            <w:r>
              <w:rPr>
                <w:rFonts w:hint="eastAsia" w:ascii="宋体" w:hAnsi="宋体" w:cs="宋体"/>
                <w:sz w:val="21"/>
                <w:szCs w:val="21"/>
                <w:lang w:eastAsia="zh-CN"/>
              </w:rPr>
              <w:t>金康货位码</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21    客户：宏尚</w:t>
            </w:r>
          </w:p>
          <w:p>
            <w:pPr>
              <w:adjustRightInd w:val="0"/>
              <w:snapToGrid w:val="0"/>
              <w:spacing w:line="400" w:lineRule="exact"/>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检验内容：内容、字体、跳距、颜色、套印、外观 </w:t>
            </w:r>
          </w:p>
          <w:p>
            <w:pPr>
              <w:adjustRightInd w:val="0"/>
              <w:snapToGrid w:val="0"/>
              <w:spacing w:line="40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检验人员：</w:t>
            </w:r>
            <w:r>
              <w:rPr>
                <w:rFonts w:hint="eastAsia" w:ascii="宋体" w:hAnsi="宋体" w:cs="宋体"/>
                <w:sz w:val="21"/>
                <w:szCs w:val="21"/>
                <w:lang w:eastAsia="zh-CN"/>
              </w:rPr>
              <w:t>杨娅</w:t>
            </w:r>
            <w:r>
              <w:rPr>
                <w:rFonts w:hint="eastAsia" w:ascii="宋体" w:hAnsi="宋体" w:cs="宋体"/>
                <w:sz w:val="21"/>
                <w:szCs w:val="21"/>
                <w:lang w:val="en-US" w:eastAsia="zh-CN"/>
              </w:rPr>
              <w:t xml:space="preserve">  生产者；袁刘勇</w:t>
            </w:r>
          </w:p>
          <w:p>
            <w:pPr>
              <w:pStyle w:val="13"/>
              <w:rPr>
                <w:rFonts w:hint="eastAsia"/>
                <w:lang w:eastAsia="zh-CN"/>
              </w:rPr>
            </w:pPr>
          </w:p>
          <w:p>
            <w:pPr>
              <w:adjustRightInd w:val="0"/>
              <w:snapToGrid w:val="0"/>
              <w:spacing w:line="400" w:lineRule="exact"/>
              <w:jc w:val="left"/>
              <w:rPr>
                <w:rFonts w:hint="eastAsia" w:ascii="宋体" w:hAnsi="宋体" w:eastAsia="宋体" w:cs="宋体"/>
                <w:sz w:val="21"/>
                <w:szCs w:val="21"/>
                <w:lang w:eastAsia="zh-CN"/>
              </w:rPr>
            </w:pPr>
            <w:r>
              <w:rPr>
                <w:rFonts w:hint="eastAsia" w:ascii="宋体" w:hAnsi="宋体" w:cs="宋体"/>
                <w:sz w:val="21"/>
                <w:szCs w:val="21"/>
              </w:rPr>
              <w:t>B、抽</w:t>
            </w:r>
            <w:r>
              <w:rPr>
                <w:rFonts w:hint="eastAsia" w:ascii="宋体" w:hAnsi="宋体" w:cs="宋体"/>
                <w:sz w:val="21"/>
                <w:szCs w:val="21"/>
                <w:lang w:eastAsia="zh-CN"/>
              </w:rPr>
              <w:t>模切工序</w:t>
            </w:r>
            <w:r>
              <w:rPr>
                <w:rFonts w:hint="eastAsia" w:ascii="宋体" w:hAnsi="宋体" w:cs="宋体"/>
                <w:sz w:val="21"/>
                <w:szCs w:val="21"/>
              </w:rPr>
              <w:t>《</w:t>
            </w:r>
            <w:r>
              <w:rPr>
                <w:rFonts w:hint="eastAsia" w:ascii="宋体" w:hAnsi="宋体" w:cs="宋体"/>
                <w:sz w:val="21"/>
                <w:szCs w:val="21"/>
                <w:lang w:eastAsia="zh-CN"/>
              </w:rPr>
              <w:t>自检</w:t>
            </w:r>
            <w:r>
              <w:rPr>
                <w:rFonts w:hint="eastAsia" w:ascii="宋体" w:hAnsi="宋体" w:cs="宋体"/>
                <w:sz w:val="21"/>
                <w:szCs w:val="21"/>
              </w:rPr>
              <w:t>检验记录表》</w:t>
            </w:r>
            <w:r>
              <w:rPr>
                <w:rFonts w:hint="eastAsia" w:ascii="宋体" w:hAnsi="宋体" w:cs="宋体"/>
                <w:sz w:val="21"/>
                <w:szCs w:val="21"/>
                <w:lang w:eastAsia="zh-CN"/>
              </w:rPr>
              <w:t>《首检检验记录表》</w:t>
            </w:r>
          </w:p>
          <w:p>
            <w:pPr>
              <w:pStyle w:val="13"/>
              <w:rPr>
                <w:rFonts w:hint="eastAsia" w:eastAsia="宋体"/>
                <w:lang w:eastAsia="zh-CN"/>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195580</wp:posOffset>
                  </wp:positionH>
                  <wp:positionV relativeFrom="paragraph">
                    <wp:posOffset>53340</wp:posOffset>
                  </wp:positionV>
                  <wp:extent cx="5846445" cy="3462020"/>
                  <wp:effectExtent l="0" t="0" r="5715" b="12700"/>
                  <wp:wrapNone/>
                  <wp:docPr id="3" name="图片 3" descr="202237927c89ebf6d23c3a619e3c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37927c89ebf6d23c3a619e3ce5b"/>
                          <pic:cNvPicPr>
                            <a:picLocks noChangeAspect="1"/>
                          </pic:cNvPicPr>
                        </pic:nvPicPr>
                        <pic:blipFill>
                          <a:blip r:embed="rId7"/>
                          <a:srcRect b="5274"/>
                          <a:stretch>
                            <a:fillRect/>
                          </a:stretch>
                        </pic:blipFill>
                        <pic:spPr>
                          <a:xfrm>
                            <a:off x="0" y="0"/>
                            <a:ext cx="5846445" cy="3462020"/>
                          </a:xfrm>
                          <a:prstGeom prst="rect">
                            <a:avLst/>
                          </a:prstGeom>
                        </pic:spPr>
                      </pic:pic>
                    </a:graphicData>
                  </a:graphic>
                </wp:anchor>
              </w:drawing>
            </w: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998220</wp:posOffset>
                  </wp:positionH>
                  <wp:positionV relativeFrom="paragraph">
                    <wp:posOffset>-697865</wp:posOffset>
                  </wp:positionV>
                  <wp:extent cx="3993515" cy="5499100"/>
                  <wp:effectExtent l="0" t="0" r="2540" b="14605"/>
                  <wp:wrapNone/>
                  <wp:docPr id="2" name="图片 2" descr="3079fe018e7e40098d9c4ea579636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79fe018e7e40098d9c4ea579636db"/>
                          <pic:cNvPicPr>
                            <a:picLocks noChangeAspect="1"/>
                          </pic:cNvPicPr>
                        </pic:nvPicPr>
                        <pic:blipFill>
                          <a:blip r:embed="rId8"/>
                          <a:srcRect l="2836" r="2656"/>
                          <a:stretch>
                            <a:fillRect/>
                          </a:stretch>
                        </pic:blipFill>
                        <pic:spPr>
                          <a:xfrm rot="16200000">
                            <a:off x="0" y="0"/>
                            <a:ext cx="3993515" cy="5499100"/>
                          </a:xfrm>
                          <a:prstGeom prst="rect">
                            <a:avLst/>
                          </a:prstGeom>
                        </pic:spPr>
                      </pic:pic>
                    </a:graphicData>
                  </a:graphic>
                </wp:anchor>
              </w:drawing>
            </w: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工序工艺质量控制基本有效。</w:t>
            </w:r>
          </w:p>
          <w:p>
            <w:pPr>
              <w:pStyle w:val="13"/>
              <w:rPr>
                <w:rFonts w:hint="eastAsia"/>
              </w:rPr>
            </w:pPr>
          </w:p>
          <w:p>
            <w:pPr>
              <w:spacing w:line="400" w:lineRule="exact"/>
              <w:rPr>
                <w:rFonts w:hint="eastAsia" w:ascii="宋体" w:hAnsi="宋体" w:cs="宋体"/>
                <w:sz w:val="21"/>
                <w:szCs w:val="21"/>
              </w:rPr>
            </w:pPr>
            <w:r>
              <w:rPr>
                <w:rFonts w:hint="eastAsia" w:ascii="宋体" w:hAnsi="宋体" w:cs="宋体"/>
                <w:sz w:val="21"/>
                <w:szCs w:val="21"/>
              </w:rPr>
              <w:t>三、</w:t>
            </w:r>
            <w:r>
              <w:rPr>
                <w:rFonts w:hint="eastAsia" w:ascii="宋体" w:hAnsi="宋体" w:cs="宋体"/>
                <w:b/>
                <w:bCs/>
                <w:sz w:val="21"/>
                <w:szCs w:val="21"/>
              </w:rPr>
              <w:t>成品检验</w:t>
            </w:r>
            <w:r>
              <w:rPr>
                <w:rFonts w:hint="eastAsia" w:ascii="宋体" w:hAnsi="宋体" w:cs="宋体"/>
                <w:sz w:val="21"/>
                <w:szCs w:val="21"/>
              </w:rPr>
              <w:t>按</w:t>
            </w:r>
            <w:r>
              <w:rPr>
                <w:rFonts w:hint="eastAsia" w:ascii="宋体" w:hAnsi="宋体" w:cs="宋体"/>
                <w:sz w:val="21"/>
                <w:szCs w:val="21"/>
                <w:lang w:eastAsia="zh-CN"/>
              </w:rPr>
              <w:t>产品检验标准及</w:t>
            </w:r>
            <w:r>
              <w:rPr>
                <w:rFonts w:hint="eastAsia" w:ascii="宋体" w:hAnsi="宋体" w:cs="宋体"/>
                <w:sz w:val="21"/>
                <w:szCs w:val="21"/>
              </w:rPr>
              <w:t>顾客技术要求进行检验。</w:t>
            </w:r>
          </w:p>
          <w:p>
            <w:pPr>
              <w:adjustRightInd w:val="0"/>
              <w:snapToGrid w:val="0"/>
              <w:spacing w:line="400" w:lineRule="exact"/>
              <w:jc w:val="left"/>
              <w:rPr>
                <w:rFonts w:hint="eastAsia" w:ascii="宋体" w:hAnsi="宋体" w:cs="宋体"/>
                <w:sz w:val="21"/>
                <w:szCs w:val="21"/>
              </w:rPr>
            </w:pPr>
            <w:r>
              <w:rPr>
                <w:rFonts w:hint="eastAsia" w:ascii="宋体" w:hAnsi="宋体" w:cs="宋体"/>
                <w:sz w:val="21"/>
                <w:szCs w:val="21"/>
              </w:rPr>
              <w:t>1、提供《</w:t>
            </w:r>
            <w:r>
              <w:rPr>
                <w:rFonts w:hint="eastAsia" w:ascii="宋体" w:hAnsi="宋体" w:cs="宋体"/>
                <w:sz w:val="21"/>
                <w:szCs w:val="21"/>
                <w:lang w:eastAsia="zh-CN"/>
              </w:rPr>
              <w:t>出厂</w:t>
            </w:r>
            <w:r>
              <w:rPr>
                <w:rFonts w:hint="eastAsia" w:ascii="宋体" w:hAnsi="宋体" w:cs="宋体"/>
                <w:sz w:val="21"/>
                <w:szCs w:val="21"/>
              </w:rPr>
              <w:t>检测报告》</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产品料号：RT014316   客户：润通   产品名称：88016-Z144110  订单号：4006097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尺寸         80*48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刁玲</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10</w:t>
            </w:r>
            <w:r>
              <w:rPr>
                <w:rFonts w:hint="eastAsia" w:ascii="宋体" w:hAnsi="宋体" w:cs="宋体"/>
                <w:sz w:val="21"/>
                <w:szCs w:val="21"/>
              </w:rPr>
              <w:t>.</w:t>
            </w:r>
            <w:r>
              <w:rPr>
                <w:rFonts w:hint="eastAsia" w:ascii="宋体" w:hAnsi="宋体" w:cs="宋体"/>
                <w:sz w:val="21"/>
                <w:szCs w:val="21"/>
                <w:lang w:val="en-US" w:eastAsia="zh-CN"/>
              </w:rPr>
              <w:t>17</w:t>
            </w:r>
          </w:p>
          <w:p>
            <w:pPr>
              <w:pStyle w:val="13"/>
              <w:rPr>
                <w:rFonts w:hint="default"/>
                <w:lang w:val="en-US" w:eastAsia="zh-CN"/>
              </w:rPr>
            </w:pP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2、产品料号：RT014344   客户：润通   产品名称：88087-Y2V0322  订单号：4006211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尺寸         80*48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刁玲</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26</w:t>
            </w:r>
          </w:p>
          <w:p>
            <w:pPr>
              <w:pStyle w:val="2"/>
              <w:rPr>
                <w:rFonts w:hint="default"/>
                <w:lang w:val="en-US" w:eastAsia="zh-CN"/>
              </w:rPr>
            </w:pP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lang w:val="en-US" w:eastAsia="zh-CN"/>
              </w:rPr>
              <w:t xml:space="preserve">3、产品料号：SH013567   客户：洪尚   产品名称：金康货位码  订单号：400614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检查项目  标准规定                                         结论</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外观    无污渍起层粘钉整齐无曲翘，印刷图形文字清晰符合图纸要求    合格</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尺寸         80*48            合格      </w:t>
            </w:r>
          </w:p>
          <w:p>
            <w:pPr>
              <w:adjustRightInd w:val="0"/>
              <w:snapToGrid w:val="0"/>
              <w:spacing w:line="40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边角切口   光洁无毛刺                合格</w:t>
            </w:r>
          </w:p>
          <w:p>
            <w:pPr>
              <w:pStyle w:val="13"/>
              <w:rPr>
                <w:rFonts w:hint="default" w:ascii="宋体" w:hAnsi="宋体" w:cs="宋体"/>
                <w:sz w:val="21"/>
                <w:szCs w:val="21"/>
                <w:lang w:val="en-US" w:eastAsia="zh-CN"/>
              </w:rPr>
            </w:pPr>
            <w:r>
              <w:rPr>
                <w:rFonts w:hint="eastAsia" w:ascii="宋体" w:hAnsi="宋体" w:cs="宋体"/>
                <w:sz w:val="21"/>
                <w:szCs w:val="21"/>
                <w:lang w:val="en-US" w:eastAsia="zh-CN"/>
              </w:rPr>
              <w:t>......</w:t>
            </w:r>
          </w:p>
          <w:p>
            <w:pPr>
              <w:adjustRightInd w:val="0"/>
              <w:snapToGrid w:val="0"/>
              <w:spacing w:line="400" w:lineRule="exact"/>
              <w:jc w:val="left"/>
              <w:rPr>
                <w:rFonts w:hint="default" w:ascii="宋体" w:hAnsi="宋体" w:cs="宋体"/>
                <w:sz w:val="21"/>
                <w:szCs w:val="21"/>
                <w:lang w:val="en-US" w:eastAsia="zh-CN"/>
              </w:rPr>
            </w:pPr>
            <w:r>
              <w:rPr>
                <w:rFonts w:hint="eastAsia" w:ascii="宋体" w:hAnsi="宋体" w:cs="宋体"/>
                <w:sz w:val="21"/>
                <w:szCs w:val="21"/>
              </w:rPr>
              <w:t xml:space="preserve">判定：合格       </w:t>
            </w:r>
            <w:r>
              <w:rPr>
                <w:rFonts w:hint="eastAsia" w:ascii="宋体" w:hAnsi="宋体" w:cs="宋体"/>
                <w:sz w:val="21"/>
                <w:szCs w:val="21"/>
                <w:lang w:eastAsia="zh-CN"/>
              </w:rPr>
              <w:t>质检员</w:t>
            </w:r>
            <w:r>
              <w:rPr>
                <w:rFonts w:hint="eastAsia" w:ascii="宋体" w:hAnsi="宋体" w:cs="宋体"/>
                <w:sz w:val="21"/>
                <w:szCs w:val="21"/>
              </w:rPr>
              <w:t>：</w:t>
            </w:r>
            <w:r>
              <w:rPr>
                <w:rFonts w:hint="eastAsia" w:ascii="宋体" w:hAnsi="宋体" w:cs="宋体"/>
                <w:sz w:val="21"/>
                <w:szCs w:val="21"/>
                <w:lang w:eastAsia="zh-CN"/>
              </w:rPr>
              <w:t>刁玲</w:t>
            </w:r>
            <w:r>
              <w:rPr>
                <w:rFonts w:hint="eastAsia" w:ascii="宋体" w:hAnsi="宋体" w:cs="宋体"/>
                <w:sz w:val="21"/>
                <w:szCs w:val="21"/>
              </w:rPr>
              <w:t xml:space="preserve">    20</w:t>
            </w:r>
            <w:r>
              <w:rPr>
                <w:rFonts w:hint="eastAsia" w:ascii="宋体" w:hAnsi="宋体" w:cs="宋体"/>
                <w:sz w:val="21"/>
                <w:szCs w:val="21"/>
                <w:lang w:val="en-US" w:eastAsia="zh-CN"/>
              </w:rPr>
              <w:t>21</w:t>
            </w:r>
            <w:r>
              <w:rPr>
                <w:rFonts w:hint="eastAsia" w:ascii="宋体" w:hAnsi="宋体" w:cs="宋体"/>
                <w:sz w:val="21"/>
                <w:szCs w:val="21"/>
              </w:rPr>
              <w:t>.</w:t>
            </w:r>
            <w:r>
              <w:rPr>
                <w:rFonts w:hint="eastAsia" w:ascii="宋体" w:hAnsi="宋体" w:cs="宋体"/>
                <w:sz w:val="21"/>
                <w:szCs w:val="21"/>
                <w:lang w:val="en-US" w:eastAsia="zh-CN"/>
              </w:rPr>
              <w:t>11</w:t>
            </w:r>
            <w:r>
              <w:rPr>
                <w:rFonts w:hint="eastAsia" w:ascii="宋体" w:hAnsi="宋体" w:cs="宋体"/>
                <w:sz w:val="21"/>
                <w:szCs w:val="21"/>
              </w:rPr>
              <w:t>.</w:t>
            </w:r>
            <w:r>
              <w:rPr>
                <w:rFonts w:hint="eastAsia" w:ascii="宋体" w:hAnsi="宋体" w:cs="宋体"/>
                <w:sz w:val="21"/>
                <w:szCs w:val="21"/>
                <w:lang w:val="en-US" w:eastAsia="zh-CN"/>
              </w:rPr>
              <w:t>18</w:t>
            </w:r>
          </w:p>
          <w:p>
            <w:pPr>
              <w:numPr>
                <w:ilvl w:val="0"/>
                <w:numId w:val="0"/>
              </w:numPr>
              <w:adjustRightInd w:val="0"/>
              <w:snapToGrid w:val="0"/>
              <w:spacing w:line="400" w:lineRule="exact"/>
              <w:jc w:val="left"/>
              <w:rPr>
                <w:rFonts w:hint="eastAsia" w:ascii="宋体" w:hAnsi="宋体" w:cs="宋体"/>
                <w:sz w:val="21"/>
                <w:szCs w:val="21"/>
                <w:lang w:val="en-US" w:eastAsia="zh-CN"/>
              </w:rPr>
            </w:pPr>
          </w:p>
          <w:p>
            <w:pPr>
              <w:pStyle w:val="13"/>
              <w:numPr>
                <w:ilvl w:val="0"/>
                <w:numId w:val="0"/>
              </w:numPr>
              <w:rPr>
                <w:rFonts w:hint="default"/>
                <w:lang w:val="en-US" w:eastAsia="zh-CN"/>
              </w:rPr>
            </w:pPr>
            <w:r>
              <w:rPr>
                <w:rFonts w:hint="eastAsia"/>
                <w:lang w:val="en-US" w:eastAsia="zh-CN"/>
              </w:rPr>
              <w:t>.。。。。。</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抽</w:t>
            </w:r>
            <w:r>
              <w:rPr>
                <w:rFonts w:hint="eastAsia" w:ascii="宋体" w:hAnsi="宋体" w:eastAsia="宋体" w:cs="宋体"/>
                <w:sz w:val="21"/>
                <w:szCs w:val="21"/>
                <w:lang w:eastAsia="zh-CN"/>
              </w:rPr>
              <w:t>市场监管抽查及</w:t>
            </w:r>
            <w:r>
              <w:rPr>
                <w:rFonts w:hint="eastAsia" w:ascii="宋体" w:hAnsi="宋体" w:eastAsia="宋体" w:cs="宋体"/>
                <w:sz w:val="21"/>
                <w:szCs w:val="21"/>
              </w:rPr>
              <w:t>第三方检验情况：</w:t>
            </w:r>
            <w:r>
              <w:rPr>
                <w:rFonts w:hint="eastAsia" w:ascii="宋体" w:hAnsi="宋体" w:eastAsia="宋体" w:cs="宋体"/>
                <w:sz w:val="21"/>
                <w:szCs w:val="21"/>
                <w:lang w:eastAsia="zh-CN"/>
              </w:rPr>
              <w:t>无</w:t>
            </w:r>
          </w:p>
          <w:p>
            <w:pPr>
              <w:spacing w:line="360" w:lineRule="auto"/>
              <w:ind w:firstLine="420" w:firstLineChars="200"/>
              <w:rPr>
                <w:rFonts w:ascii="宋体" w:hAnsi="宋体" w:cs="宋体"/>
                <w:szCs w:val="21"/>
              </w:rPr>
            </w:pPr>
            <w:r>
              <w:rPr>
                <w:rFonts w:hint="eastAsia" w:ascii="宋体" w:hAnsi="宋体" w:cs="宋体"/>
                <w:sz w:val="21"/>
                <w:szCs w:val="21"/>
              </w:rPr>
              <w:t xml:space="preserve">经查，公司至今，没有原辅料、成品让步放行的情况，产品的放行均有授权的质检人员的签字。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65" w:type="dxa"/>
          </w:tcPr>
          <w:p>
            <w:pPr>
              <w:adjustRightInd w:val="0"/>
              <w:snapToGrid w:val="0"/>
              <w:jc w:val="center"/>
              <w:rPr>
                <w:rFonts w:ascii="宋体" w:hAnsi="宋体"/>
                <w:szCs w:val="21"/>
              </w:rPr>
            </w:pPr>
            <w:r>
              <w:rPr>
                <w:rFonts w:hint="eastAsia" w:ascii="宋体" w:hAnsi="宋体" w:cs="新宋体"/>
                <w:szCs w:val="21"/>
              </w:rPr>
              <w:t>不合格输出的控制</w:t>
            </w:r>
          </w:p>
        </w:tc>
        <w:tc>
          <w:tcPr>
            <w:tcW w:w="1055" w:type="dxa"/>
          </w:tcPr>
          <w:p>
            <w:pPr>
              <w:rPr>
                <w:rFonts w:ascii="宋体" w:hAnsi="宋体" w:cs="宋体"/>
                <w:b/>
                <w:szCs w:val="21"/>
              </w:rPr>
            </w:pPr>
            <w:r>
              <w:rPr>
                <w:rFonts w:hint="eastAsia" w:ascii="宋体" w:hAnsi="宋体" w:cs="新宋体"/>
                <w:szCs w:val="21"/>
              </w:rPr>
              <w:t xml:space="preserve">Q8.7 </w:t>
            </w:r>
          </w:p>
        </w:tc>
        <w:tc>
          <w:tcPr>
            <w:tcW w:w="10004" w:type="dxa"/>
          </w:tcPr>
          <w:p>
            <w:pPr>
              <w:rPr>
                <w:rFonts w:hint="eastAsia" w:ascii="宋体" w:hAnsi="宋体"/>
                <w:szCs w:val="21"/>
              </w:rPr>
            </w:pPr>
            <w:r>
              <w:rPr>
                <w:rFonts w:hint="eastAsia" w:ascii="宋体" w:hAnsi="宋体"/>
                <w:szCs w:val="21"/>
              </w:rPr>
              <w:t>公司</w:t>
            </w:r>
            <w:r>
              <w:rPr>
                <w:rFonts w:hint="eastAsia" w:ascii="宋体" w:hAnsi="宋体"/>
                <w:szCs w:val="21"/>
                <w:lang w:eastAsia="zh-CN"/>
              </w:rPr>
              <w:t>制定</w:t>
            </w:r>
            <w:r>
              <w:rPr>
                <w:rFonts w:hint="eastAsia" w:ascii="宋体" w:hAnsi="宋体"/>
                <w:szCs w:val="21"/>
              </w:rPr>
              <w:t>《</w:t>
            </w:r>
            <w:r>
              <w:rPr>
                <w:rFonts w:hint="eastAsia" w:ascii="宋体" w:hAnsi="宋体"/>
                <w:szCs w:val="21"/>
                <w:lang w:eastAsia="zh-CN"/>
              </w:rPr>
              <w:t>不合格品控制程序</w:t>
            </w:r>
            <w:r>
              <w:rPr>
                <w:rFonts w:hint="eastAsia" w:ascii="宋体" w:hAnsi="宋体"/>
                <w:szCs w:val="21"/>
              </w:rPr>
              <w:t>》明确</w:t>
            </w:r>
            <w:r>
              <w:rPr>
                <w:rFonts w:hint="eastAsia" w:ascii="宋体" w:hAnsi="宋体"/>
                <w:szCs w:val="21"/>
                <w:lang w:eastAsia="zh-CN"/>
              </w:rPr>
              <w:t>了</w:t>
            </w:r>
            <w:r>
              <w:rPr>
                <w:rFonts w:hint="eastAsia" w:ascii="宋体" w:hAnsi="宋体"/>
                <w:szCs w:val="21"/>
              </w:rPr>
              <w:t>各类、各阶段的不合格的控制管控要求，并实施对不合格的处置方法选择、采取措施的程度取决于不合格的性质及其对产品的影响程度。公司编制了《</w:t>
            </w:r>
            <w:r>
              <w:rPr>
                <w:rFonts w:hint="eastAsia" w:ascii="宋体" w:hAnsi="宋体"/>
                <w:szCs w:val="21"/>
                <w:lang w:eastAsia="zh-CN"/>
              </w:rPr>
              <w:t>不合格品</w:t>
            </w:r>
            <w:r>
              <w:rPr>
                <w:rFonts w:hint="eastAsia" w:ascii="宋体" w:hAnsi="宋体"/>
                <w:szCs w:val="21"/>
              </w:rPr>
              <w:t>控制程序》，对不合格品的控制及其职责、权限及要求进行了规定。</w:t>
            </w:r>
          </w:p>
          <w:p>
            <w:pPr>
              <w:rPr>
                <w:rFonts w:hint="eastAsia" w:ascii="宋体" w:hAnsi="宋体"/>
                <w:szCs w:val="21"/>
              </w:rPr>
            </w:pPr>
            <w:r>
              <w:rPr>
                <w:rFonts w:hint="eastAsia" w:ascii="宋体" w:hAnsi="宋体"/>
                <w:szCs w:val="21"/>
              </w:rPr>
              <w:t>抽查《</w:t>
            </w:r>
            <w:r>
              <w:rPr>
                <w:rFonts w:hint="eastAsia" w:ascii="宋体" w:hAnsi="宋体"/>
                <w:szCs w:val="21"/>
                <w:lang w:eastAsia="zh-CN"/>
              </w:rPr>
              <w:t>品质异常联络单</w:t>
            </w:r>
            <w:r>
              <w:rPr>
                <w:rFonts w:hint="eastAsia" w:ascii="宋体" w:hAnsi="宋体"/>
                <w:szCs w:val="21"/>
              </w:rPr>
              <w:t>》</w:t>
            </w:r>
          </w:p>
          <w:p>
            <w:pPr>
              <w:rPr>
                <w:rFonts w:hint="default" w:ascii="宋体" w:hAnsi="宋体"/>
                <w:szCs w:val="21"/>
                <w:lang w:val="en-US"/>
              </w:rPr>
            </w:pPr>
            <w:r>
              <w:rPr>
                <w:rFonts w:hint="eastAsia" w:ascii="宋体" w:hAnsi="宋体"/>
                <w:szCs w:val="21"/>
                <w:lang w:eastAsia="zh-CN"/>
              </w:rPr>
              <w:t>日期</w:t>
            </w:r>
            <w:r>
              <w:rPr>
                <w:rFonts w:hint="eastAsia" w:ascii="宋体" w:hAnsi="宋体"/>
                <w:szCs w:val="21"/>
              </w:rPr>
              <w:t>：20</w:t>
            </w:r>
            <w:r>
              <w:rPr>
                <w:rFonts w:hint="eastAsia" w:ascii="宋体" w:hAnsi="宋体"/>
                <w:szCs w:val="21"/>
                <w:lang w:val="en-US" w:eastAsia="zh-CN"/>
              </w:rPr>
              <w:t>21</w:t>
            </w:r>
            <w:r>
              <w:rPr>
                <w:rFonts w:hint="eastAsia" w:ascii="宋体" w:hAnsi="宋体"/>
                <w:szCs w:val="21"/>
              </w:rPr>
              <w:t>.</w:t>
            </w:r>
            <w:r>
              <w:rPr>
                <w:rFonts w:hint="eastAsia" w:ascii="宋体" w:hAnsi="宋体"/>
                <w:szCs w:val="21"/>
                <w:lang w:val="en-US" w:eastAsia="zh-CN"/>
              </w:rPr>
              <w:t>07</w:t>
            </w:r>
            <w:r>
              <w:rPr>
                <w:rFonts w:hint="eastAsia" w:ascii="宋体" w:hAnsi="宋体"/>
                <w:szCs w:val="21"/>
              </w:rPr>
              <w:t>.</w:t>
            </w:r>
            <w:r>
              <w:rPr>
                <w:rFonts w:hint="eastAsia" w:ascii="宋体" w:hAnsi="宋体"/>
                <w:szCs w:val="21"/>
                <w:lang w:val="en-US" w:eastAsia="zh-CN"/>
              </w:rPr>
              <w:t>16</w:t>
            </w:r>
          </w:p>
          <w:p>
            <w:pPr>
              <w:rPr>
                <w:rFonts w:hint="eastAsia" w:ascii="宋体" w:hAnsi="宋体"/>
                <w:szCs w:val="21"/>
              </w:rPr>
            </w:pPr>
            <w:r>
              <w:rPr>
                <w:rFonts w:hint="eastAsia" w:ascii="宋体" w:hAnsi="宋体"/>
                <w:szCs w:val="21"/>
              </w:rPr>
              <w:t>不合格范畴：生产过程中</w:t>
            </w:r>
          </w:p>
          <w:p>
            <w:pPr>
              <w:rPr>
                <w:rFonts w:hint="eastAsia" w:ascii="宋体" w:hAnsi="宋体" w:eastAsia="宋体"/>
                <w:szCs w:val="21"/>
                <w:lang w:eastAsia="zh-CN"/>
              </w:rPr>
            </w:pPr>
            <w:r>
              <w:rPr>
                <w:rFonts w:hint="eastAsia" w:ascii="宋体" w:hAnsi="宋体"/>
                <w:szCs w:val="21"/>
              </w:rPr>
              <w:t>不合格描述：</w:t>
            </w:r>
            <w:r>
              <w:rPr>
                <w:rFonts w:hint="eastAsia" w:ascii="宋体" w:hAnsi="宋体"/>
                <w:szCs w:val="21"/>
                <w:lang w:eastAsia="zh-CN"/>
              </w:rPr>
              <w:t>月份标</w:t>
            </w:r>
            <w:r>
              <w:rPr>
                <w:rFonts w:hint="eastAsia" w:ascii="宋体" w:hAnsi="宋体"/>
                <w:szCs w:val="21"/>
              </w:rPr>
              <w:t>（规格：</w:t>
            </w:r>
            <w:r>
              <w:rPr>
                <w:rFonts w:hint="eastAsia" w:ascii="宋体" w:hAnsi="宋体"/>
                <w:szCs w:val="21"/>
                <w:lang w:val="en-US" w:eastAsia="zh-CN"/>
              </w:rPr>
              <w:t>109</w:t>
            </w:r>
            <w:r>
              <w:rPr>
                <w:rFonts w:hint="eastAsia" w:ascii="宋体" w:hAnsi="宋体" w:eastAsia="宋体"/>
                <w:szCs w:val="21"/>
                <w:lang w:val="en-US" w:eastAsia="zh-CN"/>
              </w:rPr>
              <w:t>.3</w:t>
            </w:r>
            <w:r>
              <w:rPr>
                <w:rFonts w:hint="eastAsia" w:ascii="宋体" w:hAnsi="宋体" w:eastAsia="宋体"/>
                <w:szCs w:val="21"/>
              </w:rPr>
              <w:t>*</w:t>
            </w:r>
            <w:r>
              <w:rPr>
                <w:rFonts w:hint="eastAsia" w:ascii="宋体" w:hAnsi="宋体" w:eastAsia="宋体"/>
                <w:szCs w:val="21"/>
                <w:lang w:val="en-US" w:eastAsia="zh-CN"/>
              </w:rPr>
              <w:t>10</w:t>
            </w:r>
            <w:r>
              <w:rPr>
                <w:rFonts w:hint="eastAsia" w:ascii="宋体" w:hAnsi="宋体" w:eastAsia="宋体"/>
                <w:szCs w:val="21"/>
              </w:rPr>
              <w:t>）进行</w:t>
            </w:r>
            <w:r>
              <w:rPr>
                <w:rFonts w:hint="eastAsia" w:ascii="宋体" w:hAnsi="宋体" w:eastAsia="宋体"/>
                <w:szCs w:val="21"/>
                <w:lang w:eastAsia="zh-CN"/>
              </w:rPr>
              <w:t>工序（模切工序）检验</w:t>
            </w:r>
            <w:r>
              <w:rPr>
                <w:rFonts w:hint="eastAsia" w:ascii="宋体" w:hAnsi="宋体" w:eastAsia="宋体"/>
                <w:szCs w:val="21"/>
              </w:rPr>
              <w:t>时发现，</w:t>
            </w:r>
            <w:r>
              <w:rPr>
                <w:rFonts w:hint="eastAsia" w:ascii="宋体" w:hAnsi="宋体" w:eastAsia="宋体"/>
                <w:szCs w:val="21"/>
                <w:lang w:eastAsia="zh-CN"/>
              </w:rPr>
              <w:t>模切位置偏离，产品切坏。</w:t>
            </w:r>
          </w:p>
          <w:p>
            <w:pPr>
              <w:rPr>
                <w:rFonts w:hint="eastAsia" w:ascii="宋体" w:hAnsi="宋体" w:eastAsia="宋体"/>
                <w:szCs w:val="21"/>
                <w:lang w:eastAsia="zh-CN"/>
              </w:rPr>
            </w:pPr>
            <w:r>
              <w:rPr>
                <w:rFonts w:hint="eastAsia" w:ascii="宋体" w:hAnsi="宋体" w:eastAsia="宋体"/>
                <w:szCs w:val="21"/>
              </w:rPr>
              <w:t>处理方案：</w:t>
            </w:r>
            <w:r>
              <w:rPr>
                <w:rFonts w:hint="eastAsia" w:ascii="宋体" w:hAnsi="宋体" w:eastAsia="宋体"/>
                <w:szCs w:val="21"/>
                <w:lang w:eastAsia="zh-CN"/>
              </w:rPr>
              <w:t>报废；调机时注意光标，加强过程中的检查。</w:t>
            </w:r>
          </w:p>
          <w:p>
            <w:pPr>
              <w:rPr>
                <w:rFonts w:hint="default" w:ascii="宋体" w:hAnsi="宋体" w:eastAsia="宋体"/>
                <w:szCs w:val="21"/>
                <w:lang w:val="en-US" w:eastAsia="zh-CN"/>
              </w:rPr>
            </w:pPr>
            <w:r>
              <w:rPr>
                <w:rFonts w:hint="eastAsia" w:ascii="宋体" w:hAnsi="宋体" w:eastAsia="宋体"/>
                <w:szCs w:val="21"/>
                <w:lang w:eastAsia="zh-CN"/>
              </w:rPr>
              <w:t>验证：改善后，经检查确认</w:t>
            </w:r>
            <w:r>
              <w:rPr>
                <w:rFonts w:hint="eastAsia" w:ascii="宋体" w:hAnsi="宋体" w:eastAsia="宋体"/>
                <w:szCs w:val="21"/>
                <w:lang w:val="en-US" w:eastAsia="zh-CN"/>
              </w:rPr>
              <w:t>OK。</w:t>
            </w:r>
          </w:p>
          <w:p>
            <w:pPr>
              <w:rPr>
                <w:rFonts w:hint="eastAsia" w:ascii="宋体" w:hAnsi="宋体"/>
                <w:szCs w:val="21"/>
              </w:rPr>
            </w:pPr>
            <w:r>
              <w:rPr>
                <w:rFonts w:hint="eastAsia" w:ascii="宋体" w:hAnsi="宋体"/>
                <w:szCs w:val="21"/>
              </w:rPr>
              <w:t>验证人：</w:t>
            </w:r>
            <w:r>
              <w:rPr>
                <w:rFonts w:hint="eastAsia" w:ascii="宋体" w:hAnsi="宋体"/>
                <w:szCs w:val="21"/>
                <w:lang w:eastAsia="zh-CN"/>
              </w:rPr>
              <w:t>杨娅</w:t>
            </w:r>
            <w:r>
              <w:rPr>
                <w:rFonts w:hint="eastAsia" w:ascii="宋体" w:hAnsi="宋体"/>
                <w:szCs w:val="21"/>
                <w:lang w:val="en-US" w:eastAsia="zh-CN"/>
              </w:rPr>
              <w:t xml:space="preserve">  </w:t>
            </w:r>
            <w:r>
              <w:rPr>
                <w:rFonts w:hint="eastAsia" w:ascii="宋体" w:hAnsi="宋体"/>
                <w:szCs w:val="21"/>
              </w:rPr>
              <w:t xml:space="preserve"> 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07</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p>
          <w:p>
            <w:pPr>
              <w:rPr>
                <w:rFonts w:ascii="宋体" w:hAnsi="宋体" w:cs="宋体"/>
                <w:szCs w:val="21"/>
              </w:rPr>
            </w:pPr>
            <w:r>
              <w:rPr>
                <w:rFonts w:hint="eastAsia" w:ascii="宋体" w:hAnsi="宋体"/>
                <w:szCs w:val="21"/>
              </w:rPr>
              <w:t xml:space="preserve">经查，该公司体系运行以来没发生对不合格品进行让步放行的情况，部门对不合格品的性质、处理的措施及结论的结果进行了记录及保持。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065" w:type="dxa"/>
            <w:vAlign w:val="top"/>
          </w:tcPr>
          <w:p>
            <w:pPr>
              <w:spacing w:line="360" w:lineRule="auto"/>
              <w:rPr>
                <w:rFonts w:ascii="宋体" w:hAnsi="宋体" w:cs="宋体"/>
                <w:bCs/>
                <w:color w:val="auto"/>
                <w:szCs w:val="24"/>
              </w:rPr>
            </w:pPr>
            <w:r>
              <w:rPr>
                <w:rFonts w:hint="eastAsia" w:ascii="宋体" w:hAnsi="宋体" w:cs="宋体"/>
                <w:bCs/>
                <w:color w:val="auto"/>
                <w:szCs w:val="24"/>
              </w:rPr>
              <w:t>分析和评价</w:t>
            </w:r>
          </w:p>
          <w:p>
            <w:pPr>
              <w:spacing w:line="360" w:lineRule="auto"/>
              <w:rPr>
                <w:rFonts w:hint="eastAsia" w:ascii="宋体" w:hAnsi="宋体" w:cs="宋体"/>
                <w:color w:val="auto"/>
                <w:szCs w:val="21"/>
              </w:rPr>
            </w:pPr>
          </w:p>
        </w:tc>
        <w:tc>
          <w:tcPr>
            <w:tcW w:w="1055" w:type="dxa"/>
            <w:vAlign w:val="top"/>
          </w:tcPr>
          <w:p>
            <w:pPr>
              <w:rPr>
                <w:rFonts w:hint="eastAsia" w:ascii="宋体" w:hAnsi="宋体" w:cs="宋体"/>
                <w:b/>
                <w:color w:val="auto"/>
                <w:szCs w:val="21"/>
              </w:rPr>
            </w:pPr>
            <w:r>
              <w:rPr>
                <w:rFonts w:hint="eastAsia" w:ascii="宋体" w:hAnsi="宋体" w:eastAsia="宋体" w:cs="新宋体"/>
                <w:szCs w:val="21"/>
                <w:lang w:val="en-US" w:eastAsia="zh-CN"/>
              </w:rPr>
              <w:t>Q</w:t>
            </w:r>
            <w:r>
              <w:rPr>
                <w:rFonts w:hint="eastAsia" w:ascii="宋体" w:hAnsi="宋体" w:eastAsia="宋体" w:cs="新宋体"/>
                <w:szCs w:val="21"/>
              </w:rPr>
              <w:t>9.1.3</w:t>
            </w:r>
          </w:p>
        </w:tc>
        <w:tc>
          <w:tcPr>
            <w:tcW w:w="10004" w:type="dxa"/>
            <w:vAlign w:val="top"/>
          </w:tcPr>
          <w:p>
            <w:pPr>
              <w:spacing w:line="360" w:lineRule="auto"/>
              <w:ind w:firstLine="420" w:firstLineChars="200"/>
              <w:rPr>
                <w:rFonts w:hint="eastAsia" w:ascii="宋体" w:hAnsi="宋体" w:cs="宋体"/>
                <w:color w:val="auto"/>
                <w:szCs w:val="24"/>
              </w:rPr>
            </w:pPr>
            <w:r>
              <w:rPr>
                <w:rFonts w:hint="eastAsia" w:ascii="宋体" w:hAnsi="宋体" w:cs="宋体"/>
                <w:color w:val="auto"/>
                <w:szCs w:val="24"/>
              </w:rPr>
              <w:t xml:space="preserve">1.质量手册及相关文件中对收集产品、过程、体系数据的范围、类型、统计方法进行了规定。 </w:t>
            </w:r>
          </w:p>
          <w:p>
            <w:pPr>
              <w:spacing w:line="360" w:lineRule="auto"/>
              <w:ind w:firstLine="420" w:firstLineChars="200"/>
              <w:rPr>
                <w:rFonts w:hint="eastAsia" w:ascii="宋体" w:hAnsi="宋体" w:cs="宋体"/>
                <w:color w:val="auto"/>
                <w:szCs w:val="24"/>
                <w:highlight w:val="none"/>
                <w:lang w:val="en-US" w:eastAsia="zh-CN"/>
              </w:rPr>
            </w:pPr>
            <w:r>
              <w:rPr>
                <w:rFonts w:hint="eastAsia" w:ascii="宋体" w:hAnsi="宋体" w:cs="宋体"/>
                <w:color w:val="auto"/>
                <w:szCs w:val="24"/>
                <w:highlight w:val="none"/>
              </w:rPr>
              <w:t>2.查顾客满意度调查表：公司</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4"/>
                <w:highlight w:val="none"/>
              </w:rPr>
              <w:t>以问卷形式对顾客进行了满意度调查，共计发放</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份，回收</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份。对公司的质量、服务、交</w:t>
            </w:r>
            <w:r>
              <w:rPr>
                <w:rFonts w:hint="eastAsia" w:ascii="宋体" w:hAnsi="宋体" w:cs="宋体"/>
                <w:color w:val="auto"/>
                <w:szCs w:val="24"/>
                <w:highlight w:val="none"/>
                <w:lang w:val="en-US" w:eastAsia="zh-CN"/>
              </w:rPr>
              <w:t>期、价格</w:t>
            </w:r>
            <w:r>
              <w:rPr>
                <w:rFonts w:hint="eastAsia" w:ascii="宋体" w:hAnsi="宋体" w:cs="宋体"/>
                <w:color w:val="auto"/>
                <w:szCs w:val="24"/>
                <w:highlight w:val="none"/>
              </w:rPr>
              <w:t>等项进行打分。查《顾客满意程度调查表》对满意度进行了统计；通过统计顾客满意度为</w:t>
            </w:r>
            <w:r>
              <w:rPr>
                <w:rFonts w:hint="eastAsia" w:ascii="宋体" w:hAnsi="宋体" w:cs="宋体"/>
                <w:szCs w:val="21"/>
                <w:highlight w:val="none"/>
              </w:rPr>
              <w:t>9</w:t>
            </w:r>
            <w:r>
              <w:rPr>
                <w:rFonts w:hint="eastAsia" w:ascii="宋体" w:hAnsi="宋体" w:cs="宋体"/>
                <w:szCs w:val="21"/>
                <w:highlight w:val="none"/>
                <w:lang w:val="en-US" w:eastAsia="zh-CN"/>
              </w:rPr>
              <w:t>5%</w:t>
            </w:r>
            <w:r>
              <w:rPr>
                <w:rFonts w:hint="eastAsia" w:ascii="宋体" w:hAnsi="宋体" w:cs="宋体"/>
                <w:color w:val="auto"/>
                <w:szCs w:val="24"/>
                <w:highlight w:val="none"/>
                <w:lang w:val="en-US"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2.查质量目标分解考核统计表，公司20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月至20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w:t>
            </w:r>
            <w:r>
              <w:rPr>
                <w:rFonts w:hint="eastAsia" w:ascii="宋体" w:hAnsi="宋体" w:cs="宋体"/>
                <w:color w:val="auto"/>
                <w:szCs w:val="24"/>
                <w:highlight w:val="none"/>
                <w:lang w:val="en-US" w:eastAsia="zh-CN"/>
              </w:rPr>
              <w:t>11</w:t>
            </w:r>
            <w:r>
              <w:rPr>
                <w:rFonts w:hint="eastAsia" w:ascii="宋体" w:hAnsi="宋体" w:cs="宋体"/>
                <w:color w:val="auto"/>
                <w:szCs w:val="24"/>
                <w:highlight w:val="none"/>
              </w:rPr>
              <w:t>月数据统计的结果为：</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val="en-US" w:eastAsia="zh-CN"/>
              </w:rPr>
              <w:t>产品一次检验合格率</w:t>
            </w:r>
            <w:r>
              <w:rPr>
                <w:rFonts w:hint="eastAsia" w:ascii="宋体" w:hAnsi="宋体" w:cs="宋体"/>
                <w:szCs w:val="21"/>
                <w:lang w:val="en-US" w:eastAsia="zh-CN"/>
              </w:rPr>
              <w:t>98%；           实测：98%</w:t>
            </w:r>
          </w:p>
          <w:p>
            <w:pPr>
              <w:spacing w:line="400" w:lineRule="exact"/>
              <w:rPr>
                <w:rFonts w:hint="default" w:ascii="宋体" w:hAnsi="宋体" w:eastAsia="宋体" w:cs="宋体"/>
                <w:szCs w:val="21"/>
                <w:lang w:val="en-US" w:eastAsia="zh-CN"/>
              </w:rPr>
            </w:pPr>
            <w:r>
              <w:rPr>
                <w:rFonts w:hint="eastAsia" w:ascii="宋体" w:hAnsi="宋体" w:cs="宋体"/>
                <w:szCs w:val="21"/>
                <w:lang w:val="en-US" w:eastAsia="zh-CN"/>
              </w:rPr>
              <w:t>2、</w:t>
            </w:r>
            <w:r>
              <w:rPr>
                <w:rFonts w:hint="eastAsia" w:ascii="宋体" w:hAnsi="宋体" w:eastAsia="宋体" w:cs="宋体"/>
                <w:szCs w:val="21"/>
                <w:lang w:val="en-US" w:eastAsia="zh-CN"/>
              </w:rPr>
              <w:t>设备保养率</w:t>
            </w:r>
            <w:r>
              <w:rPr>
                <w:rFonts w:hint="eastAsia" w:ascii="宋体" w:hAnsi="宋体" w:cs="宋体"/>
                <w:szCs w:val="21"/>
                <w:lang w:val="en-US" w:eastAsia="zh-CN"/>
              </w:rPr>
              <w:t>99</w:t>
            </w:r>
            <w:r>
              <w:rPr>
                <w:rFonts w:hint="eastAsia" w:ascii="宋体" w:hAnsi="宋体" w:eastAsia="宋体" w:cs="宋体"/>
                <w:szCs w:val="21"/>
                <w:lang w:val="en-US" w:eastAsia="zh-CN"/>
              </w:rPr>
              <w:t>%</w:t>
            </w:r>
            <w:r>
              <w:rPr>
                <w:rFonts w:hint="eastAsia" w:ascii="宋体" w:hAnsi="宋体" w:cs="宋体"/>
                <w:szCs w:val="21"/>
                <w:lang w:val="en-US" w:eastAsia="zh-CN"/>
              </w:rPr>
              <w:t>；                   实测：100%</w:t>
            </w:r>
          </w:p>
          <w:p>
            <w:pPr>
              <w:pStyle w:val="6"/>
              <w:spacing w:line="400" w:lineRule="exact"/>
              <w:ind w:left="0" w:leftChars="0" w:firstLine="0" w:firstLineChars="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lang w:val="en-US" w:eastAsia="zh-CN"/>
              </w:rPr>
              <w:t>生产计划按时完成率</w:t>
            </w:r>
            <w:r>
              <w:rPr>
                <w:rFonts w:hint="eastAsia" w:ascii="宋体" w:hAnsi="宋体" w:cs="宋体"/>
                <w:szCs w:val="21"/>
                <w:lang w:val="en-US" w:eastAsia="zh-CN"/>
              </w:rPr>
              <w:t>98%；</w:t>
            </w:r>
            <w:r>
              <w:rPr>
                <w:rFonts w:hint="eastAsia" w:ascii="宋体" w:hAnsi="宋体" w:eastAsia="宋体" w:cs="宋体"/>
                <w:szCs w:val="21"/>
              </w:rPr>
              <w:t xml:space="preserve">  </w:t>
            </w:r>
            <w:r>
              <w:rPr>
                <w:rFonts w:hint="eastAsia" w:ascii="宋体" w:hAnsi="宋体" w:cs="宋体"/>
                <w:szCs w:val="21"/>
                <w:lang w:val="en-US" w:eastAsia="zh-CN"/>
              </w:rPr>
              <w:t xml:space="preserve">          实测：98.6%</w:t>
            </w:r>
            <w:r>
              <w:rPr>
                <w:rFonts w:hint="eastAsia" w:ascii="宋体" w:hAnsi="宋体" w:eastAsia="宋体" w:cs="宋体"/>
                <w:szCs w:val="21"/>
              </w:rPr>
              <w:t xml:space="preserve">   </w:t>
            </w:r>
          </w:p>
          <w:p>
            <w:pPr>
              <w:pStyle w:val="6"/>
              <w:spacing w:line="400" w:lineRule="exact"/>
              <w:ind w:left="0" w:leftChars="0" w:firstLine="0" w:firstLineChars="0"/>
              <w:rPr>
                <w:rFonts w:hint="default" w:ascii="宋体" w:hAnsi="宋体" w:eastAsia="宋体"/>
                <w:color w:val="auto"/>
                <w:spacing w:val="20"/>
                <w:szCs w:val="21"/>
                <w:highlight w:val="none"/>
                <w:lang w:val="en-US" w:eastAsia="zh-CN"/>
              </w:rPr>
            </w:pPr>
            <w:r>
              <w:rPr>
                <w:rFonts w:hint="eastAsia" w:ascii="宋体" w:hAnsi="宋体" w:eastAsia="宋体" w:cs="宋体"/>
                <w:szCs w:val="21"/>
                <w:lang w:val="en-US" w:eastAsia="zh-CN"/>
              </w:rPr>
              <w:t>4、</w:t>
            </w:r>
            <w:r>
              <w:rPr>
                <w:rFonts w:hint="eastAsia" w:ascii="宋体" w:hAnsi="宋体"/>
                <w:color w:val="auto"/>
                <w:spacing w:val="20"/>
                <w:szCs w:val="21"/>
                <w:highlight w:val="none"/>
              </w:rPr>
              <w:t>生产计划按时完成率</w:t>
            </w:r>
            <w:r>
              <w:rPr>
                <w:rFonts w:hint="eastAsia" w:hAnsi="宋体"/>
                <w:color w:val="auto"/>
                <w:spacing w:val="20"/>
                <w:szCs w:val="21"/>
                <w:highlight w:val="none"/>
                <w:lang w:val="en-US" w:eastAsia="zh-CN"/>
              </w:rPr>
              <w:t>98</w:t>
            </w:r>
            <w:r>
              <w:rPr>
                <w:rFonts w:hint="eastAsia" w:ascii="宋体" w:hAnsi="宋体"/>
                <w:color w:val="auto"/>
                <w:spacing w:val="20"/>
                <w:szCs w:val="21"/>
                <w:highlight w:val="none"/>
              </w:rPr>
              <w:t xml:space="preserve">%  </w:t>
            </w:r>
            <w:r>
              <w:rPr>
                <w:rFonts w:hint="eastAsia" w:ascii="宋体" w:hAnsi="宋体"/>
                <w:color w:val="auto"/>
                <w:spacing w:val="20"/>
                <w:szCs w:val="21"/>
                <w:highlight w:val="none"/>
                <w:lang w:val="en-US" w:eastAsia="zh-CN"/>
              </w:rPr>
              <w:t xml:space="preserve">     实测：</w:t>
            </w:r>
            <w:r>
              <w:rPr>
                <w:rFonts w:hint="eastAsia" w:hAnsi="宋体"/>
                <w:color w:val="auto"/>
                <w:spacing w:val="20"/>
                <w:szCs w:val="21"/>
                <w:highlight w:val="none"/>
                <w:lang w:val="en-US" w:eastAsia="zh-CN"/>
              </w:rPr>
              <w:t>98.61</w:t>
            </w:r>
            <w:r>
              <w:rPr>
                <w:rFonts w:hint="eastAsia" w:ascii="宋体" w:hAnsi="宋体"/>
                <w:color w:val="auto"/>
                <w:spacing w:val="20"/>
                <w:szCs w:val="21"/>
                <w:highlight w:val="none"/>
                <w:lang w:val="en-US" w:eastAsia="zh-CN"/>
              </w:rPr>
              <w:t>%</w:t>
            </w:r>
          </w:p>
          <w:p>
            <w:pPr>
              <w:numPr>
                <w:ilvl w:val="0"/>
                <w:numId w:val="0"/>
              </w:numPr>
              <w:spacing w:line="360" w:lineRule="auto"/>
              <w:jc w:val="left"/>
              <w:rPr>
                <w:rFonts w:hint="eastAsia" w:ascii="宋体" w:hAnsi="宋体"/>
                <w:color w:val="auto"/>
                <w:spacing w:val="20"/>
                <w:szCs w:val="21"/>
                <w:highlight w:val="none"/>
                <w:lang w:val="en-US" w:eastAsia="zh-CN"/>
              </w:rPr>
            </w:pPr>
            <w:r>
              <w:rPr>
                <w:rFonts w:hint="eastAsia" w:ascii="宋体" w:hAnsi="宋体"/>
                <w:color w:val="auto"/>
                <w:spacing w:val="20"/>
                <w:szCs w:val="21"/>
                <w:highlight w:val="none"/>
                <w:lang w:val="en-US" w:eastAsia="zh-CN"/>
              </w:rPr>
              <w:t>5、</w:t>
            </w:r>
            <w:r>
              <w:rPr>
                <w:rFonts w:hint="eastAsia" w:ascii="宋体" w:hAnsi="宋体"/>
                <w:color w:val="auto"/>
                <w:spacing w:val="20"/>
                <w:szCs w:val="21"/>
                <w:highlight w:val="none"/>
              </w:rPr>
              <w:t>设备</w:t>
            </w:r>
            <w:r>
              <w:rPr>
                <w:rFonts w:hint="eastAsia" w:ascii="宋体" w:hAnsi="宋体"/>
                <w:color w:val="auto"/>
                <w:spacing w:val="20"/>
                <w:szCs w:val="21"/>
                <w:highlight w:val="none"/>
                <w:lang w:val="en-US" w:eastAsia="zh-CN"/>
              </w:rPr>
              <w:t>保养</w:t>
            </w:r>
            <w:r>
              <w:rPr>
                <w:rFonts w:hint="eastAsia" w:ascii="宋体" w:hAnsi="宋体"/>
                <w:color w:val="auto"/>
                <w:spacing w:val="20"/>
                <w:szCs w:val="21"/>
                <w:highlight w:val="none"/>
              </w:rPr>
              <w:t>率9</w:t>
            </w:r>
            <w:r>
              <w:rPr>
                <w:rFonts w:hint="eastAsia" w:ascii="宋体" w:hAnsi="宋体"/>
                <w:color w:val="auto"/>
                <w:spacing w:val="20"/>
                <w:szCs w:val="21"/>
                <w:highlight w:val="none"/>
                <w:lang w:val="en-US" w:eastAsia="zh-CN"/>
              </w:rPr>
              <w:t>9</w:t>
            </w:r>
            <w:r>
              <w:rPr>
                <w:rFonts w:hint="eastAsia" w:ascii="宋体" w:hAnsi="宋体"/>
                <w:color w:val="auto"/>
                <w:spacing w:val="20"/>
                <w:szCs w:val="21"/>
                <w:highlight w:val="none"/>
              </w:rPr>
              <w:t>%</w:t>
            </w:r>
            <w:r>
              <w:rPr>
                <w:rFonts w:hint="eastAsia" w:ascii="宋体" w:hAnsi="宋体"/>
                <w:color w:val="auto"/>
                <w:spacing w:val="20"/>
                <w:szCs w:val="21"/>
                <w:highlight w:val="none"/>
                <w:lang w:val="en-US" w:eastAsia="zh-CN"/>
              </w:rPr>
              <w:t xml:space="preserve">              实测：100%</w:t>
            </w:r>
          </w:p>
          <w:p>
            <w:pPr>
              <w:pStyle w:val="2"/>
              <w:rPr>
                <w:rFonts w:hint="default"/>
                <w:lang w:val="en-US" w:eastAsia="zh-CN"/>
              </w:rPr>
            </w:pPr>
            <w:r>
              <w:rPr>
                <w:rFonts w:hint="eastAsia" w:ascii="宋体" w:hAnsi="宋体"/>
                <w:color w:val="auto"/>
                <w:spacing w:val="20"/>
                <w:szCs w:val="21"/>
                <w:highlight w:val="none"/>
                <w:lang w:val="en-US" w:eastAsia="zh-CN"/>
              </w:rPr>
              <w:t>。。。。</w:t>
            </w:r>
          </w:p>
          <w:p>
            <w:pPr>
              <w:spacing w:line="360" w:lineRule="auto"/>
              <w:rPr>
                <w:rFonts w:hint="eastAsia" w:ascii="宋体" w:hAnsi="宋体" w:cs="宋体"/>
                <w:color w:val="auto"/>
                <w:szCs w:val="24"/>
              </w:rPr>
            </w:pPr>
            <w:r>
              <w:rPr>
                <w:rFonts w:hint="eastAsia" w:ascii="宋体" w:hAnsi="宋体" w:cs="宋体"/>
                <w:color w:val="auto"/>
                <w:szCs w:val="24"/>
              </w:rPr>
              <w:t>3.查《管理评审资料》对过程和产品的特性及趋势、供方、顾客满意、产品的符合性进行了分析，均较满意。</w:t>
            </w:r>
          </w:p>
          <w:p>
            <w:pPr>
              <w:spacing w:line="360" w:lineRule="auto"/>
              <w:rPr>
                <w:rFonts w:hint="eastAsia" w:ascii="宋体" w:hAnsi="宋体" w:cs="宋体"/>
                <w:color w:val="auto"/>
                <w:szCs w:val="21"/>
              </w:rPr>
            </w:pPr>
            <w:r>
              <w:rPr>
                <w:rFonts w:hint="eastAsia" w:ascii="宋体" w:hAnsi="宋体" w:cs="宋体"/>
                <w:color w:val="auto"/>
                <w:szCs w:val="24"/>
              </w:rPr>
              <w:t>根据组织提供的相关文件资料，数据分析深度不够，缺乏实质性的支持性数据文件，现场已经口头提出。</w:t>
            </w:r>
          </w:p>
        </w:tc>
        <w:tc>
          <w:tcPr>
            <w:tcW w:w="1585" w:type="dxa"/>
            <w:vAlign w:val="top"/>
          </w:tcPr>
          <w:p>
            <w:pPr>
              <w:rPr>
                <w:color w:val="auto"/>
              </w:rPr>
            </w:pPr>
            <w:r>
              <w:rPr>
                <w:rFonts w:hint="eastAsia"/>
                <w:color w:val="auto"/>
                <w:lang w:eastAsia="zh-CN"/>
              </w:rPr>
              <w:t>符合</w:t>
            </w:r>
          </w:p>
        </w:tc>
      </w:tr>
    </w:tbl>
    <w:p>
      <w:pPr>
        <w:pStyle w:val="8"/>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noWrap w:val="0"/>
            <w:vAlign w:val="center"/>
          </w:tcPr>
          <w:p>
            <w:pPr>
              <w:rPr>
                <w:sz w:val="24"/>
                <w:szCs w:val="24"/>
              </w:rPr>
            </w:pPr>
            <w:r>
              <w:rPr>
                <w:rFonts w:hint="eastAsia"/>
                <w:sz w:val="24"/>
                <w:szCs w:val="24"/>
              </w:rPr>
              <w:t>涉及</w:t>
            </w:r>
          </w:p>
          <w:p>
            <w:r>
              <w:rPr>
                <w:rFonts w:hint="eastAsia"/>
                <w:sz w:val="24"/>
                <w:szCs w:val="24"/>
              </w:rPr>
              <w:t>条款</w:t>
            </w:r>
          </w:p>
        </w:tc>
        <w:tc>
          <w:tcPr>
            <w:tcW w:w="10004" w:type="dxa"/>
            <w:noWrap w:val="0"/>
            <w:vAlign w:val="center"/>
          </w:tcPr>
          <w:p>
            <w:pPr>
              <w:rPr>
                <w:rFonts w:hint="default" w:ascii="Times New Roman" w:hAnsi="Times New Roman" w:eastAsia="宋体" w:cs="Times New Roman"/>
                <w:kern w:val="2"/>
                <w:sz w:val="24"/>
                <w:szCs w:val="24"/>
                <w:lang w:val="en-US" w:eastAsia="zh-CN" w:bidi="ar-SA"/>
              </w:rPr>
            </w:pPr>
            <w:r>
              <w:rPr>
                <w:rFonts w:hint="eastAsia"/>
                <w:sz w:val="24"/>
                <w:szCs w:val="24"/>
              </w:rPr>
              <w:t>受审核部门：</w:t>
            </w:r>
            <w:r>
              <w:rPr>
                <w:rFonts w:hint="eastAsia"/>
                <w:sz w:val="24"/>
                <w:szCs w:val="24"/>
                <w:lang w:val="en-US" w:eastAsia="zh-CN"/>
              </w:rPr>
              <w:t>生技</w:t>
            </w:r>
            <w:r>
              <w:rPr>
                <w:rFonts w:hint="eastAsia"/>
                <w:sz w:val="24"/>
                <w:szCs w:val="24"/>
                <w:lang w:eastAsia="zh-CN"/>
              </w:rPr>
              <w:t>部</w:t>
            </w:r>
            <w:r>
              <w:rPr>
                <w:rFonts w:hint="eastAsia"/>
                <w:sz w:val="24"/>
                <w:szCs w:val="24"/>
              </w:rPr>
              <w:t xml:space="preserve"> </w:t>
            </w:r>
            <w:r>
              <w:rPr>
                <w:rFonts w:hint="eastAsia"/>
                <w:sz w:val="24"/>
                <w:szCs w:val="24"/>
                <w:lang w:eastAsia="zh-CN"/>
              </w:rPr>
              <w:t>，</w:t>
            </w:r>
            <w:r>
              <w:rPr>
                <w:rFonts w:hint="eastAsia"/>
                <w:sz w:val="24"/>
                <w:szCs w:val="24"/>
              </w:rPr>
              <w:t xml:space="preserve">  主管领导：</w:t>
            </w:r>
            <w:r>
              <w:rPr>
                <w:rFonts w:hint="eastAsia"/>
                <w:sz w:val="24"/>
                <w:szCs w:val="24"/>
                <w:lang w:val="en-US" w:eastAsia="zh-CN"/>
              </w:rPr>
              <w:t xml:space="preserve">杨娅， </w:t>
            </w:r>
            <w:r>
              <w:rPr>
                <w:rFonts w:hint="eastAsia"/>
                <w:sz w:val="24"/>
                <w:szCs w:val="24"/>
              </w:rPr>
              <w:t xml:space="preserve">  陪同人员： </w:t>
            </w:r>
            <w:r>
              <w:rPr>
                <w:rFonts w:hint="eastAsia"/>
                <w:sz w:val="24"/>
                <w:szCs w:val="24"/>
                <w:lang w:val="en-US" w:eastAsia="zh-CN"/>
              </w:rPr>
              <w:t>杨天丽</w:t>
            </w:r>
          </w:p>
        </w:tc>
        <w:tc>
          <w:tcPr>
            <w:tcW w:w="1585" w:type="dxa"/>
            <w:vMerge w:val="restart"/>
            <w:noWrap w:val="0"/>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tc>
        <w:tc>
          <w:tcPr>
            <w:tcW w:w="960" w:type="dxa"/>
            <w:vMerge w:val="continue"/>
            <w:noWrap w:val="0"/>
            <w:vAlign w:val="center"/>
          </w:tcPr>
          <w:p/>
        </w:tc>
        <w:tc>
          <w:tcPr>
            <w:tcW w:w="10004" w:type="dxa"/>
            <w:noWrap w:val="0"/>
            <w:vAlign w:val="center"/>
          </w:tcPr>
          <w:p>
            <w:pPr>
              <w:spacing w:before="120"/>
              <w:rPr>
                <w:rFonts w:hint="default" w:ascii="Times New Roman" w:hAnsi="Times New Roman" w:eastAsia="宋体" w:cs="Times New Roman"/>
                <w:kern w:val="2"/>
                <w:sz w:val="21"/>
                <w:lang w:val="en-US" w:eastAsia="zh-CN" w:bidi="ar-SA"/>
              </w:rPr>
            </w:pPr>
            <w:r>
              <w:rPr>
                <w:rFonts w:hint="eastAsia"/>
                <w:sz w:val="24"/>
                <w:szCs w:val="24"/>
              </w:rPr>
              <w:t>审核员：</w:t>
            </w:r>
            <w:r>
              <w:rPr>
                <w:rFonts w:hint="eastAsia"/>
                <w:sz w:val="24"/>
                <w:szCs w:val="24"/>
                <w:lang w:val="en-US" w:eastAsia="zh-CN"/>
              </w:rPr>
              <w:t>文平、蒲春梅（专家），</w:t>
            </w:r>
            <w:r>
              <w:rPr>
                <w:rFonts w:hint="eastAsia"/>
                <w:sz w:val="24"/>
                <w:szCs w:val="24"/>
              </w:rPr>
              <w:t xml:space="preserve">  审核时间：</w:t>
            </w:r>
            <w:r>
              <w:rPr>
                <w:rFonts w:hint="eastAsia"/>
                <w:sz w:val="24"/>
                <w:szCs w:val="24"/>
                <w:lang w:val="en-US" w:eastAsia="zh-CN"/>
              </w:rPr>
              <w:t>2021.11.28下午</w:t>
            </w: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vMerge w:val="continue"/>
            <w:noWrap w:val="0"/>
            <w:vAlign w:val="center"/>
          </w:tcPr>
          <w:p/>
        </w:tc>
        <w:tc>
          <w:tcPr>
            <w:tcW w:w="960" w:type="dxa"/>
            <w:vMerge w:val="continue"/>
            <w:noWrap w:val="0"/>
            <w:vAlign w:val="center"/>
          </w:tcPr>
          <w:p/>
        </w:tc>
        <w:tc>
          <w:tcPr>
            <w:tcW w:w="10004" w:type="dxa"/>
            <w:noWrap w:val="0"/>
            <w:vAlign w:val="top"/>
          </w:tcPr>
          <w:p>
            <w:pPr>
              <w:rPr>
                <w:rFonts w:hint="default" w:ascii="宋体" w:hAnsi="宋体" w:eastAsia="宋体" w:cs="新宋体"/>
                <w:sz w:val="18"/>
                <w:szCs w:val="18"/>
                <w:lang w:val="en-US" w:eastAsia="zh-CN"/>
              </w:rPr>
            </w:pPr>
            <w:r>
              <w:rPr>
                <w:rFonts w:hint="eastAsia"/>
                <w:sz w:val="24"/>
                <w:szCs w:val="24"/>
              </w:rPr>
              <w:t>审核条款：</w:t>
            </w:r>
            <w:r>
              <w:rPr>
                <w:rFonts w:hint="eastAsia" w:ascii="宋体" w:hAnsi="宋体" w:cs="新宋体"/>
                <w:sz w:val="18"/>
                <w:szCs w:val="18"/>
              </w:rPr>
              <w:t xml:space="preserve">EMS-2015 </w:t>
            </w:r>
            <w:r>
              <w:rPr>
                <w:rFonts w:hint="eastAsia" w:ascii="宋体" w:hAnsi="宋体" w:cs="新宋体"/>
                <w:sz w:val="18"/>
                <w:szCs w:val="18"/>
                <w:lang w:eastAsia="zh-CN"/>
              </w:rPr>
              <w:t>：</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 8.1运行策划和控制；8.2应急准备和响应</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sz w:val="24"/>
                <w:szCs w:val="24"/>
              </w:rPr>
            </w:pPr>
          </w:p>
        </w:tc>
        <w:tc>
          <w:tcPr>
            <w:tcW w:w="1585"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noWrap w:val="0"/>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5.3</w:t>
            </w:r>
          </w:p>
        </w:tc>
        <w:tc>
          <w:tcPr>
            <w:tcW w:w="10004" w:type="dxa"/>
            <w:noWrap w:val="0"/>
            <w:vAlign w:val="top"/>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cs="宋体"/>
                <w:szCs w:val="21"/>
                <w:lang w:eastAsia="zh-CN"/>
              </w:rPr>
              <w:t>生技部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2）负责公司技术服务策划和运行管理；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szCs w:val="21"/>
                <w:lang w:eastAsia="zh-CN"/>
              </w:rPr>
              <w:t>生技部</w:t>
            </w:r>
            <w:r>
              <w:rPr>
                <w:rFonts w:hint="eastAsia" w:ascii="宋体"/>
                <w:szCs w:val="21"/>
              </w:rPr>
              <w:t>负责人对部门职责清楚。</w:t>
            </w:r>
          </w:p>
        </w:tc>
        <w:tc>
          <w:tcPr>
            <w:tcW w:w="1585" w:type="dxa"/>
            <w:noWrap w:val="0"/>
            <w:vAlign w:val="top"/>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tcPr>
          <w:p>
            <w:pPr>
              <w:rPr>
                <w:rFonts w:ascii="宋体" w:hAnsi="宋体" w:cs="新宋体"/>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6.2</w:t>
            </w:r>
          </w:p>
          <w:p>
            <w:pPr>
              <w:rPr>
                <w:rFonts w:ascii="宋体" w:hAnsi="宋体" w:cs="新宋体"/>
                <w:szCs w:val="21"/>
              </w:rPr>
            </w:pPr>
          </w:p>
        </w:tc>
        <w:tc>
          <w:tcPr>
            <w:tcW w:w="10004" w:type="dxa"/>
          </w:tcPr>
          <w:p>
            <w:pPr>
              <w:spacing w:line="400" w:lineRule="atLeast"/>
              <w:ind w:right="170"/>
              <w:jc w:val="left"/>
              <w:rPr>
                <w:rFonts w:ascii="宋体" w:hAnsi="宋体" w:cs="Arial"/>
                <w:iCs/>
                <w:szCs w:val="21"/>
              </w:rPr>
            </w:pPr>
            <w:r>
              <w:rPr>
                <w:rFonts w:hint="eastAsia" w:ascii="宋体" w:hAnsi="宋体" w:cs="Arial"/>
                <w:iCs/>
                <w:szCs w:val="21"/>
              </w:rPr>
              <w:t>查</w:t>
            </w:r>
            <w:r>
              <w:rPr>
                <w:rFonts w:hint="eastAsia" w:ascii="宋体" w:hAnsi="宋体" w:cs="Arial"/>
                <w:iCs/>
                <w:szCs w:val="21"/>
                <w:lang w:eastAsia="zh-CN"/>
              </w:rPr>
              <w:t>生技部</w:t>
            </w:r>
            <w:r>
              <w:rPr>
                <w:rFonts w:hint="eastAsia" w:ascii="宋体" w:hAnsi="宋体" w:cs="Arial"/>
                <w:iCs/>
                <w:szCs w:val="21"/>
              </w:rPr>
              <w:t>的环境安全目标为：</w:t>
            </w:r>
          </w:p>
          <w:p>
            <w:pPr>
              <w:spacing w:line="400" w:lineRule="atLeast"/>
              <w:ind w:right="170"/>
              <w:jc w:val="left"/>
              <w:rPr>
                <w:rFonts w:ascii="宋体" w:hAnsi="宋体" w:cs="Arial"/>
                <w:iCs/>
                <w:szCs w:val="21"/>
              </w:rPr>
            </w:pPr>
            <w:r>
              <w:rPr>
                <w:rFonts w:hint="eastAsia" w:ascii="宋体" w:hAnsi="宋体" w:cs="Arial"/>
                <w:iCs/>
                <w:szCs w:val="21"/>
              </w:rPr>
              <w:t>环境及安全目标</w:t>
            </w:r>
          </w:p>
          <w:p>
            <w:pPr>
              <w:numPr>
                <w:ilvl w:val="0"/>
                <w:numId w:val="0"/>
              </w:numPr>
              <w:spacing w:line="360"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1、固废分类处置率100%；    实测：合规处理率100%</w:t>
            </w:r>
          </w:p>
          <w:p>
            <w:pPr>
              <w:numPr>
                <w:ilvl w:val="0"/>
                <w:numId w:val="0"/>
              </w:numPr>
              <w:spacing w:line="360"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2、</w:t>
            </w:r>
            <w:r>
              <w:rPr>
                <w:rFonts w:hint="eastAsia" w:ascii="宋体" w:hAnsi="宋体" w:cs="宋体"/>
                <w:szCs w:val="21"/>
              </w:rPr>
              <w:t>火灾</w:t>
            </w:r>
            <w:r>
              <w:rPr>
                <w:rFonts w:hint="eastAsia" w:ascii="宋体" w:hAnsi="宋体" w:cs="宋体"/>
                <w:szCs w:val="21"/>
                <w:lang w:val="en-US" w:eastAsia="zh-CN"/>
              </w:rPr>
              <w:t>事故</w:t>
            </w:r>
            <w:r>
              <w:rPr>
                <w:rFonts w:hint="eastAsia" w:ascii="宋体" w:hAnsi="宋体" w:cs="宋体"/>
                <w:szCs w:val="21"/>
              </w:rPr>
              <w:t>为</w:t>
            </w:r>
            <w:r>
              <w:rPr>
                <w:rFonts w:hint="eastAsia" w:ascii="宋体" w:hAnsi="宋体" w:cs="宋体"/>
                <w:szCs w:val="21"/>
                <w:lang w:val="en-US" w:eastAsia="zh-CN"/>
              </w:rPr>
              <w:t>零；          实测：未发生火灾事故</w:t>
            </w:r>
          </w:p>
          <w:p>
            <w:pPr>
              <w:numPr>
                <w:ilvl w:val="0"/>
                <w:numId w:val="0"/>
              </w:num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3、重大环境污染事故为零；  实测：未发生重大环境污染事故</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3月</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eastAsia="zh-CN"/>
              </w:rPr>
              <w:t>生技部</w:t>
            </w:r>
            <w:r>
              <w:rPr>
                <w:rFonts w:hint="eastAsia" w:ascii="宋体" w:hAnsi="宋体" w:cs="宋体"/>
                <w:szCs w:val="21"/>
              </w:rPr>
              <w:t>目标完成情况：均能达到要求。</w:t>
            </w:r>
          </w:p>
          <w:p>
            <w:pPr>
              <w:spacing w:line="400" w:lineRule="exac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4" w:type="dxa"/>
            <w:vAlign w:val="top"/>
          </w:tcPr>
          <w:p>
            <w:pPr>
              <w:rPr>
                <w:rFonts w:hint="eastAsia" w:ascii="宋体" w:cs="宋体"/>
                <w:color w:val="auto"/>
                <w:szCs w:val="21"/>
              </w:rPr>
            </w:pPr>
            <w:r>
              <w:rPr>
                <w:rFonts w:hint="eastAsia" w:ascii="宋体" w:cs="宋体"/>
                <w:szCs w:val="21"/>
              </w:rPr>
              <w:t>查，依据</w:t>
            </w:r>
            <w:r>
              <w:rPr>
                <w:rFonts w:hint="eastAsia" w:ascii="宋体" w:hAnsi="宋体" w:cs="宋体"/>
                <w:szCs w:val="21"/>
              </w:rPr>
              <w:t>《</w:t>
            </w:r>
            <w:r>
              <w:rPr>
                <w:rFonts w:hint="eastAsia" w:ascii="宋体" w:hAnsi="宋体"/>
                <w:color w:val="000000"/>
                <w:szCs w:val="21"/>
              </w:rPr>
              <w:t>环境因素的识别与评价控制程序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w:t>
            </w:r>
            <w:r>
              <w:rPr>
                <w:rFonts w:hint="eastAsia" w:ascii="宋体" w:cs="宋体"/>
                <w:szCs w:val="21"/>
                <w:lang w:eastAsia="zh-CN"/>
              </w:rPr>
              <w:t>生技部</w:t>
            </w:r>
            <w:r>
              <w:rPr>
                <w:rFonts w:hint="eastAsia" w:ascii="宋体" w:cs="宋体"/>
                <w:szCs w:val="21"/>
              </w:rPr>
              <w:t>确定的重要环境因素有：</w:t>
            </w:r>
            <w:r>
              <w:rPr>
                <w:rFonts w:hint="eastAsia" w:ascii="宋体" w:hAnsi="宋体" w:cs="宋体"/>
                <w:color w:val="auto"/>
                <w:szCs w:val="21"/>
              </w:rPr>
              <w:t>1）固废的排放；2）潜在火灾；3）</w:t>
            </w:r>
            <w:r>
              <w:rPr>
                <w:rFonts w:hint="eastAsia" w:ascii="宋体" w:hAnsi="宋体" w:cs="宋体"/>
                <w:color w:val="auto"/>
                <w:szCs w:val="21"/>
                <w:lang w:val="en-US" w:eastAsia="zh-CN"/>
              </w:rPr>
              <w:t>化学品泄漏</w:t>
            </w:r>
            <w:r>
              <w:rPr>
                <w:rFonts w:hint="eastAsia" w:ascii="宋体" w:hAnsi="宋体" w:cs="宋体"/>
                <w:color w:val="auto"/>
                <w:szCs w:val="21"/>
              </w:rPr>
              <w:t>；4)</w:t>
            </w:r>
            <w:r>
              <w:rPr>
                <w:rFonts w:hint="eastAsia" w:ascii="宋体" w:hAnsi="宋体" w:cs="宋体"/>
                <w:color w:val="auto"/>
                <w:szCs w:val="21"/>
                <w:lang w:val="en-US" w:eastAsia="zh-CN"/>
              </w:rPr>
              <w:t>废水排放；5）废气排放</w:t>
            </w:r>
            <w:r>
              <w:rPr>
                <w:rFonts w:hint="eastAsia" w:ascii="宋体" w:cs="宋体"/>
                <w:color w:val="auto"/>
                <w:szCs w:val="21"/>
              </w:rPr>
              <w:t>。</w:t>
            </w:r>
          </w:p>
          <w:p>
            <w:pPr>
              <w:rPr>
                <w:rFonts w:hint="eastAsia" w:ascii="宋体" w:hAnsi="宋体" w:eastAsia="宋体" w:cs="Times New Roman"/>
                <w:kern w:val="2"/>
                <w:sz w:val="21"/>
                <w:szCs w:val="21"/>
                <w:lang w:val="en-US" w:eastAsia="zh-CN" w:bidi="ar-SA"/>
              </w:rPr>
            </w:pPr>
            <w:r>
              <w:rPr>
                <w:rFonts w:hint="eastAsia" w:ascii="宋体" w:cs="宋体"/>
                <w:szCs w:val="21"/>
              </w:rPr>
              <w:t>查看，</w:t>
            </w:r>
            <w:r>
              <w:rPr>
                <w:rFonts w:hint="eastAsia" w:ascii="Times New Roman" w:hAnsi="Times New Roman" w:eastAsia="宋体" w:cs="宋体"/>
                <w:szCs w:val="21"/>
                <w:lang w:val="en-US" w:eastAsia="zh-CN"/>
              </w:rPr>
              <w:t>生技部的主要工作为</w:t>
            </w:r>
            <w:r>
              <w:rPr>
                <w:sz w:val="20"/>
              </w:rPr>
              <w:t>不干胶标签的生产</w:t>
            </w:r>
            <w:r>
              <w:rPr>
                <w:rFonts w:hint="eastAsia" w:ascii="Times New Roman" w:hAnsi="Times New Roman" w:eastAsia="宋体" w:cs="宋体"/>
                <w:szCs w:val="21"/>
                <w:lang w:val="en-US" w:eastAsia="zh-CN"/>
              </w:rPr>
              <w:t>。生产过程中有</w:t>
            </w:r>
            <w:r>
              <w:rPr>
                <w:rFonts w:hint="eastAsia"/>
                <w:color w:val="000000"/>
                <w:highlight w:val="none"/>
                <w:lang w:val="en-US" w:eastAsia="zh-CN"/>
              </w:rPr>
              <w:t>废纸、废油墨桶、含油墨棉纱</w:t>
            </w:r>
            <w:r>
              <w:rPr>
                <w:rFonts w:hint="eastAsia" w:ascii="Times New Roman" w:hAnsi="Times New Roman" w:eastAsia="宋体" w:cs="宋体"/>
                <w:szCs w:val="21"/>
                <w:lang w:val="en-US" w:eastAsia="zh-CN"/>
              </w:rPr>
              <w:t>等固废产生；生产过程中因操作不当或设备原因造成的火灾；</w:t>
            </w:r>
            <w:r>
              <w:rPr>
                <w:rFonts w:hint="eastAsia" w:cs="宋体"/>
                <w:szCs w:val="21"/>
                <w:lang w:val="en-US" w:eastAsia="zh-CN"/>
              </w:rPr>
              <w:t>印刷模板</w:t>
            </w:r>
            <w:r>
              <w:rPr>
                <w:rFonts w:hint="eastAsia" w:ascii="Times New Roman" w:hAnsi="Times New Roman" w:eastAsia="宋体" w:cs="宋体"/>
                <w:szCs w:val="21"/>
                <w:lang w:val="en-US" w:eastAsia="zh-CN"/>
              </w:rPr>
              <w:t>清洗水乱排乱放导致环境污染，生产过程中产生废气、噪声等，部门的环境因素识别和重要环境因素基本到位。</w:t>
            </w:r>
          </w:p>
        </w:tc>
        <w:tc>
          <w:tcPr>
            <w:tcW w:w="1585" w:type="dxa"/>
            <w:vAlign w:val="top"/>
          </w:tcPr>
          <w:p>
            <w:pPr>
              <w:rPr>
                <w:rFonts w:hint="eastAsia" w:ascii="Times New Roman" w:hAnsi="Times New Roman" w:eastAsia="宋体" w:cs="Times New Roman"/>
                <w:kern w:val="2"/>
                <w:sz w:val="21"/>
                <w:lang w:val="en-US" w:eastAsia="zh-CN" w:bidi="ar-S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ascii="宋体" w:hAnsi="宋体" w:eastAsia="宋体" w:cs="新宋体"/>
                <w:kern w:val="2"/>
                <w:sz w:val="21"/>
                <w:szCs w:val="21"/>
                <w:lang w:val="en-US" w:eastAsia="zh-CN" w:bidi="ar-SA"/>
              </w:rPr>
            </w:pPr>
            <w:r>
              <w:rPr>
                <w:rFonts w:hint="eastAsia" w:ascii="宋体" w:hAnsi="宋体" w:cs="新宋体"/>
                <w:sz w:val="21"/>
                <w:szCs w:val="21"/>
              </w:rPr>
              <w:t>运行策划和控制</w:t>
            </w:r>
          </w:p>
        </w:tc>
        <w:tc>
          <w:tcPr>
            <w:tcW w:w="960" w:type="dxa"/>
            <w:vAlign w:val="top"/>
          </w:tcPr>
          <w:p>
            <w:pPr>
              <w:rPr>
                <w:rFonts w:ascii="宋体" w:hAnsi="宋体" w:eastAsia="宋体" w:cs="新宋体"/>
                <w:kern w:val="2"/>
                <w:sz w:val="21"/>
                <w:szCs w:val="21"/>
                <w:lang w:val="en-US" w:eastAsia="zh-CN" w:bidi="ar-SA"/>
              </w:rPr>
            </w:pPr>
            <w:r>
              <w:rPr>
                <w:rFonts w:hint="eastAsia" w:ascii="宋体" w:hAnsi="宋体" w:cs="新宋体"/>
                <w:sz w:val="21"/>
                <w:szCs w:val="21"/>
              </w:rPr>
              <w:t xml:space="preserve">E8.1 </w:t>
            </w:r>
          </w:p>
        </w:tc>
        <w:tc>
          <w:tcPr>
            <w:tcW w:w="10004" w:type="dxa"/>
            <w:vAlign w:val="top"/>
          </w:tcPr>
          <w:p>
            <w:pPr>
              <w:rPr>
                <w:rFonts w:ascii="宋体" w:hAnsi="宋体" w:cs="宋体"/>
                <w:sz w:val="21"/>
                <w:szCs w:val="21"/>
              </w:rPr>
            </w:pPr>
            <w:r>
              <w:rPr>
                <w:rFonts w:hint="eastAsia" w:ascii="宋体" w:hAnsi="宋体" w:cs="宋体"/>
                <w:sz w:val="21"/>
                <w:szCs w:val="21"/>
              </w:rPr>
              <w:t>查，</w:t>
            </w:r>
            <w:r>
              <w:rPr>
                <w:rFonts w:hint="eastAsia" w:ascii="宋体" w:hAnsi="宋体" w:cs="宋体"/>
                <w:sz w:val="21"/>
                <w:szCs w:val="21"/>
                <w:lang w:eastAsia="zh-CN"/>
              </w:rPr>
              <w:t>生技部</w:t>
            </w:r>
            <w:r>
              <w:rPr>
                <w:rFonts w:hint="eastAsia" w:ascii="宋体" w:hAnsi="宋体" w:cs="宋体"/>
                <w:sz w:val="21"/>
                <w:szCs w:val="21"/>
              </w:rPr>
              <w:t>实施以下环境安全管理制度：《环境和职业健康安全运行管理制度》、《固体废弃物管理制度》、《消防安全管理制度》、《用电安全管理规定》、《公司劳动安全管理办法》、《消防器材管理规定程序》、《火灾事故应急救援预案》、《劳动防护用品管理制度》等。</w:t>
            </w:r>
          </w:p>
          <w:p>
            <w:pPr>
              <w:spacing w:line="240" w:lineRule="auto"/>
              <w:rPr>
                <w:rFonts w:ascii="宋体" w:hAnsi="宋体" w:cs="宋体"/>
                <w:sz w:val="21"/>
                <w:szCs w:val="21"/>
              </w:rPr>
            </w:pPr>
            <w:r>
              <w:rPr>
                <w:rFonts w:hint="eastAsia" w:ascii="宋体" w:hAnsi="宋体" w:cs="宋体"/>
                <w:sz w:val="21"/>
                <w:szCs w:val="21"/>
              </w:rPr>
              <w:t>据介绍，公司产品服务流程：</w:t>
            </w:r>
          </w:p>
          <w:p>
            <w:pPr>
              <w:pStyle w:val="5"/>
              <w:spacing w:line="240" w:lineRule="auto"/>
              <w:ind w:firstLine="210" w:firstLineChars="100"/>
              <w:outlineLvl w:val="0"/>
              <w:rPr>
                <w:rFonts w:hint="eastAsia" w:ascii="Times New Roman" w:hAnsi="Times New Roman" w:eastAsia="宋体" w:cs="Times New Roman"/>
                <w:b/>
                <w:kern w:val="2"/>
                <w:sz w:val="21"/>
                <w:szCs w:val="21"/>
                <w:lang w:val="en-US" w:eastAsia="zh-CN" w:bidi="ar-SA"/>
              </w:rPr>
            </w:pPr>
            <w:r>
              <w:rPr>
                <w:rFonts w:hint="eastAsia" w:ascii="宋体" w:hAnsi="宋体" w:eastAsia="宋体" w:cs="宋体"/>
                <w:kern w:val="2"/>
                <w:sz w:val="21"/>
                <w:szCs w:val="21"/>
                <w:lang w:val="en-US" w:eastAsia="zh-CN" w:bidi="ar-SA"/>
              </w:rPr>
              <w:t>产品工艺流程：</w:t>
            </w:r>
            <w:r>
              <w:rPr>
                <w:rFonts w:hint="eastAsia"/>
                <w:color w:val="000000"/>
                <w:sz w:val="21"/>
                <w:szCs w:val="21"/>
                <w:lang w:val="en-US" w:eastAsia="zh-CN"/>
              </w:rPr>
              <w:t>晒版、制版----调墨-----印刷----模切----覆膜---分条------检验------包装</w:t>
            </w:r>
            <w:r>
              <w:rPr>
                <w:rFonts w:hint="eastAsia" w:ascii="宋体" w:hAnsi="宋体"/>
                <w:color w:val="FF0000"/>
                <w:sz w:val="21"/>
                <w:szCs w:val="21"/>
              </w:rPr>
              <w:t>。</w:t>
            </w:r>
          </w:p>
          <w:p>
            <w:pPr>
              <w:spacing w:line="240" w:lineRule="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印刷</w:t>
            </w:r>
            <w:r>
              <w:rPr>
                <w:rFonts w:hint="eastAsia" w:ascii="宋体" w:hAnsi="宋体" w:eastAsia="宋体" w:cs="宋体"/>
                <w:kern w:val="2"/>
                <w:sz w:val="21"/>
                <w:szCs w:val="21"/>
                <w:lang w:val="en-US" w:eastAsia="zh-CN" w:bidi="ar-SA"/>
              </w:rPr>
              <w:t>过程为关键过程，也为特殊过程。</w:t>
            </w:r>
          </w:p>
          <w:p>
            <w:pPr>
              <w:rPr>
                <w:rFonts w:ascii="宋体" w:hAnsi="宋体" w:cs="宋体"/>
                <w:color w:val="auto"/>
                <w:sz w:val="21"/>
                <w:szCs w:val="21"/>
              </w:rPr>
            </w:pPr>
            <w:r>
              <w:rPr>
                <w:rFonts w:hint="eastAsia" w:ascii="宋体" w:hAnsi="宋体" w:cs="宋体"/>
                <w:color w:val="auto"/>
                <w:sz w:val="21"/>
                <w:szCs w:val="21"/>
              </w:rPr>
              <w:t>查重要环境因素：1）固废的排放；2）潜在火灾；3）</w:t>
            </w:r>
            <w:r>
              <w:rPr>
                <w:rFonts w:hint="eastAsia" w:ascii="宋体" w:hAnsi="宋体" w:cs="宋体"/>
                <w:color w:val="auto"/>
                <w:sz w:val="21"/>
                <w:szCs w:val="21"/>
                <w:lang w:val="en-US" w:eastAsia="zh-CN"/>
              </w:rPr>
              <w:t>化学品泄漏</w:t>
            </w:r>
            <w:r>
              <w:rPr>
                <w:rFonts w:hint="eastAsia" w:ascii="宋体" w:hAnsi="宋体" w:cs="宋体"/>
                <w:color w:val="auto"/>
                <w:sz w:val="21"/>
                <w:szCs w:val="21"/>
              </w:rPr>
              <w:t>；4)</w:t>
            </w:r>
            <w:r>
              <w:rPr>
                <w:rFonts w:hint="eastAsia" w:ascii="宋体" w:hAnsi="宋体" w:cs="宋体"/>
                <w:color w:val="auto"/>
                <w:sz w:val="21"/>
                <w:szCs w:val="21"/>
                <w:lang w:val="en-US" w:eastAsia="zh-CN"/>
              </w:rPr>
              <w:t>废水排放；5）废气排放</w:t>
            </w:r>
            <w:r>
              <w:rPr>
                <w:rFonts w:hint="eastAsia" w:ascii="宋体" w:cs="宋体"/>
                <w:color w:val="auto"/>
                <w:sz w:val="21"/>
                <w:szCs w:val="21"/>
              </w:rPr>
              <w:t>。</w:t>
            </w:r>
          </w:p>
          <w:p>
            <w:pPr>
              <w:spacing w:line="400" w:lineRule="atLeast"/>
              <w:ind w:firstLine="420" w:firstLineChars="200"/>
              <w:rPr>
                <w:rFonts w:ascii="宋体" w:hAnsi="宋体"/>
                <w:sz w:val="21"/>
                <w:szCs w:val="21"/>
              </w:rPr>
            </w:pPr>
            <w:r>
              <w:rPr>
                <w:rFonts w:hint="eastAsia" w:ascii="宋体" w:hAnsi="宋体"/>
                <w:sz w:val="21"/>
                <w:szCs w:val="21"/>
              </w:rPr>
              <w:t>1、固废排放管理：</w:t>
            </w:r>
          </w:p>
          <w:p>
            <w:pPr>
              <w:spacing w:line="400" w:lineRule="atLeast"/>
              <w:ind w:firstLine="420" w:firstLineChars="200"/>
              <w:rPr>
                <w:rFonts w:ascii="宋体" w:hAnsi="宋体"/>
                <w:sz w:val="21"/>
                <w:szCs w:val="21"/>
              </w:rPr>
            </w:pPr>
            <w:r>
              <w:rPr>
                <w:rFonts w:hint="eastAsia" w:ascii="宋体" w:hAnsi="宋体"/>
                <w:sz w:val="21"/>
                <w:szCs w:val="21"/>
              </w:rPr>
              <w:t>公司编制了《固体废弃物管理规定》，规定了办公和服务实施过程固废处理的管理要求。</w:t>
            </w:r>
          </w:p>
          <w:p>
            <w:pPr>
              <w:spacing w:line="400" w:lineRule="atLeast"/>
              <w:ind w:firstLine="420" w:firstLineChars="200"/>
              <w:rPr>
                <w:rFonts w:ascii="宋体" w:hAnsi="宋体"/>
                <w:sz w:val="21"/>
                <w:szCs w:val="21"/>
              </w:rPr>
            </w:pPr>
            <w:r>
              <w:rPr>
                <w:rFonts w:hint="eastAsia" w:ascii="宋体" w:hAnsi="宋体"/>
                <w:sz w:val="21"/>
                <w:szCs w:val="21"/>
              </w:rPr>
              <w:t>查，办公环节的主要固废为：废纸、废办公用品、以及生活垃圾等。现采取集中收集，交由物业公司处理。</w:t>
            </w:r>
            <w:r>
              <w:rPr>
                <w:rFonts w:hint="eastAsia" w:ascii="宋体"/>
                <w:color w:val="000000"/>
                <w:kern w:val="0"/>
                <w:sz w:val="21"/>
                <w:szCs w:val="21"/>
              </w:rPr>
              <w:t>在办公公共区域、</w:t>
            </w:r>
            <w:r>
              <w:rPr>
                <w:rFonts w:hint="eastAsia" w:ascii="宋体"/>
                <w:color w:val="000000"/>
                <w:kern w:val="0"/>
                <w:sz w:val="21"/>
                <w:szCs w:val="21"/>
                <w:lang w:val="en-US" w:eastAsia="zh-CN"/>
              </w:rPr>
              <w:t>生产车间</w:t>
            </w:r>
            <w:r>
              <w:rPr>
                <w:rFonts w:hint="eastAsia" w:ascii="宋体"/>
                <w:color w:val="000000"/>
                <w:kern w:val="0"/>
                <w:sz w:val="21"/>
                <w:szCs w:val="21"/>
              </w:rPr>
              <w:t>垃圾桶标识明确。</w:t>
            </w:r>
          </w:p>
          <w:p>
            <w:pPr>
              <w:spacing w:line="400" w:lineRule="atLeast"/>
              <w:ind w:firstLine="420" w:firstLineChars="200"/>
              <w:rPr>
                <w:rFonts w:hint="eastAsia" w:ascii="宋体" w:hAnsi="宋体"/>
                <w:sz w:val="21"/>
                <w:szCs w:val="21"/>
              </w:rPr>
            </w:pPr>
            <w:r>
              <w:rPr>
                <w:rFonts w:hint="eastAsia" w:ascii="宋体" w:hAnsi="宋体"/>
                <w:sz w:val="21"/>
                <w:szCs w:val="21"/>
                <w:lang w:val="en-US" w:eastAsia="zh-CN"/>
              </w:rPr>
              <w:t>生产过程中</w:t>
            </w:r>
            <w:r>
              <w:rPr>
                <w:rFonts w:hint="eastAsia" w:ascii="宋体" w:hAnsi="宋体"/>
                <w:sz w:val="21"/>
                <w:szCs w:val="21"/>
              </w:rPr>
              <w:t>的固废有：</w:t>
            </w:r>
            <w:r>
              <w:rPr>
                <w:rFonts w:hint="eastAsia"/>
                <w:sz w:val="21"/>
                <w:szCs w:val="21"/>
                <w:lang w:val="en-US" w:eastAsia="zh-CN"/>
              </w:rPr>
              <w:t>油墨桶及含油墨污染物品</w:t>
            </w:r>
            <w:r>
              <w:rPr>
                <w:rFonts w:hint="eastAsia" w:ascii="Times New Roman" w:hAnsi="Times New Roman" w:eastAsia="宋体" w:cs="宋体"/>
                <w:sz w:val="21"/>
                <w:szCs w:val="21"/>
                <w:lang w:val="en-US" w:eastAsia="zh-CN"/>
              </w:rPr>
              <w:t>等</w:t>
            </w:r>
            <w:r>
              <w:rPr>
                <w:rFonts w:hint="eastAsia"/>
                <w:sz w:val="21"/>
                <w:szCs w:val="21"/>
                <w:lang w:val="en-US" w:eastAsia="zh-CN"/>
              </w:rPr>
              <w:t>，集中收集后送：重庆伟世鑫盛环保科技有限公司</w:t>
            </w:r>
            <w:r>
              <w:rPr>
                <w:rFonts w:hint="eastAsia" w:eastAsia="宋体"/>
                <w:sz w:val="21"/>
                <w:szCs w:val="21"/>
                <w:lang w:val="en-US" w:eastAsia="zh-CN"/>
              </w:rPr>
              <w:t>处</w:t>
            </w:r>
            <w:r>
              <w:rPr>
                <w:rFonts w:hint="eastAsia"/>
                <w:sz w:val="21"/>
                <w:szCs w:val="21"/>
                <w:lang w:val="en-US" w:eastAsia="zh-CN"/>
              </w:rPr>
              <w:t>理</w:t>
            </w:r>
            <w:r>
              <w:rPr>
                <w:rFonts w:hint="eastAsia" w:ascii="宋体" w:hAnsi="宋体"/>
                <w:sz w:val="21"/>
                <w:szCs w:val="21"/>
                <w:lang w:eastAsia="zh-CN"/>
              </w:rPr>
              <w:t>，</w:t>
            </w:r>
            <w:r>
              <w:rPr>
                <w:rFonts w:hint="eastAsia" w:ascii="宋体" w:hAnsi="宋体"/>
                <w:sz w:val="21"/>
                <w:szCs w:val="21"/>
                <w:lang w:val="en-US" w:eastAsia="zh-CN"/>
              </w:rPr>
              <w:t>提供有</w:t>
            </w:r>
            <w:r>
              <w:rPr>
                <w:rFonts w:hint="eastAsia"/>
                <w:lang w:val="en-US" w:eastAsia="zh-CN"/>
              </w:rPr>
              <w:t>危险废物安全处置服务合同</w:t>
            </w:r>
            <w:r>
              <w:rPr>
                <w:rFonts w:hint="eastAsia" w:ascii="宋体" w:hAnsi="宋体"/>
                <w:sz w:val="21"/>
                <w:szCs w:val="21"/>
                <w:lang w:val="en-US" w:eastAsia="zh-CN"/>
              </w:rPr>
              <w:t>和处置转运联单，具体内容见行政部E8.1条款</w:t>
            </w:r>
            <w:r>
              <w:rPr>
                <w:rFonts w:hint="eastAsia" w:ascii="宋体" w:hAnsi="宋体"/>
                <w:sz w:val="21"/>
                <w:szCs w:val="21"/>
              </w:rPr>
              <w:t>。</w:t>
            </w:r>
          </w:p>
          <w:p>
            <w:pPr>
              <w:pStyle w:val="13"/>
              <w:rPr>
                <w:rFonts w:hint="default" w:eastAsia="宋体"/>
                <w:sz w:val="21"/>
                <w:szCs w:val="21"/>
                <w:lang w:val="en-US" w:eastAsia="zh-CN"/>
              </w:rPr>
            </w:pPr>
            <w:r>
              <w:rPr>
                <w:rFonts w:hint="eastAsia"/>
                <w:sz w:val="21"/>
                <w:szCs w:val="21"/>
                <w:lang w:val="en-US" w:eastAsia="zh-CN"/>
              </w:rPr>
              <w:t>现场查看：</w:t>
            </w:r>
            <w:r>
              <w:rPr>
                <w:rFonts w:hint="eastAsia" w:eastAsia="宋体"/>
                <w:sz w:val="21"/>
                <w:szCs w:val="21"/>
                <w:lang w:val="en-US" w:eastAsia="zh-CN"/>
              </w:rPr>
              <w:t>固废库房各类固废分区存放，防护有效。</w:t>
            </w:r>
          </w:p>
          <w:p>
            <w:pPr>
              <w:spacing w:line="400" w:lineRule="atLeast"/>
              <w:ind w:firstLine="420" w:firstLineChars="200"/>
              <w:rPr>
                <w:rFonts w:ascii="宋体"/>
                <w:color w:val="000000"/>
                <w:kern w:val="0"/>
                <w:sz w:val="21"/>
                <w:szCs w:val="21"/>
              </w:rPr>
            </w:pPr>
            <w:r>
              <w:rPr>
                <w:rFonts w:hint="eastAsia" w:ascii="宋体"/>
                <w:color w:val="000000"/>
                <w:kern w:val="0"/>
                <w:sz w:val="21"/>
                <w:szCs w:val="21"/>
              </w:rPr>
              <w:t>2、</w:t>
            </w:r>
            <w:r>
              <w:rPr>
                <w:rFonts w:hint="eastAsia" w:ascii="宋体" w:hAnsi="宋体"/>
                <w:sz w:val="21"/>
                <w:szCs w:val="21"/>
              </w:rPr>
              <w:t>火灾预</w:t>
            </w:r>
            <w:r>
              <w:rPr>
                <w:rFonts w:hint="eastAsia" w:ascii="宋体"/>
                <w:color w:val="000000"/>
                <w:kern w:val="0"/>
                <w:sz w:val="21"/>
                <w:szCs w:val="21"/>
              </w:rPr>
              <w:t>防：</w:t>
            </w:r>
          </w:p>
          <w:p>
            <w:pPr>
              <w:spacing w:line="400" w:lineRule="atLeast"/>
              <w:ind w:firstLine="420" w:firstLineChars="200"/>
              <w:rPr>
                <w:rFonts w:ascii="宋体"/>
                <w:color w:val="000000"/>
                <w:kern w:val="0"/>
                <w:sz w:val="21"/>
                <w:szCs w:val="21"/>
              </w:rPr>
            </w:pPr>
            <w:r>
              <w:rPr>
                <w:rFonts w:hint="eastAsia" w:ascii="宋体"/>
                <w:color w:val="000000"/>
                <w:kern w:val="0"/>
                <w:sz w:val="21"/>
                <w:szCs w:val="21"/>
              </w:rPr>
              <w:t>查看，公司编制了火灾预防管理规定、应急管理规定。</w:t>
            </w:r>
          </w:p>
          <w:p>
            <w:pPr>
              <w:spacing w:line="400" w:lineRule="atLeast"/>
              <w:ind w:firstLine="420" w:firstLineChars="200"/>
              <w:rPr>
                <w:rFonts w:ascii="宋体"/>
                <w:color w:val="000000"/>
                <w:kern w:val="0"/>
                <w:sz w:val="21"/>
                <w:szCs w:val="21"/>
              </w:rPr>
            </w:pPr>
            <w:r>
              <w:rPr>
                <w:rFonts w:hint="eastAsia" w:ascii="宋体"/>
                <w:color w:val="000000"/>
                <w:kern w:val="0"/>
                <w:sz w:val="21"/>
                <w:szCs w:val="21"/>
              </w:rPr>
              <w:t>查看，共用区域、办公楼层</w:t>
            </w:r>
            <w:r>
              <w:rPr>
                <w:rFonts w:hint="eastAsia" w:ascii="宋体"/>
                <w:color w:val="000000"/>
                <w:kern w:val="0"/>
                <w:sz w:val="21"/>
                <w:szCs w:val="21"/>
                <w:lang w:eastAsia="zh-CN"/>
              </w:rPr>
              <w:t>、</w:t>
            </w:r>
            <w:r>
              <w:rPr>
                <w:rFonts w:hint="eastAsia" w:ascii="宋体"/>
                <w:color w:val="000000"/>
                <w:kern w:val="0"/>
                <w:sz w:val="21"/>
                <w:szCs w:val="21"/>
                <w:lang w:val="en-US" w:eastAsia="zh-CN"/>
              </w:rPr>
              <w:t>生产车间</w:t>
            </w:r>
            <w:r>
              <w:rPr>
                <w:rFonts w:hint="eastAsia" w:ascii="宋体"/>
                <w:color w:val="000000"/>
                <w:kern w:val="0"/>
                <w:sz w:val="21"/>
                <w:szCs w:val="21"/>
              </w:rPr>
              <w:t>设置了消防栓、灭火器、应急报警器等，设施状态良好。</w:t>
            </w:r>
          </w:p>
          <w:p>
            <w:pPr>
              <w:spacing w:line="400" w:lineRule="atLeast"/>
              <w:ind w:firstLine="420" w:firstLineChars="200"/>
              <w:rPr>
                <w:rFonts w:hint="eastAsia" w:ascii="宋体"/>
                <w:color w:val="000000"/>
                <w:kern w:val="0"/>
                <w:sz w:val="21"/>
                <w:szCs w:val="21"/>
                <w:lang w:val="en-US" w:eastAsia="zh-CN"/>
              </w:rPr>
            </w:pPr>
            <w:r>
              <w:rPr>
                <w:rFonts w:hint="eastAsia" w:ascii="宋体"/>
                <w:color w:val="000000"/>
                <w:kern w:val="0"/>
                <w:sz w:val="21"/>
                <w:szCs w:val="21"/>
              </w:rPr>
              <w:t>现场查看,消防设施配置完整，完好。</w:t>
            </w:r>
            <w:r>
              <w:rPr>
                <w:rFonts w:hint="eastAsia" w:ascii="宋体"/>
                <w:color w:val="000000"/>
                <w:kern w:val="0"/>
                <w:sz w:val="21"/>
                <w:szCs w:val="21"/>
                <w:lang w:val="en-US" w:eastAsia="zh-CN"/>
              </w:rPr>
              <w:t>标志标识清晰。</w:t>
            </w:r>
          </w:p>
          <w:p>
            <w:pPr>
              <w:spacing w:line="400" w:lineRule="atLeast"/>
              <w:rPr>
                <w:rFonts w:ascii="宋体"/>
                <w:color w:val="000000"/>
                <w:kern w:val="0"/>
                <w:sz w:val="21"/>
                <w:szCs w:val="21"/>
              </w:rPr>
            </w:pPr>
            <w:r>
              <w:rPr>
                <w:rFonts w:hint="eastAsia" w:ascii="宋体"/>
                <w:color w:val="000000"/>
                <w:kern w:val="0"/>
                <w:sz w:val="21"/>
                <w:szCs w:val="21"/>
              </w:rPr>
              <w:t>公司定期参加组织的消防培训和演练，</w:t>
            </w:r>
            <w:r>
              <w:rPr>
                <w:rFonts w:hint="eastAsia" w:ascii="宋体"/>
                <w:color w:val="000000"/>
                <w:kern w:val="0"/>
                <w:sz w:val="21"/>
                <w:szCs w:val="21"/>
                <w:lang w:eastAsia="zh-CN"/>
              </w:rPr>
              <w:t>生技部</w:t>
            </w:r>
            <w:r>
              <w:rPr>
                <w:rFonts w:hint="eastAsia" w:ascii="宋体"/>
                <w:color w:val="000000"/>
                <w:kern w:val="0"/>
                <w:sz w:val="21"/>
                <w:szCs w:val="21"/>
              </w:rPr>
              <w:t>主要岗位均参与。</w:t>
            </w:r>
          </w:p>
          <w:p>
            <w:pPr>
              <w:spacing w:line="400" w:lineRule="atLeast"/>
              <w:ind w:firstLine="420" w:firstLineChars="200"/>
              <w:rPr>
                <w:rFonts w:ascii="宋体" w:hAnsi="宋体"/>
                <w:sz w:val="21"/>
                <w:szCs w:val="21"/>
              </w:rPr>
            </w:pPr>
            <w:r>
              <w:rPr>
                <w:rFonts w:hint="eastAsia" w:ascii="宋体" w:hAnsi="宋体"/>
                <w:sz w:val="21"/>
                <w:szCs w:val="21"/>
              </w:rPr>
              <w:t>3、</w:t>
            </w:r>
            <w:r>
              <w:rPr>
                <w:rFonts w:hint="eastAsia" w:ascii="宋体" w:hAnsi="宋体" w:cs="宋体"/>
                <w:color w:val="auto"/>
                <w:sz w:val="21"/>
                <w:szCs w:val="21"/>
                <w:lang w:val="en-US" w:eastAsia="zh-CN"/>
              </w:rPr>
              <w:t>化学品泄漏</w:t>
            </w:r>
            <w:r>
              <w:rPr>
                <w:rFonts w:hint="eastAsia" w:ascii="宋体" w:hAnsi="宋体"/>
                <w:sz w:val="21"/>
                <w:szCs w:val="21"/>
              </w:rPr>
              <w:t>：</w:t>
            </w:r>
          </w:p>
          <w:p>
            <w:pPr>
              <w:spacing w:line="400" w:lineRule="atLeast"/>
              <w:ind w:firstLine="420" w:firstLineChars="200"/>
              <w:rPr>
                <w:rFonts w:hint="default" w:ascii="宋体" w:eastAsia="宋体"/>
                <w:color w:val="000000"/>
                <w:kern w:val="0"/>
                <w:sz w:val="21"/>
                <w:szCs w:val="21"/>
                <w:lang w:val="en-US" w:eastAsia="zh-CN"/>
              </w:rPr>
            </w:pPr>
            <w:r>
              <w:rPr>
                <w:rFonts w:hint="eastAsia" w:ascii="宋体" w:hAnsi="宋体"/>
                <w:sz w:val="21"/>
                <w:szCs w:val="21"/>
              </w:rPr>
              <w:t>现场了解：公司制订了</w:t>
            </w:r>
            <w:r>
              <w:rPr>
                <w:rFonts w:hint="eastAsia" w:ascii="宋体" w:hAnsi="宋体"/>
                <w:sz w:val="21"/>
                <w:szCs w:val="21"/>
                <w:lang w:val="en-US" w:eastAsia="zh-CN"/>
              </w:rPr>
              <w:t>员工安全教育制度，员工严格按照作业指导书进行操作，定期进行</w:t>
            </w:r>
            <w:r>
              <w:rPr>
                <w:rFonts w:hint="eastAsia" w:ascii="宋体"/>
                <w:color w:val="000000"/>
                <w:kern w:val="0"/>
                <w:sz w:val="21"/>
                <w:szCs w:val="21"/>
              </w:rPr>
              <w:t>应急</w:t>
            </w:r>
            <w:r>
              <w:rPr>
                <w:rFonts w:hint="eastAsia" w:ascii="宋体"/>
                <w:color w:val="000000"/>
                <w:kern w:val="0"/>
                <w:sz w:val="21"/>
                <w:szCs w:val="21"/>
                <w:lang w:val="en-US" w:eastAsia="zh-CN"/>
              </w:rPr>
              <w:t>演练</w:t>
            </w:r>
            <w:r>
              <w:rPr>
                <w:rFonts w:hint="eastAsia" w:ascii="宋体"/>
                <w:color w:val="000000"/>
                <w:kern w:val="0"/>
                <w:sz w:val="21"/>
                <w:szCs w:val="21"/>
              </w:rPr>
              <w:t>。</w:t>
            </w:r>
            <w:r>
              <w:rPr>
                <w:rFonts w:hint="eastAsia" w:ascii="宋体"/>
                <w:color w:val="000000"/>
                <w:kern w:val="0"/>
                <w:sz w:val="21"/>
                <w:szCs w:val="21"/>
                <w:lang w:val="en-US" w:eastAsia="zh-CN"/>
              </w:rPr>
              <w:t>化学品存放于库房，按生产量领用，多余当即归还。</w:t>
            </w:r>
          </w:p>
          <w:p>
            <w:pPr>
              <w:spacing w:line="400" w:lineRule="atLeast"/>
              <w:ind w:firstLine="420" w:firstLineChars="200"/>
              <w:rPr>
                <w:rFonts w:ascii="宋体"/>
                <w:color w:val="000000"/>
                <w:kern w:val="0"/>
                <w:sz w:val="21"/>
                <w:szCs w:val="21"/>
              </w:rPr>
            </w:pPr>
            <w:r>
              <w:rPr>
                <w:rFonts w:hint="eastAsia" w:ascii="宋体"/>
                <w:color w:val="000000"/>
                <w:kern w:val="0"/>
                <w:sz w:val="21"/>
                <w:szCs w:val="21"/>
                <w:lang w:val="en-US" w:eastAsia="zh-CN"/>
              </w:rPr>
              <w:t>生产车间</w:t>
            </w:r>
            <w:r>
              <w:rPr>
                <w:rFonts w:hint="eastAsia" w:ascii="宋体" w:hAnsi="宋体"/>
                <w:sz w:val="21"/>
                <w:szCs w:val="21"/>
              </w:rPr>
              <w:t>化学品</w:t>
            </w:r>
            <w:r>
              <w:rPr>
                <w:rFonts w:hint="eastAsia" w:ascii="宋体" w:hAnsi="宋体"/>
                <w:sz w:val="21"/>
                <w:szCs w:val="21"/>
                <w:lang w:val="en-US" w:eastAsia="zh-CN"/>
              </w:rPr>
              <w:t>使用情况，作业员工按规定佩戴个人防护用品，防范化学品泄漏管理</w:t>
            </w:r>
            <w:r>
              <w:rPr>
                <w:rFonts w:hint="eastAsia" w:ascii="宋体"/>
                <w:color w:val="000000"/>
                <w:kern w:val="0"/>
                <w:sz w:val="21"/>
                <w:szCs w:val="21"/>
              </w:rPr>
              <w:t>符合要求。</w:t>
            </w:r>
          </w:p>
          <w:p>
            <w:pPr>
              <w:numPr>
                <w:ilvl w:val="0"/>
                <w:numId w:val="11"/>
              </w:numPr>
              <w:spacing w:line="400" w:lineRule="atLeast"/>
              <w:ind w:firstLine="420" w:firstLineChars="200"/>
              <w:rPr>
                <w:rFonts w:hint="eastAsia" w:ascii="宋体" w:cs="宋体"/>
                <w:color w:val="auto"/>
                <w:sz w:val="21"/>
                <w:szCs w:val="21"/>
              </w:rPr>
            </w:pPr>
            <w:r>
              <w:rPr>
                <w:rFonts w:hint="eastAsia" w:ascii="宋体" w:hAnsi="宋体" w:cs="宋体"/>
                <w:color w:val="auto"/>
                <w:sz w:val="21"/>
                <w:szCs w:val="21"/>
                <w:lang w:val="en-US" w:eastAsia="zh-CN"/>
              </w:rPr>
              <w:t>废水排放</w:t>
            </w:r>
            <w:r>
              <w:rPr>
                <w:rFonts w:hint="eastAsia" w:ascii="宋体" w:cs="宋体"/>
                <w:color w:val="auto"/>
                <w:sz w:val="21"/>
                <w:szCs w:val="21"/>
                <w:lang w:val="en-US" w:eastAsia="zh-CN"/>
              </w:rPr>
              <w:t>；</w:t>
            </w:r>
          </w:p>
          <w:p>
            <w:pPr>
              <w:pStyle w:val="2"/>
              <w:numPr>
                <w:ilvl w:val="0"/>
                <w:numId w:val="0"/>
              </w:numPr>
              <w:rPr>
                <w:rFonts w:hint="eastAsia" w:ascii="宋体" w:hAnsi="Times New Roman" w:eastAsia="宋体" w:cs="Times New Roman"/>
                <w:bCs/>
                <w:color w:val="000000"/>
                <w:spacing w:val="10"/>
                <w:kern w:val="0"/>
                <w:sz w:val="21"/>
                <w:szCs w:val="21"/>
                <w:lang w:val="en-US" w:eastAsia="zh-CN" w:bidi="ar-SA"/>
              </w:rPr>
            </w:pPr>
            <w:r>
              <w:rPr>
                <w:rFonts w:hint="eastAsia" w:ascii="宋体" w:hAnsi="Times New Roman" w:eastAsia="宋体" w:cs="Times New Roman"/>
                <w:bCs/>
                <w:color w:val="000000"/>
                <w:spacing w:val="10"/>
                <w:kern w:val="0"/>
                <w:sz w:val="21"/>
                <w:szCs w:val="21"/>
                <w:lang w:val="en-US" w:eastAsia="zh-CN" w:bidi="ar-SA"/>
              </w:rPr>
              <w:t>现场查看，产品生产过程不产生废水。在生产中更换印刷模板时，</w:t>
            </w:r>
            <w:r>
              <w:rPr>
                <w:rFonts w:hint="eastAsia" w:ascii="宋体" w:hAnsi="Times New Roman" w:eastAsia="宋体" w:cs="Times New Roman"/>
                <w:bCs/>
                <w:color w:val="000000"/>
                <w:spacing w:val="10"/>
                <w:kern w:val="0"/>
                <w:sz w:val="21"/>
                <w:szCs w:val="21"/>
                <w:rtl w:val="0"/>
                <w:lang w:val="en-US" w:eastAsia="zh-CN" w:bidi="ar-SA"/>
              </w:rPr>
              <w:t>有少量的印刷模板及模架清洗后产生废液，由专用盛具收集，达到一定数量交</w:t>
            </w:r>
            <w:r>
              <w:rPr>
                <w:rFonts w:hint="eastAsia" w:ascii="宋体" w:hAnsi="Times New Roman" w:eastAsia="宋体" w:cs="Times New Roman"/>
                <w:bCs/>
                <w:color w:val="000000"/>
                <w:spacing w:val="10"/>
                <w:kern w:val="0"/>
                <w:sz w:val="21"/>
                <w:szCs w:val="21"/>
                <w:lang w:val="en-US" w:eastAsia="zh-CN" w:bidi="ar-SA"/>
              </w:rPr>
              <w:t>重庆伟世鑫盛环保科技有限公司处置。外排废水为生活污水，由工业园区污水处理厂达标处理后排放。</w:t>
            </w:r>
          </w:p>
          <w:p>
            <w:pPr>
              <w:pStyle w:val="2"/>
              <w:numPr>
                <w:ilvl w:val="0"/>
                <w:numId w:val="0"/>
              </w:numPr>
              <w:ind w:firstLine="230" w:firstLineChars="100"/>
              <w:rPr>
                <w:rFonts w:hint="default" w:ascii="宋体" w:hAnsi="Times New Roman" w:eastAsia="宋体" w:cs="Times New Roman"/>
                <w:bCs/>
                <w:color w:val="000000"/>
                <w:spacing w:val="10"/>
                <w:kern w:val="0"/>
                <w:sz w:val="21"/>
                <w:szCs w:val="21"/>
                <w:lang w:val="en-US" w:eastAsia="zh-CN" w:bidi="ar-SA"/>
              </w:rPr>
            </w:pPr>
            <w:r>
              <w:rPr>
                <w:rFonts w:hint="eastAsia" w:ascii="宋体" w:hAnsi="Times New Roman" w:cs="Times New Roman"/>
                <w:bCs/>
                <w:color w:val="000000"/>
                <w:spacing w:val="10"/>
                <w:kern w:val="0"/>
                <w:sz w:val="21"/>
                <w:szCs w:val="21"/>
                <w:lang w:val="en-US" w:eastAsia="zh-CN" w:bidi="ar-SA"/>
              </w:rPr>
              <w:t>5、废气排放；</w:t>
            </w:r>
          </w:p>
          <w:p>
            <w:pPr>
              <w:pStyle w:val="13"/>
              <w:rPr>
                <w:rFonts w:hint="default" w:ascii="宋体"/>
                <w:color w:val="000000"/>
                <w:kern w:val="0"/>
                <w:sz w:val="21"/>
                <w:szCs w:val="21"/>
                <w:lang w:val="en-US" w:eastAsia="zh-CN"/>
              </w:rPr>
            </w:pPr>
            <w:r>
              <w:rPr>
                <w:rFonts w:hint="eastAsia" w:ascii="宋体"/>
                <w:color w:val="000000"/>
                <w:kern w:val="0"/>
                <w:sz w:val="21"/>
                <w:szCs w:val="21"/>
                <w:lang w:eastAsia="zh-CN"/>
              </w:rPr>
              <w:t>工艺尾气是通过吸风管道将废气送入废气处理</w:t>
            </w:r>
            <w:r>
              <w:rPr>
                <w:rFonts w:hint="eastAsia" w:ascii="宋体"/>
                <w:color w:val="000000"/>
                <w:kern w:val="0"/>
                <w:sz w:val="21"/>
                <w:szCs w:val="21"/>
                <w:lang w:val="en-US" w:eastAsia="zh-CN"/>
              </w:rPr>
              <w:t>装置（处理方式为活性炭吸附）后由15m高排气筒</w:t>
            </w:r>
            <w:r>
              <w:rPr>
                <w:rFonts w:hint="eastAsia" w:ascii="宋体"/>
                <w:color w:val="000000"/>
                <w:kern w:val="0"/>
                <w:sz w:val="21"/>
                <w:szCs w:val="21"/>
                <w:lang w:eastAsia="zh-CN"/>
              </w:rPr>
              <w:t>排放，主要控制指标是废气中的</w:t>
            </w:r>
            <w:r>
              <w:rPr>
                <w:rFonts w:hint="eastAsia" w:ascii="宋体"/>
                <w:color w:val="000000"/>
                <w:kern w:val="0"/>
                <w:sz w:val="21"/>
                <w:szCs w:val="21"/>
                <w:lang w:val="en-US" w:eastAsia="zh-CN"/>
              </w:rPr>
              <w:t>非甲烷总烃</w:t>
            </w:r>
            <w:r>
              <w:rPr>
                <w:rFonts w:hint="eastAsia" w:ascii="宋体"/>
                <w:color w:val="000000"/>
                <w:kern w:val="0"/>
                <w:sz w:val="21"/>
                <w:szCs w:val="21"/>
                <w:lang w:eastAsia="zh-CN"/>
              </w:rPr>
              <w:t>。</w:t>
            </w:r>
            <w:r>
              <w:rPr>
                <w:rFonts w:hint="eastAsia"/>
                <w:sz w:val="21"/>
                <w:szCs w:val="21"/>
              </w:rPr>
              <w:t>现场查看，设备运行正常，气味小。</w:t>
            </w:r>
          </w:p>
          <w:p>
            <w:pPr>
              <w:pStyle w:val="13"/>
              <w:rPr>
                <w:rFonts w:hint="eastAsia" w:ascii="宋体"/>
                <w:color w:val="000000"/>
                <w:kern w:val="0"/>
                <w:sz w:val="21"/>
                <w:szCs w:val="21"/>
              </w:rPr>
            </w:pPr>
            <w:r>
              <w:rPr>
                <w:rFonts w:hint="eastAsia" w:ascii="宋体"/>
                <w:color w:val="000000"/>
                <w:kern w:val="0"/>
                <w:sz w:val="21"/>
                <w:szCs w:val="21"/>
                <w:lang w:eastAsia="zh-CN"/>
              </w:rPr>
              <w:t>生技部</w:t>
            </w:r>
            <w:r>
              <w:rPr>
                <w:rFonts w:hint="eastAsia" w:ascii="宋体"/>
                <w:color w:val="000000"/>
                <w:kern w:val="0"/>
                <w:sz w:val="21"/>
                <w:szCs w:val="21"/>
              </w:rPr>
              <w:t>环境控制措施基本与管理要求基本一致，基本符合管理要求。</w:t>
            </w:r>
          </w:p>
          <w:p>
            <w:pPr>
              <w:pStyle w:val="13"/>
              <w:rPr>
                <w:rFonts w:ascii="Times New Roman" w:hAnsi="Times New Roman" w:eastAsia="宋体" w:cs="Times New Roman"/>
                <w:bCs/>
                <w:spacing w:val="10"/>
                <w:kern w:val="2"/>
                <w:sz w:val="21"/>
                <w:szCs w:val="21"/>
                <w:lang w:val="en-US" w:eastAsia="zh-CN" w:bidi="ar-SA"/>
              </w:rPr>
            </w:pPr>
          </w:p>
        </w:tc>
        <w:tc>
          <w:tcPr>
            <w:tcW w:w="1585" w:type="dxa"/>
          </w:tcPr>
          <w:p>
            <w:pPr>
              <w:rPr>
                <w:rFonts w:hint="eastAsia" w:eastAsia="宋体"/>
                <w:sz w:val="21"/>
                <w:szCs w:val="21"/>
                <w:lang w:val="en-US" w:eastAsia="zh-CN"/>
              </w:rPr>
            </w:pPr>
            <w:r>
              <w:rPr>
                <w:rFonts w:hint="eastAsia"/>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noWrap w:val="0"/>
            <w:vAlign w:val="top"/>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noWrap w:val="0"/>
            <w:vAlign w:val="top"/>
          </w:tcPr>
          <w:p>
            <w:pPr>
              <w:rPr>
                <w:rFonts w:ascii="宋体" w:hAnsi="宋体" w:cs="新宋体"/>
                <w:szCs w:val="21"/>
              </w:rPr>
            </w:pPr>
            <w:r>
              <w:rPr>
                <w:rFonts w:hint="eastAsia" w:ascii="宋体" w:hAnsi="宋体" w:cs="新宋体"/>
                <w:szCs w:val="21"/>
                <w:lang w:val="en-US" w:eastAsia="zh-CN"/>
              </w:rPr>
              <w:t>E</w:t>
            </w:r>
            <w:r>
              <w:rPr>
                <w:rFonts w:hint="eastAsia" w:ascii="宋体" w:hAnsi="宋体" w:cs="新宋体"/>
                <w:szCs w:val="21"/>
              </w:rPr>
              <w:t>8.2</w:t>
            </w:r>
          </w:p>
        </w:tc>
        <w:tc>
          <w:tcPr>
            <w:tcW w:w="10004" w:type="dxa"/>
            <w:noWrap w:val="0"/>
            <w:vAlign w:val="top"/>
          </w:tcPr>
          <w:p>
            <w:pPr>
              <w:pStyle w:val="6"/>
              <w:spacing w:line="400" w:lineRule="exact"/>
              <w:rPr>
                <w:rFonts w:hint="default" w:hAnsi="宋体"/>
                <w:szCs w:val="21"/>
                <w:highlight w:val="none"/>
              </w:rPr>
            </w:pPr>
            <w:r>
              <w:rPr>
                <w:rFonts w:hAnsi="宋体"/>
                <w:szCs w:val="21"/>
                <w:highlight w:val="none"/>
              </w:rPr>
              <w:t>查见：《应急准备和响应程序》、《消防与疏散演习实施方案》</w:t>
            </w:r>
          </w:p>
          <w:p>
            <w:pPr>
              <w:pStyle w:val="6"/>
              <w:spacing w:line="400" w:lineRule="exact"/>
              <w:rPr>
                <w:rFonts w:hint="default" w:hAnsi="宋体"/>
                <w:szCs w:val="21"/>
                <w:highlight w:val="none"/>
              </w:rPr>
            </w:pPr>
            <w:r>
              <w:rPr>
                <w:rFonts w:hint="eastAsia" w:hAnsi="宋体"/>
                <w:szCs w:val="21"/>
                <w:highlight w:val="none"/>
                <w:lang w:eastAsia="zh-CN"/>
              </w:rPr>
              <w:t>生技部</w:t>
            </w:r>
            <w:r>
              <w:rPr>
                <w:rFonts w:hAnsi="宋体"/>
                <w:szCs w:val="21"/>
                <w:highlight w:val="none"/>
              </w:rPr>
              <w:t>工作人员的在</w:t>
            </w:r>
            <w:r>
              <w:rPr>
                <w:rFonts w:hint="eastAsia" w:hAnsi="宋体"/>
                <w:szCs w:val="21"/>
                <w:highlight w:val="none"/>
                <w:lang w:eastAsia="zh-CN"/>
              </w:rPr>
              <w:t>综合管理部</w:t>
            </w:r>
            <w:r>
              <w:rPr>
                <w:rFonts w:hAnsi="宋体"/>
                <w:szCs w:val="21"/>
                <w:highlight w:val="none"/>
              </w:rPr>
              <w:t>组织下，参加了公司组织的“火灾消防知识培训”。</w:t>
            </w:r>
          </w:p>
          <w:p>
            <w:pPr>
              <w:pStyle w:val="6"/>
              <w:spacing w:line="400" w:lineRule="exact"/>
              <w:rPr>
                <w:rFonts w:hint="default" w:hAnsi="宋体"/>
                <w:szCs w:val="21"/>
                <w:highlight w:val="none"/>
              </w:rPr>
            </w:pPr>
            <w:r>
              <w:rPr>
                <w:rFonts w:hAnsi="宋体"/>
                <w:szCs w:val="21"/>
                <w:highlight w:val="none"/>
              </w:rPr>
              <w:t>查见：消防演练实况记录：</w:t>
            </w:r>
            <w:r>
              <w:rPr>
                <w:rFonts w:hint="eastAsia" w:hAnsi="宋体"/>
                <w:szCs w:val="21"/>
                <w:highlight w:val="none"/>
                <w:lang w:val="en-US" w:eastAsia="zh-CN"/>
              </w:rPr>
              <w:t>生技部</w:t>
            </w:r>
            <w:r>
              <w:rPr>
                <w:rFonts w:hAnsi="宋体"/>
                <w:szCs w:val="21"/>
                <w:highlight w:val="none"/>
              </w:rPr>
              <w:t>相关人员参加了2</w:t>
            </w:r>
            <w:r>
              <w:rPr>
                <w:rFonts w:hint="eastAsia" w:hAnsi="宋体"/>
                <w:szCs w:val="21"/>
                <w:highlight w:val="none"/>
                <w:lang w:val="en-US" w:eastAsia="zh-CN"/>
              </w:rPr>
              <w:t>021</w:t>
            </w:r>
            <w:r>
              <w:rPr>
                <w:rFonts w:hAnsi="宋体"/>
                <w:szCs w:val="21"/>
                <w:highlight w:val="none"/>
              </w:rPr>
              <w:t>年</w:t>
            </w:r>
            <w:r>
              <w:rPr>
                <w:rFonts w:hint="eastAsia" w:hAnsi="宋体"/>
                <w:szCs w:val="21"/>
                <w:highlight w:val="none"/>
                <w:lang w:val="en-US" w:eastAsia="zh-CN"/>
              </w:rPr>
              <w:t>6</w:t>
            </w:r>
            <w:r>
              <w:rPr>
                <w:rFonts w:hAnsi="宋体"/>
                <w:szCs w:val="21"/>
                <w:highlight w:val="none"/>
              </w:rPr>
              <w:t>月</w:t>
            </w:r>
            <w:r>
              <w:rPr>
                <w:rFonts w:hint="eastAsia" w:hAnsi="宋体"/>
                <w:szCs w:val="21"/>
                <w:highlight w:val="none"/>
                <w:lang w:val="en-US" w:eastAsia="zh-CN"/>
              </w:rPr>
              <w:t>18</w:t>
            </w:r>
            <w:r>
              <w:rPr>
                <w:rFonts w:hAnsi="宋体"/>
                <w:szCs w:val="21"/>
                <w:highlight w:val="none"/>
              </w:rPr>
              <w:t>日在公司办公区由</w:t>
            </w:r>
            <w:r>
              <w:rPr>
                <w:rFonts w:hint="eastAsia" w:hAnsi="宋体"/>
                <w:szCs w:val="21"/>
                <w:highlight w:val="none"/>
                <w:lang w:eastAsia="zh-CN"/>
              </w:rPr>
              <w:t>行政部</w:t>
            </w:r>
            <w:r>
              <w:rPr>
                <w:rFonts w:hAnsi="宋体"/>
                <w:szCs w:val="21"/>
                <w:highlight w:val="none"/>
              </w:rPr>
              <w:t>组织的消防演练。</w:t>
            </w:r>
          </w:p>
          <w:p>
            <w:pPr>
              <w:pStyle w:val="6"/>
              <w:spacing w:line="400" w:lineRule="exact"/>
              <w:ind w:firstLine="0" w:firstLineChars="0"/>
              <w:rPr>
                <w:rFonts w:hint="default" w:hAnsi="宋体"/>
                <w:szCs w:val="21"/>
              </w:rPr>
            </w:pPr>
            <w:r>
              <w:rPr>
                <w:rFonts w:hAnsi="宋体"/>
                <w:szCs w:val="21"/>
                <w:highlight w:val="none"/>
              </w:rPr>
              <w:t>查，现场对应，公司员工的安全逃生意识有明显的改善和较大提高。使员工掌握了安全逃生的方式和路径。同时使员工掌握了灭火器材的使用。</w:t>
            </w:r>
          </w:p>
        </w:tc>
        <w:tc>
          <w:tcPr>
            <w:tcW w:w="1585" w:type="dxa"/>
            <w:noWrap w:val="0"/>
            <w:vAlign w:val="top"/>
          </w:tcPr>
          <w:p>
            <w:r>
              <w:rPr>
                <w:rFonts w:hint="eastAsia"/>
                <w:lang w:val="en-US" w:eastAsia="zh-CN"/>
              </w:rPr>
              <w:t>符合</w:t>
            </w:r>
          </w:p>
        </w:tc>
      </w:tr>
    </w:tbl>
    <w:p>
      <w:pPr>
        <w:pStyle w:val="8"/>
      </w:pPr>
      <w:r>
        <w:rPr>
          <w:rFonts w:hint="eastAsia"/>
        </w:rPr>
        <w:t>说明：不符合标注N</w:t>
      </w:r>
    </w:p>
    <w:p>
      <w:pPr>
        <w:pStyle w:val="8"/>
      </w:pPr>
    </w:p>
    <w:p>
      <w:pPr>
        <w:rPr>
          <w:rFonts w:hint="eastAsia" w:ascii="隶书" w:hAnsi="宋体" w:eastAsia="隶书"/>
          <w:bCs/>
          <w:color w:val="000000"/>
          <w:sz w:val="36"/>
          <w:szCs w:val="36"/>
        </w:rPr>
      </w:pPr>
    </w:p>
    <w:p>
      <w:pPr>
        <w:pStyle w:val="8"/>
        <w:rPr>
          <w:rFonts w:hint="eastAsia"/>
        </w:rPr>
      </w:pPr>
      <w:r>
        <w:rPr>
          <w:rFonts w:hint="eastAsia" w:ascii="隶书" w:hAnsi="宋体" w:eastAsia="隶书"/>
          <w:bCs/>
          <w:color w:val="000000"/>
          <w:sz w:val="36"/>
          <w:szCs w:val="36"/>
        </w:rPr>
        <w:br w:type="page"/>
      </w:r>
    </w:p>
    <w:p>
      <w:pPr>
        <w:pStyle w:val="8"/>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46F81"/>
    <w:multiLevelType w:val="singleLevel"/>
    <w:tmpl w:val="F9F46F81"/>
    <w:lvl w:ilvl="0" w:tentative="0">
      <w:start w:val="4"/>
      <w:numFmt w:val="decimal"/>
      <w:suff w:val="nothing"/>
      <w:lvlText w:val="%1）"/>
      <w:lvlJc w:val="left"/>
    </w:lvl>
  </w:abstractNum>
  <w:abstractNum w:abstractNumId="1">
    <w:nsid w:val="02C3E01E"/>
    <w:multiLevelType w:val="singleLevel"/>
    <w:tmpl w:val="02C3E01E"/>
    <w:lvl w:ilvl="0" w:tentative="0">
      <w:start w:val="1"/>
      <w:numFmt w:val="decimal"/>
      <w:suff w:val="nothing"/>
      <w:lvlText w:val="%1、"/>
      <w:lvlJc w:val="left"/>
    </w:lvl>
  </w:abstractNum>
  <w:abstractNum w:abstractNumId="2">
    <w:nsid w:val="02D12A37"/>
    <w:multiLevelType w:val="singleLevel"/>
    <w:tmpl w:val="02D12A37"/>
    <w:lvl w:ilvl="0" w:tentative="0">
      <w:start w:val="1"/>
      <w:numFmt w:val="decimal"/>
      <w:lvlText w:val="%1)"/>
      <w:lvlJc w:val="left"/>
      <w:pPr>
        <w:tabs>
          <w:tab w:val="left" w:pos="312"/>
        </w:tabs>
      </w:pPr>
    </w:lvl>
  </w:abstractNum>
  <w:abstractNum w:abstractNumId="3">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555221"/>
    <w:multiLevelType w:val="multilevel"/>
    <w:tmpl w:val="13555221"/>
    <w:lvl w:ilvl="0" w:tentative="0">
      <w:start w:val="1"/>
      <w:numFmt w:val="decimal"/>
      <w:lvlText w:val="5.%1"/>
      <w:lvlJc w:val="left"/>
      <w:pPr>
        <w:tabs>
          <w:tab w:val="left" w:pos="780"/>
        </w:tabs>
        <w:ind w:left="780" w:hanging="420"/>
      </w:pPr>
      <w:rPr>
        <w:rFonts w:hint="eastAsia"/>
        <w:b w:val="0"/>
        <w:i w:val="0"/>
      </w:rPr>
    </w:lvl>
    <w:lvl w:ilvl="1" w:tentative="0">
      <w:start w:val="1"/>
      <w:numFmt w:val="decimal"/>
      <w:lvlText w:val="5.1.%2"/>
      <w:lvlJc w:val="left"/>
      <w:pPr>
        <w:tabs>
          <w:tab w:val="left" w:pos="1291"/>
        </w:tabs>
        <w:ind w:left="1291" w:hanging="1111"/>
      </w:pPr>
      <w:rPr>
        <w:rFonts w:hint="eastAsia" w:eastAsia="宋体"/>
        <w:b w:val="0"/>
        <w:i w:val="0"/>
      </w:rPr>
    </w:lvl>
    <w:lvl w:ilvl="2" w:tentative="0">
      <w:start w:val="1"/>
      <w:numFmt w:val="lowerLetter"/>
      <w:lvlText w:val="%3)"/>
      <w:lvlJc w:val="left"/>
      <w:pPr>
        <w:tabs>
          <w:tab w:val="left" w:pos="960"/>
        </w:tabs>
        <w:ind w:left="960" w:hanging="360"/>
      </w:pPr>
      <w:rPr>
        <w:rFonts w:hint="default"/>
      </w:rPr>
    </w:lvl>
    <w:lvl w:ilvl="3" w:tentative="0">
      <w:start w:val="1"/>
      <w:numFmt w:val="decimal"/>
      <w:lvlText w:val="%4."/>
      <w:lvlJc w:val="left"/>
      <w:pPr>
        <w:tabs>
          <w:tab w:val="left" w:pos="1440"/>
        </w:tabs>
        <w:ind w:left="1440" w:hanging="420"/>
      </w:p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5">
    <w:nsid w:val="43555326"/>
    <w:multiLevelType w:val="singleLevel"/>
    <w:tmpl w:val="43555326"/>
    <w:lvl w:ilvl="0" w:tentative="0">
      <w:start w:val="4"/>
      <w:numFmt w:val="decimal"/>
      <w:suff w:val="nothing"/>
      <w:lvlText w:val="%1、"/>
      <w:lvlJc w:val="left"/>
    </w:lvl>
  </w:abstractNum>
  <w:abstractNum w:abstractNumId="6">
    <w:nsid w:val="4583DEA1"/>
    <w:multiLevelType w:val="singleLevel"/>
    <w:tmpl w:val="4583DEA1"/>
    <w:lvl w:ilvl="0" w:tentative="0">
      <w:start w:val="1"/>
      <w:numFmt w:val="decimal"/>
      <w:suff w:val="nothing"/>
      <w:lvlText w:val="%1）"/>
      <w:lvlJc w:val="left"/>
    </w:lvl>
  </w:abstractNum>
  <w:abstractNum w:abstractNumId="7">
    <w:nsid w:val="55FCAE42"/>
    <w:multiLevelType w:val="singleLevel"/>
    <w:tmpl w:val="55FCAE42"/>
    <w:lvl w:ilvl="0" w:tentative="0">
      <w:start w:val="1"/>
      <w:numFmt w:val="decimal"/>
      <w:suff w:val="nothing"/>
      <w:lvlText w:val="%1、"/>
      <w:lvlJc w:val="left"/>
    </w:lvl>
  </w:abstractNum>
  <w:abstractNum w:abstractNumId="8">
    <w:nsid w:val="59387AC6"/>
    <w:multiLevelType w:val="multilevel"/>
    <w:tmpl w:val="59387AC6"/>
    <w:lvl w:ilvl="0" w:tentative="0">
      <w:start w:val="1"/>
      <w:numFmt w:val="lowerLetter"/>
      <w:lvlText w:val="%1)"/>
      <w:lvlJc w:val="left"/>
      <w:pPr>
        <w:tabs>
          <w:tab w:val="left" w:pos="1200"/>
        </w:tabs>
        <w:ind w:left="1200" w:hanging="360"/>
      </w:pPr>
      <w:rPr>
        <w:rFonts w:hint="default"/>
      </w:rPr>
    </w:lvl>
    <w:lvl w:ilvl="1" w:tentative="0">
      <w:start w:val="6"/>
      <w:numFmt w:val="decimal"/>
      <w:lvlText w:val="%2."/>
      <w:lvlJc w:val="left"/>
      <w:pPr>
        <w:tabs>
          <w:tab w:val="left" w:pos="1620"/>
        </w:tabs>
        <w:ind w:left="1620" w:hanging="36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6A4E7F5C"/>
    <w:multiLevelType w:val="singleLevel"/>
    <w:tmpl w:val="6A4E7F5C"/>
    <w:lvl w:ilvl="0" w:tentative="0">
      <w:start w:val="1"/>
      <w:numFmt w:val="decimal"/>
      <w:lvlText w:val="%1)"/>
      <w:lvlJc w:val="left"/>
      <w:pPr>
        <w:tabs>
          <w:tab w:val="left" w:pos="312"/>
        </w:tabs>
      </w:pPr>
    </w:lvl>
  </w:abstractNum>
  <w:abstractNum w:abstractNumId="10">
    <w:nsid w:val="7B6C93EB"/>
    <w:multiLevelType w:val="singleLevel"/>
    <w:tmpl w:val="7B6C93EB"/>
    <w:lvl w:ilvl="0" w:tentative="0">
      <w:start w:val="1"/>
      <w:numFmt w:val="decimal"/>
      <w:suff w:val="nothing"/>
      <w:lvlText w:val="%1．"/>
      <w:lvlJc w:val="left"/>
    </w:lvl>
  </w:abstractNum>
  <w:num w:numId="1">
    <w:abstractNumId w:val="6"/>
  </w:num>
  <w:num w:numId="2">
    <w:abstractNumId w:val="10"/>
  </w:num>
  <w:num w:numId="3">
    <w:abstractNumId w:val="4"/>
  </w:num>
  <w:num w:numId="4">
    <w:abstractNumId w:val="8"/>
  </w:num>
  <w:num w:numId="5">
    <w:abstractNumId w:val="0"/>
  </w:num>
  <w:num w:numId="6">
    <w:abstractNumId w:val="2"/>
    <w:lvlOverride w:ilvl="0">
      <w:startOverride w:val="1"/>
    </w:lvlOverride>
  </w:num>
  <w:num w:numId="7">
    <w:abstractNumId w:val="9"/>
  </w:num>
  <w:num w:numId="8">
    <w:abstractNumId w:val="7"/>
  </w:num>
  <w:num w:numId="9">
    <w:abstractNumId w:val="1"/>
    <w:lvlOverride w:ilvl="0">
      <w:startOverride w:val="1"/>
    </w:lvlOverride>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721271"/>
    <w:rsid w:val="012D2AEF"/>
    <w:rsid w:val="020A4F6F"/>
    <w:rsid w:val="087C25AC"/>
    <w:rsid w:val="100B2C10"/>
    <w:rsid w:val="11784D3F"/>
    <w:rsid w:val="14140F24"/>
    <w:rsid w:val="166C6525"/>
    <w:rsid w:val="191D19F2"/>
    <w:rsid w:val="1D3477F0"/>
    <w:rsid w:val="1F642E60"/>
    <w:rsid w:val="2ADA504B"/>
    <w:rsid w:val="334D3EDF"/>
    <w:rsid w:val="3CCF7785"/>
    <w:rsid w:val="41633498"/>
    <w:rsid w:val="472C6D49"/>
    <w:rsid w:val="59936586"/>
    <w:rsid w:val="66B80EE2"/>
    <w:rsid w:val="6EBB5C2A"/>
    <w:rsid w:val="72817F1D"/>
    <w:rsid w:val="76BE50A2"/>
    <w:rsid w:val="79391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both"/>
      <w:outlineLvl w:val="0"/>
    </w:pPr>
    <w:rPr>
      <w:rFonts w:ascii="Arial" w:hAnsi="Arial" w:cs="Arial"/>
      <w:spacing w:val="-20"/>
      <w:sz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5">
    <w:name w:val="Body Text"/>
    <w:basedOn w:val="1"/>
    <w:qFormat/>
    <w:uiPriority w:val="99"/>
  </w:style>
  <w:style w:type="paragraph" w:styleId="6">
    <w:name w:val="Body Text Indent"/>
    <w:basedOn w:val="1"/>
    <w:qFormat/>
    <w:uiPriority w:val="0"/>
    <w:pPr>
      <w:spacing w:line="360" w:lineRule="auto"/>
      <w:ind w:firstLine="420"/>
    </w:pPr>
    <w:rPr>
      <w:rFonts w:hint="eastAsia" w:ascii="宋体"/>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10</TotalTime>
  <ScaleCrop>false</ScaleCrop>
  <LinksUpToDate>false</LinksUpToDate>
  <CharactersWithSpaces>101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2021-11-30T03:35:26Z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2052-11.1.0.11045</vt:lpwstr>
  </property>
</Properties>
</file>