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ascii="Times New Roman" w:hAnsi="Times New Roman"/>
          <w:bCs/>
          <w:kern w:val="0"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-680720</wp:posOffset>
            </wp:positionV>
            <wp:extent cx="7671435" cy="10237470"/>
            <wp:effectExtent l="0" t="0" r="12065" b="11430"/>
            <wp:wrapNone/>
            <wp:docPr id="3" name="图片 3" descr="扫描全能王 2021-12-03 17.48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03 17.48_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1435" cy="1023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0193-2019-2021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陕西建科方圆汽车零部件有限公司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罗超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查看202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计量检测</w:t>
            </w:r>
            <w:r>
              <w:rPr>
                <w:rFonts w:hint="eastAsia"/>
                <w:szCs w:val="21"/>
                <w:lang w:eastAsia="zh-CN"/>
              </w:rPr>
              <w:t>合格供方目录</w:t>
            </w:r>
            <w:r>
              <w:rPr>
                <w:rFonts w:hint="eastAsia"/>
                <w:szCs w:val="21"/>
                <w:lang w:val="en-US" w:eastAsia="zh-CN"/>
              </w:rPr>
              <w:t>和能力评价记录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 xml:space="preserve">缺少西安航天计量测试研究所、深圳华量校准检测有限公司的能力证明材料。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GB/T19022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标准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条款6.4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294005</wp:posOffset>
                  </wp:positionV>
                  <wp:extent cx="772795" cy="331470"/>
                  <wp:effectExtent l="0" t="0" r="1905" b="1143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82415" y="8794115"/>
                            <a:ext cx="772795" cy="3314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质量管理部负责收集计量合格供方能力证明材料，并实施评价。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3383915</wp:posOffset>
                  </wp:positionH>
                  <wp:positionV relativeFrom="paragraph">
                    <wp:posOffset>190500</wp:posOffset>
                  </wp:positionV>
                  <wp:extent cx="772795" cy="331470"/>
                  <wp:effectExtent l="0" t="0" r="1905" b="11430"/>
                  <wp:wrapNone/>
                  <wp:docPr id="1" name="图片 1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3314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35560</wp:posOffset>
                  </wp:positionV>
                  <wp:extent cx="772795" cy="331470"/>
                  <wp:effectExtent l="0" t="0" r="1905" b="11430"/>
                  <wp:wrapNone/>
                  <wp:docPr id="2" name="图片 2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3314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D83707"/>
    <w:rsid w:val="3C2A62C7"/>
    <w:rsid w:val="74FF6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2021-12-04T01:53:23Z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2B2F6485C0A949AF9FEB34168542CF1D</vt:lpwstr>
  </property>
</Properties>
</file>