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b/>
          <w:sz w:val="30"/>
        </w:rPr>
      </w:pPr>
      <w:r>
        <w:rPr>
          <w:rFonts w:ascii="宋体" w:hAnsi="宋体"/>
          <w:szCs w:val="21"/>
        </w:rPr>
        <w:t>目编号：</w:t>
      </w:r>
      <w:r>
        <w:rPr>
          <w:rFonts w:hint="eastAsia" w:ascii="宋体" w:hAnsi="宋体"/>
          <w:szCs w:val="21"/>
        </w:rPr>
        <w:t xml:space="preserve">         </w:t>
      </w:r>
    </w:p>
    <w:p>
      <w:pPr>
        <w:wordWrap w:val="0"/>
        <w:ind w:right="401" w:rightChars="191"/>
        <w:jc w:val="right"/>
        <w:rPr>
          <w:rFonts w:ascii="宋体" w:hAnsi="宋体"/>
          <w:szCs w:val="22"/>
        </w:rPr>
      </w:pPr>
    </w:p>
    <w:p>
      <w:pPr>
        <w:spacing w:line="360" w:lineRule="auto"/>
        <w:ind w:right="210"/>
        <w:jc w:val="right"/>
        <w:rPr>
          <w:rFonts w:ascii="宋体" w:hAnsi="宋体"/>
          <w:szCs w:val="21"/>
        </w:rPr>
      </w:pPr>
    </w:p>
    <w:p>
      <w:pPr>
        <w:jc w:val="center"/>
        <w:rPr>
          <w:rFonts w:ascii="宋体" w:hAnsi="宋体"/>
          <w:b/>
          <w:color w:val="000000"/>
          <w:sz w:val="30"/>
          <w:szCs w:val="30"/>
        </w:rPr>
      </w:pPr>
      <w:r>
        <w:rPr>
          <w:rFonts w:hint="eastAsia"/>
          <w:b/>
          <w:color w:val="000000"/>
          <w:sz w:val="30"/>
          <w:szCs w:val="30"/>
        </w:rPr>
        <w:t>审核员监督</w:t>
      </w:r>
      <w:r>
        <w:rPr>
          <w:rFonts w:hint="eastAsia" w:ascii="宋体" w:hAnsi="宋体"/>
          <w:b/>
          <w:color w:val="000000"/>
          <w:sz w:val="30"/>
          <w:szCs w:val="30"/>
        </w:rPr>
        <w:t>审核记录（一）</w:t>
      </w:r>
    </w:p>
    <w:p>
      <w:pPr>
        <w:spacing w:line="360" w:lineRule="auto"/>
        <w:rPr>
          <w:rFonts w:hint="eastAsia"/>
          <w:sz w:val="28"/>
          <w:szCs w:val="28"/>
        </w:rPr>
      </w:pPr>
      <w:r>
        <w:rPr>
          <w:rFonts w:hint="eastAsia"/>
          <w:sz w:val="24"/>
          <w:szCs w:val="24"/>
        </w:rPr>
        <w:t>企业名称：</w:t>
      </w:r>
      <w:bookmarkStart w:id="0" w:name="组织名称"/>
      <w:r>
        <w:rPr>
          <w:rFonts w:hint="eastAsia"/>
          <w:sz w:val="24"/>
          <w:szCs w:val="24"/>
        </w:rPr>
        <w:t>武汉</w:t>
      </w:r>
      <w:bookmarkEnd w:id="0"/>
      <w:r>
        <w:rPr>
          <w:rFonts w:hint="eastAsia"/>
          <w:sz w:val="24"/>
          <w:szCs w:val="24"/>
          <w:lang w:val="en-US" w:eastAsia="zh-CN"/>
        </w:rPr>
        <w:t>红金龙印务股份</w:t>
      </w:r>
      <w:r>
        <w:rPr>
          <w:rFonts w:hint="eastAsia"/>
          <w:sz w:val="24"/>
          <w:szCs w:val="24"/>
        </w:rPr>
        <w:t>有限公司</w:t>
      </w:r>
      <w:r>
        <w:rPr>
          <w:rFonts w:hint="eastAsia"/>
          <w:sz w:val="28"/>
          <w:szCs w:val="28"/>
        </w:rPr>
        <w:t xml:space="preserve">      </w:t>
      </w:r>
    </w:p>
    <w:p>
      <w:pPr>
        <w:spacing w:line="360" w:lineRule="auto"/>
        <w:rPr>
          <w:sz w:val="24"/>
          <w:szCs w:val="24"/>
        </w:rPr>
      </w:pPr>
      <w:r>
        <w:rPr>
          <w:rFonts w:hint="eastAsia"/>
          <w:sz w:val="24"/>
          <w:szCs w:val="24"/>
        </w:rPr>
        <w:t>审核员：罗平安                        审核日期：2021年</w:t>
      </w:r>
      <w:r>
        <w:rPr>
          <w:sz w:val="24"/>
          <w:szCs w:val="24"/>
        </w:rPr>
        <w:t>12</w:t>
      </w:r>
      <w:r>
        <w:rPr>
          <w:rFonts w:hint="eastAsia"/>
          <w:sz w:val="24"/>
          <w:szCs w:val="24"/>
        </w:rPr>
        <w:t>月</w:t>
      </w:r>
      <w:r>
        <w:rPr>
          <w:rFonts w:hint="eastAsia"/>
          <w:sz w:val="24"/>
          <w:szCs w:val="24"/>
          <w:lang w:val="en-US" w:eastAsia="zh-CN"/>
        </w:rPr>
        <w:t>10</w:t>
      </w:r>
      <w:r>
        <w:rPr>
          <w:rFonts w:hint="eastAsia"/>
          <w:sz w:val="24"/>
          <w:szCs w:val="24"/>
        </w:rPr>
        <w:t>日</w:t>
      </w:r>
      <w:r>
        <w:rPr>
          <w:rFonts w:hint="eastAsia"/>
          <w:sz w:val="24"/>
          <w:szCs w:val="24"/>
          <w:lang w:val="en-US" w:eastAsia="zh-CN"/>
        </w:rPr>
        <w:t xml:space="preserve"> </w:t>
      </w:r>
      <w:r>
        <w:rPr>
          <w:rFonts w:hint="eastAsia"/>
          <w:sz w:val="24"/>
          <w:szCs w:val="24"/>
        </w:rPr>
        <w:t xml:space="preserve"> </w:t>
      </w:r>
    </w:p>
    <w:tbl>
      <w:tblPr>
        <w:tblStyle w:val="7"/>
        <w:tblW w:w="10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1349"/>
        <w:gridCol w:w="3552"/>
        <w:gridCol w:w="1409"/>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5" w:type="dxa"/>
            <w:vAlign w:val="center"/>
          </w:tcPr>
          <w:p>
            <w:pPr>
              <w:spacing w:line="320" w:lineRule="exact"/>
              <w:jc w:val="center"/>
              <w:rPr>
                <w:szCs w:val="21"/>
              </w:rPr>
            </w:pPr>
            <w:r>
              <w:rPr>
                <w:rFonts w:hint="eastAsia"/>
                <w:szCs w:val="21"/>
              </w:rPr>
              <w:t>序号</w:t>
            </w:r>
          </w:p>
        </w:tc>
        <w:tc>
          <w:tcPr>
            <w:tcW w:w="1843" w:type="dxa"/>
            <w:vAlign w:val="center"/>
          </w:tcPr>
          <w:p>
            <w:pPr>
              <w:spacing w:line="320" w:lineRule="exact"/>
              <w:jc w:val="center"/>
              <w:rPr>
                <w:rFonts w:ascii="宋体" w:hAnsi="宋体"/>
                <w:szCs w:val="21"/>
              </w:rPr>
            </w:pPr>
            <w:r>
              <w:rPr>
                <w:rFonts w:hint="eastAsia"/>
                <w:szCs w:val="21"/>
              </w:rPr>
              <w:t>审核</w:t>
            </w:r>
            <w:r>
              <w:rPr>
                <w:rFonts w:hint="eastAsia" w:ascii="宋体" w:hAnsi="宋体"/>
                <w:szCs w:val="21"/>
              </w:rPr>
              <w:t>内容</w:t>
            </w:r>
          </w:p>
          <w:p>
            <w:pPr>
              <w:spacing w:line="320" w:lineRule="exact"/>
              <w:jc w:val="center"/>
              <w:rPr>
                <w:rFonts w:ascii="宋体" w:hAnsi="宋体"/>
                <w:szCs w:val="21"/>
              </w:rPr>
            </w:pPr>
            <w:r>
              <w:rPr>
                <w:rFonts w:hint="eastAsia" w:ascii="宋体" w:hAnsi="宋体"/>
                <w:szCs w:val="21"/>
              </w:rPr>
              <w:t>及抽样要求</w:t>
            </w:r>
          </w:p>
        </w:tc>
        <w:tc>
          <w:tcPr>
            <w:tcW w:w="1349" w:type="dxa"/>
            <w:vAlign w:val="center"/>
          </w:tcPr>
          <w:p>
            <w:pPr>
              <w:jc w:val="center"/>
              <w:rPr>
                <w:rFonts w:ascii="宋体" w:hAnsi="宋体"/>
                <w:szCs w:val="21"/>
              </w:rPr>
            </w:pPr>
            <w:r>
              <w:rPr>
                <w:rFonts w:hint="eastAsia" w:ascii="宋体" w:hAnsi="宋体"/>
                <w:szCs w:val="21"/>
              </w:rPr>
              <w:t>对应的</w:t>
            </w:r>
          </w:p>
          <w:p>
            <w:pPr>
              <w:jc w:val="center"/>
              <w:rPr>
                <w:rFonts w:ascii="宋体" w:hAnsi="宋体"/>
                <w:szCs w:val="21"/>
              </w:rPr>
            </w:pPr>
            <w:r>
              <w:rPr>
                <w:rFonts w:hint="eastAsia" w:ascii="宋体" w:hAnsi="宋体"/>
                <w:szCs w:val="21"/>
              </w:rPr>
              <w:t>标准条款</w:t>
            </w:r>
          </w:p>
        </w:tc>
        <w:tc>
          <w:tcPr>
            <w:tcW w:w="3552" w:type="dxa"/>
            <w:vAlign w:val="center"/>
          </w:tcPr>
          <w:p>
            <w:pPr>
              <w:ind w:firstLine="630" w:firstLineChars="300"/>
              <w:jc w:val="center"/>
              <w:rPr>
                <w:rFonts w:ascii="宋体" w:hAnsi="宋体"/>
                <w:szCs w:val="21"/>
              </w:rPr>
            </w:pPr>
            <w:r>
              <w:rPr>
                <w:rFonts w:hint="eastAsia" w:ascii="宋体" w:hAnsi="宋体"/>
                <w:szCs w:val="21"/>
              </w:rPr>
              <w:t>审核记录及说明</w:t>
            </w:r>
          </w:p>
        </w:tc>
        <w:tc>
          <w:tcPr>
            <w:tcW w:w="1409" w:type="dxa"/>
            <w:vAlign w:val="center"/>
          </w:tcPr>
          <w:p>
            <w:pPr>
              <w:jc w:val="center"/>
              <w:rPr>
                <w:rFonts w:ascii="宋体" w:hAnsi="宋体"/>
                <w:szCs w:val="21"/>
              </w:rPr>
            </w:pPr>
            <w:r>
              <w:rPr>
                <w:rFonts w:hint="eastAsia"/>
                <w:szCs w:val="21"/>
              </w:rPr>
              <w:t>审核部门</w:t>
            </w:r>
          </w:p>
        </w:tc>
        <w:tc>
          <w:tcPr>
            <w:tcW w:w="1290" w:type="dxa"/>
            <w:vAlign w:val="center"/>
          </w:tcPr>
          <w:p>
            <w:pPr>
              <w:jc w:val="center"/>
              <w:rPr>
                <w:rFonts w:ascii="宋体" w:hAnsi="宋体"/>
                <w:szCs w:val="21"/>
              </w:rPr>
            </w:pPr>
            <w:r>
              <w:rPr>
                <w:rFonts w:hint="eastAsia" w:ascii="宋体" w:hAnsi="宋体"/>
                <w:szCs w:val="21"/>
              </w:rPr>
              <w:t>是否列入</w:t>
            </w:r>
          </w:p>
          <w:p>
            <w:pPr>
              <w:jc w:val="center"/>
              <w:rPr>
                <w:rFonts w:ascii="宋体" w:hAnsi="宋体"/>
                <w:szCs w:val="21"/>
              </w:rPr>
            </w:pPr>
            <w:r>
              <w:rPr>
                <w:rFonts w:hint="eastAsia" w:ascii="宋体" w:hAnsi="宋体"/>
                <w:szCs w:val="21"/>
              </w:rPr>
              <w:t>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1</w:t>
            </w:r>
          </w:p>
        </w:tc>
        <w:tc>
          <w:tcPr>
            <w:tcW w:w="1843" w:type="dxa"/>
            <w:vAlign w:val="center"/>
          </w:tcPr>
          <w:p>
            <w:pPr>
              <w:jc w:val="left"/>
              <w:rPr>
                <w:rFonts w:ascii="宋体" w:hAnsi="宋体"/>
                <w:szCs w:val="21"/>
              </w:rPr>
            </w:pPr>
            <w:r>
              <w:rPr>
                <w:rFonts w:hint="eastAsia" w:ascii="宋体" w:hAnsi="宋体"/>
                <w:szCs w:val="21"/>
              </w:rPr>
              <w:t>文件是否现行有效并受控？抽查1-2份管理和技术文件信息量、计量单位、受控情况。</w:t>
            </w:r>
          </w:p>
        </w:tc>
        <w:tc>
          <w:tcPr>
            <w:tcW w:w="1349" w:type="dxa"/>
            <w:vAlign w:val="center"/>
          </w:tcPr>
          <w:p>
            <w:pPr>
              <w:jc w:val="center"/>
              <w:rPr>
                <w:rFonts w:ascii="宋体" w:hAnsi="宋体"/>
                <w:szCs w:val="21"/>
              </w:rPr>
            </w:pPr>
            <w:r>
              <w:rPr>
                <w:rFonts w:hint="eastAsia" w:ascii="宋体" w:hAnsi="宋体"/>
                <w:szCs w:val="21"/>
              </w:rPr>
              <w:t>6.2.1程序</w:t>
            </w:r>
          </w:p>
          <w:p>
            <w:pPr>
              <w:jc w:val="center"/>
              <w:rPr>
                <w:rFonts w:ascii="宋体" w:hAnsi="宋体"/>
                <w:szCs w:val="21"/>
              </w:rPr>
            </w:pPr>
          </w:p>
        </w:tc>
        <w:tc>
          <w:tcPr>
            <w:tcW w:w="3552" w:type="dxa"/>
            <w:vAlign w:val="center"/>
          </w:tcPr>
          <w:p>
            <w:pPr>
              <w:ind w:firstLine="315" w:firstLineChars="150"/>
              <w:jc w:val="left"/>
              <w:rPr>
                <w:rFonts w:ascii="宋体" w:hAnsi="宋体"/>
                <w:szCs w:val="21"/>
              </w:rPr>
            </w:pPr>
            <w:r>
              <w:rPr>
                <w:rFonts w:hint="eastAsia" w:ascii="宋体" w:hAnsi="宋体"/>
                <w:szCs w:val="21"/>
              </w:rPr>
              <w:t>测量体系文件及相关国标、企标、现场工艺作业指导书、操作规范已覆盖标准的全部要素。能够满足标准和企业管理要求。</w:t>
            </w:r>
          </w:p>
          <w:p>
            <w:pPr>
              <w:jc w:val="left"/>
              <w:rPr>
                <w:rFonts w:ascii="宋体" w:hAnsi="宋体"/>
                <w:szCs w:val="21"/>
              </w:rPr>
            </w:pPr>
            <w:r>
              <w:rPr>
                <w:rFonts w:hint="eastAsia" w:ascii="宋体" w:hAnsi="宋体"/>
                <w:szCs w:val="21"/>
              </w:rPr>
              <w:t xml:space="preserve">   查</w:t>
            </w:r>
            <w:r>
              <w:rPr>
                <w:rFonts w:ascii="宋体" w:hAnsi="宋体"/>
                <w:szCs w:val="21"/>
              </w:rPr>
              <w:t>《</w:t>
            </w:r>
            <w:r>
              <w:rPr>
                <w:rFonts w:hint="eastAsia" w:ascii="宋体" w:hAnsi="宋体"/>
                <w:szCs w:val="21"/>
              </w:rPr>
              <w:t>测量管理体系实施管理办法</w:t>
            </w:r>
            <w:r>
              <w:rPr>
                <w:rFonts w:ascii="宋体" w:hAnsi="宋体"/>
                <w:szCs w:val="21"/>
              </w:rPr>
              <w:t>》QB/H&amp;H.MM1-2020</w:t>
            </w:r>
            <w:r>
              <w:rPr>
                <w:rFonts w:hint="eastAsia" w:ascii="宋体" w:hAnsi="宋体"/>
                <w:szCs w:val="21"/>
              </w:rPr>
              <w:t>、《测量过程管理办法》</w:t>
            </w:r>
            <w:r>
              <w:rPr>
                <w:rFonts w:ascii="宋体" w:hAnsi="宋体"/>
                <w:szCs w:val="21"/>
              </w:rPr>
              <w:t>QB/H&amp;H.MM3-2020</w:t>
            </w:r>
            <w:r>
              <w:rPr>
                <w:rFonts w:hint="eastAsia" w:ascii="宋体" w:hAnsi="宋体"/>
                <w:szCs w:val="21"/>
              </w:rPr>
              <w:t>、《测量设备管理办法》</w:t>
            </w:r>
            <w:r>
              <w:rPr>
                <w:rFonts w:ascii="宋体" w:hAnsi="宋体"/>
                <w:szCs w:val="21"/>
              </w:rPr>
              <w:t>QB/H&amp;H.MM4-2020</w:t>
            </w:r>
            <w:r>
              <w:rPr>
                <w:rFonts w:hint="eastAsia" w:ascii="宋体" w:hAnsi="宋体"/>
                <w:szCs w:val="21"/>
              </w:rPr>
              <w:t>等3份文件，企业测量管理体系</w:t>
            </w:r>
            <w:r>
              <w:rPr>
                <w:rFonts w:ascii="宋体" w:hAnsi="宋体"/>
                <w:szCs w:val="21"/>
              </w:rPr>
              <w:t>形成了详细的程序文件，并经确认，宣贯</w:t>
            </w:r>
            <w:r>
              <w:rPr>
                <w:rFonts w:hint="eastAsia" w:ascii="宋体" w:hAnsi="宋体"/>
                <w:szCs w:val="21"/>
              </w:rPr>
              <w:t>，授权</w:t>
            </w:r>
            <w:r>
              <w:rPr>
                <w:rFonts w:ascii="宋体" w:hAnsi="宋体"/>
                <w:szCs w:val="21"/>
              </w:rPr>
              <w:t>批准</w:t>
            </w:r>
            <w:r>
              <w:rPr>
                <w:rFonts w:hint="eastAsia" w:ascii="宋体" w:hAnsi="宋体"/>
                <w:szCs w:val="21"/>
              </w:rPr>
              <w:t>且受控。符合要求</w:t>
            </w:r>
          </w:p>
        </w:tc>
        <w:tc>
          <w:tcPr>
            <w:tcW w:w="1409" w:type="dxa"/>
            <w:vAlign w:val="center"/>
          </w:tcPr>
          <w:p>
            <w:pPr>
              <w:jc w:val="center"/>
              <w:rPr>
                <w:rFonts w:ascii="宋体" w:hAnsi="宋体"/>
                <w:szCs w:val="21"/>
              </w:rPr>
            </w:pPr>
            <w:r>
              <w:rPr>
                <w:rFonts w:hint="eastAsia" w:ascii="宋体" w:hAnsi="宋体"/>
                <w:szCs w:val="21"/>
              </w:rPr>
              <w:t>质量管理部/设备工程部</w:t>
            </w:r>
          </w:p>
        </w:tc>
        <w:tc>
          <w:tcPr>
            <w:tcW w:w="1290" w:type="dxa"/>
            <w:vAlign w:val="center"/>
          </w:tcPr>
          <w:p>
            <w:pPr>
              <w:ind w:firstLine="210" w:firstLineChars="10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2</w:t>
            </w:r>
          </w:p>
        </w:tc>
        <w:tc>
          <w:tcPr>
            <w:tcW w:w="1843" w:type="dxa"/>
            <w:vAlign w:val="center"/>
          </w:tcPr>
          <w:p>
            <w:pPr>
              <w:jc w:val="left"/>
              <w:rPr>
                <w:rFonts w:ascii="宋体" w:hAnsi="宋体"/>
                <w:szCs w:val="21"/>
              </w:rPr>
            </w:pPr>
            <w:r>
              <w:rPr>
                <w:rFonts w:hint="eastAsia" w:ascii="宋体" w:hAnsi="宋体"/>
                <w:szCs w:val="21"/>
              </w:rPr>
              <w:t>抽查企业(</w:t>
            </w:r>
            <w:r>
              <w:rPr>
                <w:rFonts w:ascii="宋体" w:hAnsi="宋体"/>
                <w:szCs w:val="21"/>
              </w:rPr>
              <w:t>2</w:t>
            </w:r>
            <w:r>
              <w:rPr>
                <w:rFonts w:hint="eastAsia" w:ascii="宋体" w:hAnsi="宋体"/>
                <w:szCs w:val="21"/>
              </w:rPr>
              <w:t>-</w:t>
            </w:r>
            <w:r>
              <w:rPr>
                <w:rFonts w:ascii="宋体" w:hAnsi="宋体"/>
                <w:szCs w:val="21"/>
              </w:rPr>
              <w:t>3</w:t>
            </w:r>
            <w:r>
              <w:rPr>
                <w:rFonts w:hint="eastAsia" w:ascii="宋体" w:hAnsi="宋体"/>
                <w:szCs w:val="21"/>
              </w:rPr>
              <w:t>)台件测量设备是否处于有效的校准状态？</w:t>
            </w:r>
          </w:p>
          <w:p>
            <w:pPr>
              <w:jc w:val="left"/>
              <w:rPr>
                <w:rFonts w:ascii="宋体" w:hAnsi="宋体"/>
                <w:szCs w:val="21"/>
              </w:rPr>
            </w:pPr>
            <w:r>
              <w:rPr>
                <w:rFonts w:hint="eastAsia" w:ascii="宋体" w:hAnsi="宋体"/>
                <w:szCs w:val="21"/>
              </w:rPr>
              <w:t>是否有计量确认状态标识</w:t>
            </w:r>
          </w:p>
          <w:p>
            <w:pPr>
              <w:jc w:val="left"/>
              <w:rPr>
                <w:rFonts w:ascii="宋体" w:hAnsi="宋体"/>
                <w:szCs w:val="21"/>
              </w:rPr>
            </w:pPr>
            <w:r>
              <w:rPr>
                <w:rFonts w:hint="eastAsia" w:ascii="宋体" w:hAnsi="宋体"/>
                <w:szCs w:val="21"/>
              </w:rPr>
              <w:t>使用环境条件是否满足要求？是否需要修正？</w:t>
            </w:r>
          </w:p>
          <w:p>
            <w:pPr>
              <w:jc w:val="left"/>
              <w:rPr>
                <w:rFonts w:ascii="宋体" w:hAnsi="宋体"/>
                <w:szCs w:val="21"/>
              </w:rPr>
            </w:pPr>
            <w:r>
              <w:rPr>
                <w:rFonts w:hint="eastAsia" w:ascii="宋体" w:hAnsi="宋体"/>
                <w:szCs w:val="21"/>
              </w:rPr>
              <w:t>测量设备的有关信息是否和检定证书台账信息一致。测量设备使用环境条件是否满足要求？</w:t>
            </w:r>
          </w:p>
        </w:tc>
        <w:tc>
          <w:tcPr>
            <w:tcW w:w="1349" w:type="dxa"/>
            <w:vAlign w:val="center"/>
          </w:tcPr>
          <w:p>
            <w:pPr>
              <w:jc w:val="center"/>
              <w:rPr>
                <w:rFonts w:ascii="宋体" w:hAnsi="宋体"/>
                <w:szCs w:val="21"/>
              </w:rPr>
            </w:pPr>
            <w:r>
              <w:rPr>
                <w:rFonts w:hint="eastAsia" w:ascii="宋体" w:hAnsi="宋体"/>
                <w:szCs w:val="21"/>
              </w:rPr>
              <w:t>6.2.4标识</w:t>
            </w:r>
          </w:p>
          <w:p>
            <w:pPr>
              <w:jc w:val="center"/>
              <w:rPr>
                <w:rFonts w:ascii="宋体" w:hAnsi="宋体"/>
                <w:szCs w:val="21"/>
              </w:rPr>
            </w:pPr>
            <w:r>
              <w:rPr>
                <w:rFonts w:hint="eastAsia" w:ascii="宋体" w:hAnsi="宋体"/>
                <w:szCs w:val="21"/>
              </w:rPr>
              <w:t>6.3.1测量设备</w:t>
            </w:r>
          </w:p>
          <w:p>
            <w:pPr>
              <w:jc w:val="center"/>
              <w:rPr>
                <w:rFonts w:ascii="宋体" w:hAnsi="宋体"/>
                <w:szCs w:val="21"/>
              </w:rPr>
            </w:pPr>
            <w:r>
              <w:rPr>
                <w:rFonts w:hint="eastAsia" w:ascii="宋体" w:hAnsi="宋体"/>
                <w:szCs w:val="21"/>
              </w:rPr>
              <w:t>6.3.2环境</w:t>
            </w:r>
          </w:p>
          <w:p>
            <w:pPr>
              <w:jc w:val="center"/>
              <w:rPr>
                <w:rFonts w:ascii="宋体" w:hAnsi="宋体"/>
                <w:szCs w:val="21"/>
              </w:rPr>
            </w:pPr>
            <w:r>
              <w:rPr>
                <w:rFonts w:hint="eastAsia" w:ascii="宋体" w:hAnsi="宋体"/>
                <w:szCs w:val="21"/>
              </w:rPr>
              <w:t>7.3.2溯源性</w:t>
            </w:r>
          </w:p>
        </w:tc>
        <w:tc>
          <w:tcPr>
            <w:tcW w:w="3552" w:type="dxa"/>
            <w:vAlign w:val="center"/>
          </w:tcPr>
          <w:p>
            <w:pPr>
              <w:jc w:val="left"/>
              <w:rPr>
                <w:rFonts w:ascii="宋体" w:hAnsi="宋体"/>
                <w:szCs w:val="21"/>
              </w:rPr>
            </w:pPr>
            <w:r>
              <w:rPr>
                <w:rFonts w:hint="eastAsia" w:ascii="宋体" w:hAnsi="宋体"/>
                <w:szCs w:val="21"/>
              </w:rPr>
              <w:t>抽查</w:t>
            </w:r>
            <w:r>
              <w:rPr>
                <w:rFonts w:ascii="宋体" w:hAnsi="宋体"/>
                <w:szCs w:val="21"/>
              </w:rPr>
              <w:t>电子天平，证书编号</w:t>
            </w:r>
            <w:r>
              <w:rPr>
                <w:rFonts w:hint="eastAsia" w:ascii="宋体" w:hAnsi="宋体"/>
                <w:szCs w:val="21"/>
              </w:rPr>
              <w:t>21LY921010724-001，武汉</w:t>
            </w:r>
            <w:r>
              <w:rPr>
                <w:rFonts w:ascii="宋体" w:hAnsi="宋体"/>
                <w:szCs w:val="21"/>
              </w:rPr>
              <w:t>市计量测试检定（</w:t>
            </w:r>
            <w:r>
              <w:rPr>
                <w:rFonts w:hint="eastAsia" w:ascii="宋体" w:hAnsi="宋体"/>
                <w:szCs w:val="21"/>
              </w:rPr>
              <w:t>研究所</w:t>
            </w:r>
            <w:r>
              <w:rPr>
                <w:rFonts w:ascii="宋体" w:hAnsi="宋体"/>
                <w:szCs w:val="21"/>
              </w:rPr>
              <w:t>）</w:t>
            </w:r>
            <w:r>
              <w:rPr>
                <w:rFonts w:hint="eastAsia" w:ascii="宋体" w:hAnsi="宋体"/>
                <w:szCs w:val="21"/>
              </w:rPr>
              <w:t>检定</w:t>
            </w:r>
            <w:r>
              <w:rPr>
                <w:rFonts w:ascii="宋体" w:hAnsi="宋体"/>
                <w:szCs w:val="21"/>
              </w:rPr>
              <w:t>，器具</w:t>
            </w:r>
            <w:r>
              <w:rPr>
                <w:rFonts w:hint="eastAsia" w:ascii="宋体" w:hAnsi="宋体"/>
                <w:szCs w:val="21"/>
              </w:rPr>
              <w:t>编号B632855945，检定合格。现场计量确认状态标识齐全</w:t>
            </w:r>
            <w:r>
              <w:rPr>
                <w:rFonts w:ascii="宋体" w:hAnsi="宋体"/>
                <w:szCs w:val="21"/>
              </w:rPr>
              <w:t>，清晰；</w:t>
            </w:r>
            <w:r>
              <w:rPr>
                <w:rFonts w:hint="eastAsia" w:ascii="宋体" w:hAnsi="宋体"/>
                <w:szCs w:val="21"/>
              </w:rPr>
              <w:t>抽查</w:t>
            </w:r>
            <w:r>
              <w:rPr>
                <w:rFonts w:ascii="宋体" w:hAnsi="宋体"/>
                <w:szCs w:val="21"/>
              </w:rPr>
              <w:t>气、液相色谱仪检测，</w:t>
            </w:r>
            <w:r>
              <w:rPr>
                <w:rFonts w:hint="eastAsia" w:ascii="宋体" w:hAnsi="宋体"/>
                <w:szCs w:val="21"/>
              </w:rPr>
              <w:t>液相</w:t>
            </w:r>
            <w:r>
              <w:rPr>
                <w:rFonts w:ascii="宋体" w:hAnsi="宋体"/>
                <w:szCs w:val="21"/>
              </w:rPr>
              <w:t>色谱仪出厂编号</w:t>
            </w:r>
            <w:r>
              <w:rPr>
                <w:rFonts w:hint="eastAsia" w:ascii="宋体" w:hAnsi="宋体"/>
                <w:szCs w:val="21"/>
              </w:rPr>
              <w:t>D</w:t>
            </w:r>
            <w:r>
              <w:rPr>
                <w:rFonts w:ascii="宋体" w:hAnsi="宋体"/>
                <w:szCs w:val="21"/>
              </w:rPr>
              <w:t>EAEW01325/DEACX02974</w:t>
            </w:r>
            <w:r>
              <w:rPr>
                <w:rFonts w:hint="eastAsia" w:ascii="宋体" w:hAnsi="宋体"/>
                <w:szCs w:val="21"/>
              </w:rPr>
              <w:t>、本次检定</w:t>
            </w:r>
            <w:r>
              <w:rPr>
                <w:rFonts w:ascii="宋体" w:hAnsi="宋体"/>
                <w:szCs w:val="21"/>
              </w:rPr>
              <w:t>时间</w:t>
            </w:r>
            <w:r>
              <w:rPr>
                <w:rFonts w:hint="eastAsia" w:ascii="宋体" w:hAnsi="宋体"/>
                <w:szCs w:val="21"/>
              </w:rPr>
              <w:t>2021-9-24，</w:t>
            </w:r>
            <w:r>
              <w:rPr>
                <w:rFonts w:ascii="宋体" w:hAnsi="宋体"/>
                <w:szCs w:val="21"/>
              </w:rPr>
              <w:t>下次检定时间</w:t>
            </w:r>
            <w:r>
              <w:rPr>
                <w:rFonts w:hint="eastAsia" w:ascii="宋体" w:hAnsi="宋体"/>
                <w:szCs w:val="21"/>
              </w:rPr>
              <w:t>2023-9-23，</w:t>
            </w:r>
            <w:r>
              <w:rPr>
                <w:rFonts w:ascii="宋体" w:hAnsi="宋体"/>
                <w:szCs w:val="21"/>
              </w:rPr>
              <w:t>气</w:t>
            </w:r>
            <w:r>
              <w:rPr>
                <w:rFonts w:hint="eastAsia" w:ascii="宋体" w:hAnsi="宋体"/>
                <w:szCs w:val="21"/>
              </w:rPr>
              <w:t>相</w:t>
            </w:r>
            <w:r>
              <w:rPr>
                <w:rFonts w:ascii="宋体" w:hAnsi="宋体"/>
                <w:szCs w:val="21"/>
              </w:rPr>
              <w:t>色谱仪编号</w:t>
            </w:r>
            <w:r>
              <w:rPr>
                <w:rFonts w:hint="eastAsia" w:ascii="宋体" w:hAnsi="宋体"/>
                <w:szCs w:val="21"/>
              </w:rPr>
              <w:t>CN12511041/US12493A03本次检定时间2021-9-24，下次检定时间2023-9-23，检定合格。现场计量确认状态标识齐全，清晰；</w:t>
            </w:r>
          </w:p>
          <w:p>
            <w:pPr>
              <w:ind w:firstLine="315" w:firstLineChars="150"/>
              <w:jc w:val="left"/>
              <w:rPr>
                <w:rFonts w:ascii="宋体" w:hAnsi="宋体"/>
                <w:szCs w:val="21"/>
              </w:rPr>
            </w:pPr>
            <w:r>
              <w:rPr>
                <w:rFonts w:hint="eastAsia" w:ascii="宋体" w:hAnsi="宋体"/>
                <w:szCs w:val="21"/>
              </w:rPr>
              <w:t>查</w:t>
            </w:r>
            <w:r>
              <w:rPr>
                <w:rFonts w:ascii="宋体" w:hAnsi="宋体"/>
                <w:szCs w:val="21"/>
              </w:rPr>
              <w:t>相应的</w:t>
            </w:r>
            <w:r>
              <w:rPr>
                <w:rFonts w:hint="eastAsia" w:ascii="宋体" w:hAnsi="宋体"/>
                <w:szCs w:val="21"/>
              </w:rPr>
              <w:t>测量设备台账，信息和检定证书一致。现场检测环境条件满足要求。</w:t>
            </w:r>
          </w:p>
          <w:p>
            <w:pPr>
              <w:jc w:val="left"/>
              <w:rPr>
                <w:rFonts w:ascii="宋体" w:hAnsi="宋体"/>
                <w:szCs w:val="21"/>
              </w:rPr>
            </w:pPr>
            <w:r>
              <w:rPr>
                <w:rFonts w:hint="eastAsia" w:ascii="宋体" w:hAnsi="宋体"/>
                <w:szCs w:val="21"/>
              </w:rPr>
              <w:t xml:space="preserve">    查相应</w:t>
            </w:r>
            <w:r>
              <w:rPr>
                <w:rFonts w:ascii="宋体" w:hAnsi="宋体"/>
                <w:szCs w:val="21"/>
              </w:rPr>
              <w:t>的计量器具连续周期检定情况，计量器具检定计划，满足要求。</w:t>
            </w:r>
            <w:r>
              <w:rPr>
                <w:rFonts w:hint="eastAsia" w:ascii="宋体" w:hAnsi="宋体"/>
                <w:szCs w:val="21"/>
              </w:rPr>
              <w:t xml:space="preserve"> </w:t>
            </w:r>
          </w:p>
        </w:tc>
        <w:tc>
          <w:tcPr>
            <w:tcW w:w="1409" w:type="dxa"/>
            <w:vAlign w:val="center"/>
          </w:tcPr>
          <w:p>
            <w:pPr>
              <w:jc w:val="center"/>
              <w:rPr>
                <w:rFonts w:hint="eastAsia" w:ascii="宋体" w:hAnsi="宋体"/>
                <w:szCs w:val="21"/>
                <w:lang w:val="en-US" w:eastAsia="zh-CN"/>
              </w:rPr>
            </w:pPr>
            <w:r>
              <w:rPr>
                <w:rFonts w:hint="eastAsia" w:ascii="宋体" w:hAnsi="宋体"/>
                <w:szCs w:val="21"/>
              </w:rPr>
              <w:t>质量管理部实验车间</w:t>
            </w:r>
            <w:r>
              <w:rPr>
                <w:rFonts w:hint="eastAsia" w:ascii="宋体" w:hAnsi="宋体"/>
                <w:szCs w:val="21"/>
                <w:lang w:val="en-US" w:eastAsia="zh-CN"/>
              </w:rPr>
              <w:t xml:space="preserve"> </w:t>
            </w:r>
          </w:p>
          <w:p>
            <w:pPr>
              <w:jc w:val="center"/>
              <w:rPr>
                <w:rFonts w:hint="eastAsia" w:ascii="宋体" w:hAnsi="宋体" w:cs="宋体"/>
                <w:szCs w:val="21"/>
                <w:lang w:val="en-US" w:eastAsia="zh-CN"/>
              </w:rPr>
            </w:pPr>
            <w:r>
              <w:rPr>
                <w:rFonts w:hint="eastAsia" w:ascii="宋体" w:hAnsi="宋体" w:cs="宋体"/>
                <w:szCs w:val="21"/>
                <w:lang w:val="en-US" w:eastAsia="zh-CN"/>
              </w:rPr>
              <w:t>安保后勤部</w:t>
            </w:r>
          </w:p>
          <w:p>
            <w:pPr>
              <w:jc w:val="center"/>
              <w:rPr>
                <w:rFonts w:hint="eastAsia" w:ascii="宋体" w:hAnsi="宋体" w:cs="宋体"/>
                <w:szCs w:val="21"/>
                <w:lang w:val="en-US" w:eastAsia="zh-CN"/>
              </w:rPr>
            </w:pPr>
            <w:r>
              <w:rPr>
                <w:rFonts w:hint="eastAsia" w:ascii="宋体" w:hAnsi="宋体" w:cs="宋体"/>
                <w:szCs w:val="21"/>
                <w:lang w:val="en-US" w:eastAsia="zh-CN"/>
              </w:rPr>
              <w:t>仓储物流部</w:t>
            </w:r>
          </w:p>
          <w:p>
            <w:pPr>
              <w:jc w:val="center"/>
              <w:rPr>
                <w:rFonts w:hint="eastAsia" w:ascii="宋体" w:hAnsi="宋体" w:cs="宋体"/>
                <w:szCs w:val="21"/>
                <w:lang w:val="en-US" w:eastAsia="zh-CN"/>
              </w:rPr>
            </w:pPr>
            <w:r>
              <w:rPr>
                <w:rFonts w:hint="eastAsia" w:ascii="宋体" w:hAnsi="宋体" w:cs="宋体"/>
                <w:szCs w:val="21"/>
                <w:lang w:val="en-US" w:eastAsia="zh-CN"/>
              </w:rPr>
              <w:t>物质采购部</w:t>
            </w:r>
          </w:p>
          <w:p>
            <w:pPr>
              <w:jc w:val="center"/>
              <w:rPr>
                <w:rFonts w:hint="eastAsia" w:ascii="宋体" w:hAnsi="宋体" w:eastAsia="宋体"/>
                <w:szCs w:val="21"/>
                <w:lang w:val="en-US" w:eastAsia="zh-CN"/>
              </w:rPr>
            </w:pPr>
            <w:r>
              <w:rPr>
                <w:rFonts w:hint="eastAsia" w:ascii="宋体" w:hAnsi="宋体" w:cs="宋体"/>
                <w:szCs w:val="21"/>
                <w:lang w:val="en-US" w:eastAsia="zh-CN"/>
              </w:rPr>
              <w:t>市场营销部</w:t>
            </w:r>
          </w:p>
        </w:tc>
        <w:tc>
          <w:tcPr>
            <w:tcW w:w="1290" w:type="dxa"/>
            <w:vAlign w:val="center"/>
          </w:tcPr>
          <w:p>
            <w:pPr>
              <w:ind w:firstLine="420" w:firstLineChars="20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3</w:t>
            </w:r>
          </w:p>
        </w:tc>
        <w:tc>
          <w:tcPr>
            <w:tcW w:w="1843" w:type="dxa"/>
            <w:vAlign w:val="center"/>
          </w:tcPr>
          <w:p>
            <w:pPr>
              <w:jc w:val="left"/>
              <w:rPr>
                <w:rFonts w:ascii="宋体" w:hAnsi="宋体"/>
                <w:szCs w:val="21"/>
              </w:rPr>
            </w:pPr>
            <w:r>
              <w:rPr>
                <w:rFonts w:hint="eastAsia" w:ascii="宋体" w:hAnsi="宋体"/>
                <w:szCs w:val="21"/>
              </w:rPr>
              <w:t>抽查企业外部供方测量</w:t>
            </w:r>
            <w:r>
              <w:rPr>
                <w:rFonts w:ascii="宋体" w:hAnsi="宋体"/>
                <w:szCs w:val="21"/>
              </w:rPr>
              <w:t>，</w:t>
            </w:r>
            <w:r>
              <w:rPr>
                <w:rFonts w:hint="eastAsia" w:ascii="宋体" w:hAnsi="宋体"/>
                <w:szCs w:val="21"/>
              </w:rPr>
              <w:t>是否</w:t>
            </w:r>
            <w:r>
              <w:rPr>
                <w:rFonts w:ascii="宋体" w:hAnsi="宋体"/>
                <w:szCs w:val="21"/>
              </w:rPr>
              <w:t>对测量过程进行了识别？是否提出了</w:t>
            </w:r>
            <w:r>
              <w:rPr>
                <w:rFonts w:hint="eastAsia" w:ascii="宋体" w:hAnsi="宋体"/>
                <w:szCs w:val="21"/>
              </w:rPr>
              <w:t>测量</w:t>
            </w:r>
            <w:r>
              <w:rPr>
                <w:rFonts w:ascii="宋体" w:hAnsi="宋体"/>
                <w:szCs w:val="21"/>
              </w:rPr>
              <w:t>要求</w:t>
            </w:r>
            <w:r>
              <w:rPr>
                <w:rFonts w:hint="eastAsia" w:ascii="宋体" w:hAnsi="宋体"/>
                <w:szCs w:val="21"/>
              </w:rPr>
              <w:t>并</w:t>
            </w:r>
            <w:r>
              <w:rPr>
                <w:rFonts w:ascii="宋体" w:hAnsi="宋体"/>
                <w:szCs w:val="21"/>
              </w:rPr>
              <w:t>形成文件，</w:t>
            </w:r>
            <w:r>
              <w:rPr>
                <w:rFonts w:hint="eastAsia" w:ascii="宋体" w:hAnsi="宋体"/>
                <w:szCs w:val="21"/>
              </w:rPr>
              <w:t>是否</w:t>
            </w:r>
            <w:r>
              <w:rPr>
                <w:rFonts w:ascii="宋体" w:hAnsi="宋体"/>
                <w:szCs w:val="21"/>
              </w:rPr>
              <w:t>对其能力进行了评价和选择？</w:t>
            </w:r>
            <w:r>
              <w:rPr>
                <w:rFonts w:hint="eastAsia" w:ascii="宋体" w:hAnsi="宋体"/>
                <w:szCs w:val="21"/>
              </w:rPr>
              <w:t>？</w:t>
            </w:r>
          </w:p>
        </w:tc>
        <w:tc>
          <w:tcPr>
            <w:tcW w:w="1349" w:type="dxa"/>
            <w:vAlign w:val="center"/>
          </w:tcPr>
          <w:p>
            <w:pPr>
              <w:jc w:val="center"/>
              <w:rPr>
                <w:rFonts w:ascii="宋体" w:hAnsi="宋体"/>
                <w:szCs w:val="21"/>
              </w:rPr>
            </w:pPr>
            <w:r>
              <w:rPr>
                <w:rFonts w:ascii="宋体" w:hAnsi="宋体"/>
                <w:szCs w:val="21"/>
              </w:rPr>
              <w:t>6</w:t>
            </w:r>
            <w:r>
              <w:rPr>
                <w:rFonts w:hint="eastAsia" w:ascii="宋体" w:hAnsi="宋体"/>
                <w:szCs w:val="21"/>
              </w:rPr>
              <w:t>.4外部供方</w:t>
            </w:r>
          </w:p>
        </w:tc>
        <w:tc>
          <w:tcPr>
            <w:tcW w:w="3552" w:type="dxa"/>
            <w:vAlign w:val="center"/>
          </w:tcPr>
          <w:p>
            <w:pPr>
              <w:ind w:firstLine="420" w:firstLineChars="200"/>
              <w:jc w:val="left"/>
              <w:rPr>
                <w:rFonts w:hint="eastAsia" w:ascii="宋体" w:hAnsi="宋体"/>
                <w:szCs w:val="21"/>
              </w:rPr>
            </w:pPr>
            <w:r>
              <w:rPr>
                <w:rFonts w:hint="eastAsia" w:ascii="宋体" w:hAnsi="宋体"/>
                <w:szCs w:val="21"/>
              </w:rPr>
              <w:t>抽查了企业</w:t>
            </w:r>
            <w:r>
              <w:rPr>
                <w:rFonts w:ascii="宋体" w:hAnsi="宋体"/>
                <w:szCs w:val="21"/>
              </w:rPr>
              <w:t>危害气体报警仪检测校准过程，</w:t>
            </w:r>
            <w:r>
              <w:rPr>
                <w:rFonts w:hint="eastAsia" w:ascii="宋体" w:hAnsi="宋体"/>
                <w:szCs w:val="21"/>
              </w:rPr>
              <w:t>建筑</w:t>
            </w:r>
            <w:r>
              <w:rPr>
                <w:rFonts w:ascii="宋体" w:hAnsi="宋体"/>
                <w:szCs w:val="21"/>
              </w:rPr>
              <w:t>消防防雷测试，</w:t>
            </w:r>
            <w:r>
              <w:rPr>
                <w:rFonts w:hint="eastAsia" w:ascii="宋体" w:hAnsi="宋体"/>
                <w:szCs w:val="21"/>
              </w:rPr>
              <w:t>废气</w:t>
            </w:r>
            <w:r>
              <w:rPr>
                <w:rFonts w:ascii="宋体" w:hAnsi="宋体"/>
                <w:szCs w:val="21"/>
              </w:rPr>
              <w:t>排放口</w:t>
            </w:r>
            <w:r>
              <w:rPr>
                <w:rFonts w:hint="eastAsia" w:ascii="宋体" w:hAnsi="宋体"/>
                <w:szCs w:val="21"/>
              </w:rPr>
              <w:t>检测</w:t>
            </w:r>
            <w:r>
              <w:rPr>
                <w:rFonts w:ascii="宋体" w:hAnsi="宋体"/>
                <w:szCs w:val="21"/>
              </w:rPr>
              <w:t>，</w:t>
            </w:r>
            <w:r>
              <w:rPr>
                <w:rFonts w:hint="eastAsia" w:ascii="宋体" w:hAnsi="宋体"/>
                <w:szCs w:val="21"/>
              </w:rPr>
              <w:t>企业有</w:t>
            </w:r>
            <w:r>
              <w:rPr>
                <w:rFonts w:ascii="宋体" w:hAnsi="宋体"/>
                <w:szCs w:val="21"/>
              </w:rPr>
              <w:t>外部供方提供的定期维护保养记录</w:t>
            </w:r>
            <w:r>
              <w:rPr>
                <w:rFonts w:hint="eastAsia" w:ascii="宋体" w:hAnsi="宋体"/>
                <w:szCs w:val="21"/>
              </w:rPr>
              <w:t>、测试记录，</w:t>
            </w:r>
            <w:r>
              <w:rPr>
                <w:rFonts w:ascii="宋体" w:hAnsi="宋体"/>
                <w:szCs w:val="21"/>
              </w:rPr>
              <w:t>对外部供方能力进行了识别</w:t>
            </w:r>
            <w:r>
              <w:rPr>
                <w:rFonts w:hint="eastAsia" w:ascii="宋体" w:hAnsi="宋体"/>
                <w:szCs w:val="21"/>
              </w:rPr>
              <w:t>。</w:t>
            </w:r>
          </w:p>
          <w:p>
            <w:pPr>
              <w:spacing w:line="320" w:lineRule="exact"/>
              <w:jc w:val="left"/>
              <w:rPr>
                <w:rFonts w:ascii="宋体" w:hAnsi="宋体"/>
                <w:szCs w:val="21"/>
              </w:rPr>
            </w:pPr>
          </w:p>
        </w:tc>
        <w:tc>
          <w:tcPr>
            <w:tcW w:w="1409" w:type="dxa"/>
            <w:vAlign w:val="center"/>
          </w:tcPr>
          <w:p>
            <w:pPr>
              <w:jc w:val="center"/>
              <w:rPr>
                <w:rFonts w:ascii="宋体" w:hAnsi="宋体"/>
                <w:szCs w:val="21"/>
              </w:rPr>
            </w:pPr>
            <w:r>
              <w:rPr>
                <w:rFonts w:hint="eastAsia" w:ascii="宋体" w:hAnsi="宋体"/>
                <w:szCs w:val="21"/>
              </w:rPr>
              <w:t>质量管理部安保后勤部</w:t>
            </w:r>
          </w:p>
        </w:tc>
        <w:tc>
          <w:tcPr>
            <w:tcW w:w="1290" w:type="dxa"/>
            <w:vAlign w:val="center"/>
          </w:tcPr>
          <w:p>
            <w:pPr>
              <w:ind w:firstLine="210" w:firstLineChars="100"/>
              <w:rPr>
                <w:rFonts w:hint="default" w:ascii="宋体" w:hAnsi="宋体" w:eastAsia="宋体"/>
                <w:szCs w:val="21"/>
                <w:lang w:val="en-US" w:eastAsia="zh-CN"/>
              </w:rPr>
            </w:pPr>
            <w:r>
              <w:rPr>
                <w:rFonts w:hint="eastAsia" w:ascii="宋体" w:hAnsi="宋体"/>
                <w:color w:val="FF0000"/>
                <w:szCs w:val="21"/>
                <w:lang w:val="en-US" w:eastAsia="zh-CN"/>
              </w:rPr>
              <w:t xml:space="preserve"> </w:t>
            </w:r>
            <w:r>
              <w:rPr>
                <w:rFonts w:hint="eastAsia" w:ascii="宋体" w:hAnsi="宋体"/>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7" w:hRule="atLeast"/>
          <w:jc w:val="center"/>
        </w:trPr>
        <w:tc>
          <w:tcPr>
            <w:tcW w:w="675" w:type="dxa"/>
            <w:vAlign w:val="center"/>
          </w:tcPr>
          <w:p>
            <w:pPr>
              <w:spacing w:line="320" w:lineRule="exact"/>
              <w:jc w:val="center"/>
              <w:rPr>
                <w:rFonts w:hint="eastAsia" w:ascii="宋体" w:hAnsi="宋体" w:eastAsia="宋体"/>
                <w:szCs w:val="21"/>
                <w:lang w:eastAsia="zh-CN"/>
              </w:rPr>
            </w:pPr>
            <w:r>
              <w:rPr>
                <w:rFonts w:hint="eastAsia" w:ascii="宋体" w:hAnsi="宋体"/>
                <w:szCs w:val="21"/>
                <w:lang w:val="en-US" w:eastAsia="zh-CN"/>
              </w:rPr>
              <w:t>4</w:t>
            </w:r>
          </w:p>
        </w:tc>
        <w:tc>
          <w:tcPr>
            <w:tcW w:w="1843" w:type="dxa"/>
          </w:tcPr>
          <w:p>
            <w:pPr>
              <w:jc w:val="left"/>
              <w:rPr>
                <w:rFonts w:ascii="宋体" w:hAnsi="宋体"/>
                <w:szCs w:val="21"/>
              </w:rPr>
            </w:pPr>
            <w:r>
              <w:rPr>
                <w:rFonts w:hint="eastAsia" w:ascii="宋体" w:hAnsi="宋体"/>
                <w:szCs w:val="21"/>
              </w:rPr>
              <w:t>抽查(2-3) 台件关键测量过程测量要求识别是否正确？配备的测量设备是否经过检定/校准和验证，证方法是否正确？部门对验证不合格测量设备如何处理？</w:t>
            </w:r>
          </w:p>
        </w:tc>
        <w:tc>
          <w:tcPr>
            <w:tcW w:w="1349" w:type="dxa"/>
            <w:vAlign w:val="center"/>
          </w:tcPr>
          <w:p>
            <w:pPr>
              <w:jc w:val="center"/>
              <w:rPr>
                <w:rFonts w:ascii="宋体" w:hAnsi="宋体"/>
                <w:szCs w:val="21"/>
              </w:rPr>
            </w:pPr>
            <w:r>
              <w:rPr>
                <w:rFonts w:hint="eastAsia" w:ascii="宋体" w:hAnsi="宋体"/>
                <w:szCs w:val="21"/>
              </w:rPr>
              <w:t>7.1.计量确认</w:t>
            </w:r>
          </w:p>
        </w:tc>
        <w:tc>
          <w:tcPr>
            <w:tcW w:w="3552" w:type="dxa"/>
          </w:tcPr>
          <w:p>
            <w:pPr>
              <w:ind w:firstLine="420" w:firstLineChars="200"/>
              <w:jc w:val="left"/>
              <w:rPr>
                <w:rFonts w:ascii="宋体" w:hAnsi="宋体"/>
                <w:szCs w:val="21"/>
              </w:rPr>
            </w:pPr>
            <w:r>
              <w:rPr>
                <w:rFonts w:hint="eastAsia" w:ascii="宋体" w:hAnsi="宋体"/>
                <w:szCs w:val="21"/>
              </w:rPr>
              <w:t>抽查烟用包装印刷品裁切/模切尺寸的测定测量过程，配备的数显卡尺经过了检定，检定证书编号</w:t>
            </w:r>
            <w:r>
              <w:rPr>
                <w:rFonts w:ascii="宋体" w:hAnsi="宋体"/>
                <w:szCs w:val="21"/>
              </w:rPr>
              <w:t>21CD821008395-001</w:t>
            </w:r>
            <w:r>
              <w:rPr>
                <w:rFonts w:hint="eastAsia" w:ascii="宋体" w:hAnsi="宋体"/>
                <w:szCs w:val="21"/>
              </w:rPr>
              <w:t>，检定合格。抽查其《计量要求导出和计量验证记录表》，</w:t>
            </w:r>
            <w:r>
              <w:rPr>
                <w:rFonts w:ascii="宋体" w:hAnsi="宋体"/>
                <w:szCs w:val="21"/>
              </w:rPr>
              <w:t>该</w:t>
            </w:r>
            <w:r>
              <w:rPr>
                <w:rFonts w:hint="eastAsia" w:ascii="宋体" w:hAnsi="宋体"/>
                <w:szCs w:val="21"/>
              </w:rPr>
              <w:t>测量过程计量要求导出方法正确，测量设备的配备满足计量要求，测量设备经过校准，测量设备验证方法正确。</w:t>
            </w:r>
          </w:p>
          <w:p>
            <w:pPr>
              <w:ind w:firstLine="420" w:firstLineChars="200"/>
              <w:jc w:val="left"/>
              <w:rPr>
                <w:rFonts w:ascii="宋体" w:hAnsi="宋体"/>
                <w:szCs w:val="21"/>
              </w:rPr>
            </w:pPr>
            <w:r>
              <w:rPr>
                <w:rFonts w:hint="eastAsia" w:ascii="宋体" w:hAnsi="宋体" w:cs="宋体"/>
                <w:color w:val="FF0000"/>
                <w:kern w:val="0"/>
                <w:szCs w:val="21"/>
                <w:lang w:val="en-US" w:eastAsia="zh-CN"/>
              </w:rPr>
              <w:t>查生产车间：查凹印线上茶恩杯</w:t>
            </w:r>
            <w:r>
              <w:rPr>
                <w:rFonts w:hint="eastAsia" w:ascii="宋体" w:hAnsi="宋体" w:cs="宋体"/>
                <w:color w:val="FF0000"/>
                <w:kern w:val="0"/>
                <w:szCs w:val="21"/>
              </w:rPr>
              <w:t>（Auto Viscosity Controller）</w:t>
            </w:r>
            <w:r>
              <w:rPr>
                <w:rFonts w:hint="eastAsia" w:ascii="宋体" w:hAnsi="宋体" w:cs="宋体"/>
                <w:color w:val="FF0000"/>
                <w:kern w:val="0"/>
                <w:szCs w:val="21"/>
                <w:lang w:val="en-US" w:eastAsia="zh-CN"/>
              </w:rPr>
              <w:t>均未进行计量确认。</w:t>
            </w:r>
          </w:p>
        </w:tc>
        <w:tc>
          <w:tcPr>
            <w:tcW w:w="1409" w:type="dxa"/>
            <w:vAlign w:val="center"/>
          </w:tcPr>
          <w:p>
            <w:pPr>
              <w:jc w:val="center"/>
              <w:rPr>
                <w:rFonts w:ascii="宋体" w:hAnsi="宋体"/>
                <w:szCs w:val="21"/>
              </w:rPr>
            </w:pPr>
          </w:p>
          <w:p>
            <w:pPr>
              <w:jc w:val="center"/>
              <w:rPr>
                <w:rFonts w:hint="eastAsia" w:ascii="宋体" w:hAnsi="宋体"/>
                <w:szCs w:val="21"/>
              </w:rPr>
            </w:pPr>
            <w:r>
              <w:rPr>
                <w:rFonts w:hint="eastAsia" w:ascii="宋体" w:hAnsi="宋体"/>
                <w:szCs w:val="21"/>
              </w:rPr>
              <w:t>质量管理部实验车间</w:t>
            </w:r>
          </w:p>
          <w:p>
            <w:pPr>
              <w:jc w:val="center"/>
              <w:rPr>
                <w:rFonts w:hint="eastAsia" w:ascii="宋体" w:hAnsi="宋体" w:eastAsia="宋体"/>
                <w:szCs w:val="21"/>
                <w:lang w:val="en-US" w:eastAsia="zh-CN"/>
              </w:rPr>
            </w:pPr>
            <w:bookmarkStart w:id="1" w:name="_GoBack"/>
            <w:bookmarkEnd w:id="1"/>
            <w:r>
              <w:rPr>
                <w:rFonts w:hint="eastAsia" w:ascii="宋体" w:hAnsi="宋体"/>
                <w:szCs w:val="21"/>
                <w:lang w:val="en-US" w:eastAsia="zh-CN"/>
              </w:rPr>
              <w:t>生产车间</w:t>
            </w:r>
          </w:p>
        </w:tc>
        <w:tc>
          <w:tcPr>
            <w:tcW w:w="1290"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列入不符合01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4" w:hRule="atLeast"/>
          <w:jc w:val="center"/>
        </w:trPr>
        <w:tc>
          <w:tcPr>
            <w:tcW w:w="675" w:type="dxa"/>
            <w:vAlign w:val="center"/>
          </w:tcPr>
          <w:p>
            <w:pPr>
              <w:spacing w:line="320" w:lineRule="exact"/>
              <w:jc w:val="center"/>
              <w:rPr>
                <w:rFonts w:hint="eastAsia" w:ascii="宋体" w:hAnsi="宋体" w:eastAsia="宋体"/>
                <w:szCs w:val="21"/>
                <w:lang w:eastAsia="zh-CN"/>
              </w:rPr>
            </w:pPr>
            <w:r>
              <w:rPr>
                <w:rFonts w:hint="eastAsia" w:ascii="宋体" w:hAnsi="宋体"/>
                <w:szCs w:val="21"/>
                <w:lang w:val="en-US" w:eastAsia="zh-CN"/>
              </w:rPr>
              <w:t>5</w:t>
            </w:r>
          </w:p>
        </w:tc>
        <w:tc>
          <w:tcPr>
            <w:tcW w:w="1843" w:type="dxa"/>
          </w:tcPr>
          <w:p>
            <w:pPr>
              <w:jc w:val="left"/>
              <w:rPr>
                <w:rFonts w:ascii="宋体" w:hAnsi="宋体"/>
                <w:szCs w:val="21"/>
              </w:rPr>
            </w:pPr>
            <w:r>
              <w:rPr>
                <w:rFonts w:hint="eastAsia" w:ascii="宋体" w:hAnsi="宋体"/>
                <w:szCs w:val="21"/>
              </w:rPr>
              <w:t>抽查(1-2)个新增关键测量过程或原有关键测量过程是否编制控制规范进行控制、有效性确认？企业是否对计量确认过程和测量过程按照计划频次进行持续监视？</w:t>
            </w:r>
          </w:p>
        </w:tc>
        <w:tc>
          <w:tcPr>
            <w:tcW w:w="1349" w:type="dxa"/>
            <w:vAlign w:val="center"/>
          </w:tcPr>
          <w:p>
            <w:pPr>
              <w:jc w:val="center"/>
              <w:rPr>
                <w:rFonts w:ascii="宋体" w:hAnsi="宋体"/>
                <w:szCs w:val="21"/>
              </w:rPr>
            </w:pPr>
            <w:r>
              <w:rPr>
                <w:rFonts w:hint="eastAsia" w:ascii="宋体" w:hAnsi="宋体"/>
                <w:szCs w:val="21"/>
              </w:rPr>
              <w:t>7.2测量过程/8.2.4测量管理体系的监视</w:t>
            </w:r>
          </w:p>
        </w:tc>
        <w:tc>
          <w:tcPr>
            <w:tcW w:w="3552" w:type="dxa"/>
          </w:tcPr>
          <w:p>
            <w:pPr>
              <w:jc w:val="left"/>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抽查《烟用包装印刷品中溶剂残留(异丙醇）测量过程》，采用静态顶空仪-气相色谱-质谱联用仪，测量方法采用，YC/T 207 -2014《烟用纸张中溶剂残留的测定顶空-气相色谱/质谱联用法》，2021.6.15-2021.7.30公司对系列标准工作溶液进行检测和标准曲线的制作，并对混标盲样进行检测，形成了《烟用包装印刷品中溶剂残留测量过程有效性确认记录》，测量结果监视验证方法合乎要求。</w:t>
            </w:r>
          </w:p>
          <w:p>
            <w:pPr>
              <w:jc w:val="left"/>
              <w:rPr>
                <w:rFonts w:hint="eastAsia" w:ascii="宋体" w:hAnsi="宋体"/>
                <w:szCs w:val="21"/>
              </w:rPr>
            </w:pPr>
          </w:p>
          <w:p>
            <w:pPr>
              <w:jc w:val="left"/>
              <w:rPr>
                <w:rFonts w:hint="eastAsia" w:ascii="宋体" w:hAnsi="宋体"/>
                <w:szCs w:val="21"/>
              </w:rPr>
            </w:pPr>
          </w:p>
        </w:tc>
        <w:tc>
          <w:tcPr>
            <w:tcW w:w="1409" w:type="dxa"/>
            <w:vAlign w:val="center"/>
          </w:tcPr>
          <w:p>
            <w:pPr>
              <w:jc w:val="center"/>
              <w:rPr>
                <w:rFonts w:hint="eastAsia" w:ascii="宋体" w:hAnsi="宋体"/>
                <w:szCs w:val="21"/>
              </w:rPr>
            </w:pPr>
            <w:r>
              <w:rPr>
                <w:rFonts w:hint="eastAsia" w:ascii="宋体" w:hAnsi="宋体"/>
                <w:szCs w:val="21"/>
              </w:rPr>
              <w:t>质量管理部实验车间</w:t>
            </w:r>
          </w:p>
          <w:p>
            <w:pPr>
              <w:jc w:val="center"/>
              <w:rPr>
                <w:rFonts w:hint="eastAsia" w:ascii="宋体" w:hAnsi="宋体" w:cs="宋体"/>
                <w:szCs w:val="21"/>
                <w:lang w:val="en-US" w:eastAsia="zh-CN"/>
              </w:rPr>
            </w:pPr>
            <w:r>
              <w:rPr>
                <w:rFonts w:hint="eastAsia" w:ascii="宋体" w:hAnsi="宋体" w:cs="宋体"/>
                <w:szCs w:val="21"/>
                <w:lang w:val="en-US" w:eastAsia="zh-CN"/>
              </w:rPr>
              <w:t>安保后勤部</w:t>
            </w:r>
          </w:p>
          <w:p>
            <w:pPr>
              <w:jc w:val="center"/>
              <w:rPr>
                <w:rFonts w:hint="eastAsia" w:ascii="宋体" w:hAnsi="宋体" w:cs="宋体"/>
                <w:szCs w:val="21"/>
                <w:lang w:val="en-US" w:eastAsia="zh-CN"/>
              </w:rPr>
            </w:pPr>
            <w:r>
              <w:rPr>
                <w:rFonts w:hint="eastAsia" w:ascii="宋体" w:hAnsi="宋体" w:cs="宋体"/>
                <w:szCs w:val="21"/>
                <w:lang w:val="en-US" w:eastAsia="zh-CN"/>
              </w:rPr>
              <w:t>仓储物流部</w:t>
            </w:r>
          </w:p>
          <w:p>
            <w:pPr>
              <w:jc w:val="center"/>
              <w:rPr>
                <w:rFonts w:hint="eastAsia" w:ascii="宋体" w:hAnsi="宋体" w:cs="宋体"/>
                <w:szCs w:val="21"/>
                <w:lang w:val="en-US" w:eastAsia="zh-CN"/>
              </w:rPr>
            </w:pPr>
            <w:r>
              <w:rPr>
                <w:rFonts w:hint="eastAsia" w:ascii="宋体" w:hAnsi="宋体" w:cs="宋体"/>
                <w:szCs w:val="21"/>
                <w:lang w:val="en-US" w:eastAsia="zh-CN"/>
              </w:rPr>
              <w:t>物质采购部</w:t>
            </w:r>
          </w:p>
          <w:p>
            <w:pPr>
              <w:jc w:val="center"/>
              <w:rPr>
                <w:rFonts w:hint="eastAsia" w:ascii="宋体" w:hAnsi="宋体"/>
                <w:szCs w:val="21"/>
              </w:rPr>
            </w:pPr>
            <w:r>
              <w:rPr>
                <w:rFonts w:hint="eastAsia" w:ascii="宋体" w:hAnsi="宋体" w:cs="宋体"/>
                <w:szCs w:val="21"/>
                <w:lang w:val="en-US" w:eastAsia="zh-CN"/>
              </w:rPr>
              <w:t>市场营销部</w:t>
            </w:r>
          </w:p>
        </w:tc>
        <w:tc>
          <w:tcPr>
            <w:tcW w:w="1290"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hint="eastAsia" w:ascii="宋体" w:hAnsi="宋体" w:eastAsia="宋体"/>
                <w:szCs w:val="21"/>
                <w:lang w:eastAsia="zh-CN"/>
              </w:rPr>
            </w:pPr>
            <w:r>
              <w:rPr>
                <w:rFonts w:hint="eastAsia" w:ascii="宋体" w:hAnsi="宋体"/>
                <w:szCs w:val="21"/>
                <w:lang w:val="en-US" w:eastAsia="zh-CN"/>
              </w:rPr>
              <w:t>6</w:t>
            </w:r>
          </w:p>
        </w:tc>
        <w:tc>
          <w:tcPr>
            <w:tcW w:w="1843" w:type="dxa"/>
            <w:vAlign w:val="center"/>
          </w:tcPr>
          <w:p>
            <w:pPr>
              <w:rPr>
                <w:rFonts w:ascii="宋体" w:hAnsi="宋体" w:cs="宋体"/>
                <w:szCs w:val="21"/>
              </w:rPr>
            </w:pPr>
            <w:r>
              <w:rPr>
                <w:rFonts w:hint="eastAsia" w:ascii="宋体" w:hAnsi="宋体" w:cs="宋体"/>
                <w:szCs w:val="21"/>
              </w:rPr>
              <w:t>就顾客的计量要求是否已满足来监视有关顾客满意的信息。</w:t>
            </w:r>
          </w:p>
        </w:tc>
        <w:tc>
          <w:tcPr>
            <w:tcW w:w="1349" w:type="dxa"/>
            <w:vAlign w:val="center"/>
          </w:tcPr>
          <w:p>
            <w:pPr>
              <w:jc w:val="center"/>
              <w:rPr>
                <w:rFonts w:ascii="宋体" w:hAnsi="宋体" w:cs="宋体"/>
                <w:szCs w:val="21"/>
              </w:rPr>
            </w:pPr>
            <w:r>
              <w:rPr>
                <w:rFonts w:hint="eastAsia" w:ascii="宋体" w:hAnsi="宋体" w:cs="宋体"/>
                <w:szCs w:val="21"/>
              </w:rPr>
              <w:t>8.2.2顾客满意</w:t>
            </w:r>
          </w:p>
        </w:tc>
        <w:tc>
          <w:tcPr>
            <w:tcW w:w="3552" w:type="dxa"/>
            <w:vAlign w:val="center"/>
          </w:tcPr>
          <w:p>
            <w:pPr>
              <w:ind w:firstLine="420" w:firstLineChars="200"/>
              <w:rPr>
                <w:rFonts w:ascii="宋体" w:hAnsi="宋体" w:cs="宋体"/>
                <w:szCs w:val="21"/>
                <w:highlight w:val="cyan"/>
              </w:rPr>
            </w:pPr>
            <w:r>
              <w:rPr>
                <w:rFonts w:hint="eastAsia" w:ascii="宋体" w:hAnsi="宋体" w:cs="宋体"/>
                <w:kern w:val="0"/>
                <w:szCs w:val="21"/>
              </w:rPr>
              <w:t>每季度发放《客户满意度问卷调查》方式</w:t>
            </w:r>
            <w:r>
              <w:rPr>
                <w:rFonts w:hint="eastAsia" w:ascii="宋体" w:hAnsi="宋体" w:cs="宋体"/>
                <w:szCs w:val="21"/>
              </w:rPr>
              <w:t>进行客户满意度调查，</w:t>
            </w:r>
            <w:r>
              <w:rPr>
                <w:rFonts w:hint="eastAsia" w:ascii="宋体" w:hAnsi="宋体" w:cs="宋体"/>
                <w:kern w:val="0"/>
                <w:szCs w:val="21"/>
              </w:rPr>
              <w:t>收集客户意见</w:t>
            </w:r>
            <w:r>
              <w:rPr>
                <w:rFonts w:hint="eastAsia" w:ascii="宋体" w:hAnsi="宋体" w:cs="宋体"/>
                <w:szCs w:val="21"/>
              </w:rPr>
              <w:t>和投诉</w:t>
            </w:r>
            <w:r>
              <w:rPr>
                <w:rFonts w:hint="eastAsia" w:ascii="宋体" w:hAnsi="宋体" w:cs="宋体"/>
                <w:kern w:val="0"/>
                <w:szCs w:val="21"/>
              </w:rPr>
              <w:t>，并</w:t>
            </w:r>
            <w:r>
              <w:rPr>
                <w:rFonts w:ascii="宋体" w:hAnsi="宋体" w:cs="宋体"/>
                <w:kern w:val="0"/>
                <w:szCs w:val="21"/>
              </w:rPr>
              <w:t>及时回复。</w:t>
            </w:r>
            <w:r>
              <w:rPr>
                <w:rFonts w:hint="eastAsia" w:ascii="宋体" w:hAnsi="宋体" w:cs="宋体"/>
                <w:szCs w:val="21"/>
              </w:rPr>
              <w:t>符合要求。</w:t>
            </w:r>
          </w:p>
          <w:p>
            <w:pPr>
              <w:ind w:firstLine="420" w:firstLineChars="200"/>
              <w:rPr>
                <w:rFonts w:ascii="宋体" w:hAnsi="宋体" w:cs="宋体"/>
                <w:szCs w:val="21"/>
              </w:rPr>
            </w:pPr>
            <w:r>
              <w:rPr>
                <w:rFonts w:hint="eastAsia" w:ascii="宋体" w:hAnsi="宋体" w:cs="宋体"/>
                <w:szCs w:val="21"/>
              </w:rPr>
              <w:t>查2021年前三个季度满意度调查表，根据客户</w:t>
            </w:r>
            <w:r>
              <w:rPr>
                <w:rFonts w:ascii="宋体" w:hAnsi="宋体" w:cs="宋体"/>
                <w:szCs w:val="21"/>
              </w:rPr>
              <w:t>反馈，修订了</w:t>
            </w:r>
            <w:r>
              <w:rPr>
                <w:rFonts w:hint="eastAsia" w:ascii="宋体" w:hAnsi="宋体" w:cs="宋体"/>
                <w:szCs w:val="21"/>
              </w:rPr>
              <w:t>公司《</w:t>
            </w:r>
            <w:r>
              <w:rPr>
                <w:rFonts w:ascii="宋体" w:hAnsi="宋体" w:cs="宋体"/>
                <w:szCs w:val="21"/>
              </w:rPr>
              <w:t>销售管理办法</w:t>
            </w:r>
            <w:r>
              <w:rPr>
                <w:rFonts w:hint="eastAsia" w:ascii="宋体" w:hAnsi="宋体" w:cs="宋体"/>
                <w:szCs w:val="21"/>
              </w:rPr>
              <w:t>》</w:t>
            </w:r>
            <w:r>
              <w:rPr>
                <w:rFonts w:ascii="宋体" w:hAnsi="宋体" w:cs="宋体"/>
                <w:szCs w:val="21"/>
              </w:rPr>
              <w:t>。</w:t>
            </w:r>
          </w:p>
          <w:p>
            <w:pPr>
              <w:ind w:firstLine="420" w:firstLineChars="200"/>
              <w:rPr>
                <w:rFonts w:ascii="宋体" w:hAnsi="宋体" w:cs="宋体"/>
                <w:szCs w:val="21"/>
              </w:rPr>
            </w:pPr>
          </w:p>
          <w:p>
            <w:pPr>
              <w:ind w:firstLine="420" w:firstLineChars="200"/>
              <w:rPr>
                <w:rFonts w:ascii="宋体" w:hAnsi="宋体" w:cs="宋体"/>
                <w:szCs w:val="21"/>
              </w:rPr>
            </w:pPr>
          </w:p>
        </w:tc>
        <w:tc>
          <w:tcPr>
            <w:tcW w:w="1409" w:type="dxa"/>
            <w:vAlign w:val="center"/>
          </w:tcPr>
          <w:p>
            <w:pPr>
              <w:jc w:val="center"/>
              <w:rPr>
                <w:rFonts w:hint="eastAsia" w:ascii="宋体" w:hAnsi="宋体" w:cs="宋体"/>
                <w:szCs w:val="21"/>
              </w:rPr>
            </w:pPr>
            <w:r>
              <w:rPr>
                <w:rFonts w:hint="eastAsia" w:ascii="宋体" w:hAnsi="宋体" w:cs="宋体"/>
                <w:szCs w:val="21"/>
              </w:rPr>
              <w:t>市场营销部</w:t>
            </w:r>
          </w:p>
          <w:p>
            <w:pPr>
              <w:jc w:val="center"/>
              <w:rPr>
                <w:rFonts w:hint="eastAsia" w:ascii="宋体" w:hAnsi="宋体" w:cs="宋体"/>
                <w:szCs w:val="21"/>
              </w:rPr>
            </w:pPr>
            <w:r>
              <w:rPr>
                <w:rFonts w:hint="eastAsia" w:ascii="宋体" w:hAnsi="宋体" w:cs="宋体"/>
                <w:szCs w:val="21"/>
              </w:rPr>
              <w:t xml:space="preserve"> </w:t>
            </w:r>
          </w:p>
          <w:p>
            <w:pPr>
              <w:jc w:val="center"/>
              <w:rPr>
                <w:rFonts w:ascii="宋体" w:hAnsi="宋体" w:cs="宋体"/>
                <w:szCs w:val="21"/>
                <w:highlight w:val="green"/>
              </w:rPr>
            </w:pPr>
          </w:p>
        </w:tc>
        <w:tc>
          <w:tcPr>
            <w:tcW w:w="1290" w:type="dxa"/>
            <w:vAlign w:val="center"/>
          </w:tcPr>
          <w:p>
            <w:pPr>
              <w:jc w:val="center"/>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7</w:t>
            </w:r>
          </w:p>
        </w:tc>
        <w:tc>
          <w:tcPr>
            <w:tcW w:w="1843" w:type="dxa"/>
          </w:tcPr>
          <w:p>
            <w:pPr>
              <w:rPr>
                <w:bCs/>
                <w:szCs w:val="21"/>
              </w:rPr>
            </w:pPr>
            <w:r>
              <w:rPr>
                <w:rFonts w:hint="eastAsia"/>
                <w:bCs/>
                <w:szCs w:val="21"/>
              </w:rPr>
              <w:t>计量单位使用情况？检查强制检定计划，并抽样检查计划实施的情况。</w:t>
            </w:r>
          </w:p>
        </w:tc>
        <w:tc>
          <w:tcPr>
            <w:tcW w:w="1349" w:type="dxa"/>
            <w:vAlign w:val="center"/>
          </w:tcPr>
          <w:p>
            <w:pPr>
              <w:jc w:val="center"/>
              <w:rPr>
                <w:rFonts w:ascii="宋体" w:hAnsi="宋体"/>
                <w:szCs w:val="21"/>
              </w:rPr>
            </w:pPr>
            <w:r>
              <w:rPr>
                <w:rFonts w:hint="eastAsia" w:ascii="宋体" w:hAnsi="宋体"/>
                <w:szCs w:val="21"/>
              </w:rPr>
              <w:t>计量法制要求</w:t>
            </w:r>
          </w:p>
        </w:tc>
        <w:tc>
          <w:tcPr>
            <w:tcW w:w="3552" w:type="dxa"/>
          </w:tcPr>
          <w:p>
            <w:pPr>
              <w:rPr>
                <w:bCs/>
                <w:szCs w:val="21"/>
              </w:rPr>
            </w:pPr>
            <w:r>
              <w:rPr>
                <w:rFonts w:hint="eastAsia"/>
                <w:bCs/>
                <w:szCs w:val="21"/>
              </w:rPr>
              <w:t>所查《测量管理体系实施管理办法》QBH&amp;H.MM1-2020、《测量过程管理办法》QBH&amp;H.MM3-2020、</w:t>
            </w:r>
            <w:r>
              <w:rPr>
                <w:bCs/>
                <w:szCs w:val="21"/>
              </w:rPr>
              <w:t>《</w:t>
            </w:r>
            <w:r>
              <w:rPr>
                <w:rFonts w:hint="eastAsia"/>
                <w:bCs/>
                <w:szCs w:val="21"/>
              </w:rPr>
              <w:t>测量设备管理办法</w:t>
            </w:r>
            <w:r>
              <w:rPr>
                <w:bCs/>
                <w:szCs w:val="21"/>
              </w:rPr>
              <w:t>》</w:t>
            </w:r>
            <w:r>
              <w:rPr>
                <w:rFonts w:hint="eastAsia"/>
                <w:bCs/>
                <w:szCs w:val="21"/>
              </w:rPr>
              <w:t>QBH&amp;H.MM4-2020、测量设备计量确认明细表、烟用包装印刷品裁切/模切尺寸测量过程有效性确认记录等管理</w:t>
            </w:r>
            <w:r>
              <w:rPr>
                <w:bCs/>
                <w:szCs w:val="21"/>
              </w:rPr>
              <w:t>和</w:t>
            </w:r>
            <w:r>
              <w:rPr>
                <w:rFonts w:hint="eastAsia"/>
                <w:bCs/>
                <w:szCs w:val="21"/>
              </w:rPr>
              <w:t>技术文件，及相关检验记录、统计报表、测量设备台账中计量单位的使用、书写基本规范，符合法定计量要求。能按规定的周期送检，测量设备溯源合理。符合标准要求。</w:t>
            </w:r>
          </w:p>
          <w:p>
            <w:pPr>
              <w:rPr>
                <w:bCs/>
                <w:szCs w:val="21"/>
              </w:rPr>
            </w:pPr>
            <w:r>
              <w:rPr>
                <w:rFonts w:hint="eastAsia"/>
                <w:bCs/>
                <w:szCs w:val="21"/>
              </w:rPr>
              <w:t>抽查测量设备出厂编号为</w:t>
            </w:r>
            <w:r>
              <w:rPr>
                <w:bCs/>
                <w:szCs w:val="21"/>
              </w:rPr>
              <w:t>B632855945</w:t>
            </w:r>
            <w:r>
              <w:rPr>
                <w:rFonts w:hint="eastAsia"/>
                <w:bCs/>
                <w:szCs w:val="21"/>
              </w:rPr>
              <w:t>的电子</w:t>
            </w:r>
            <w:r>
              <w:rPr>
                <w:bCs/>
                <w:szCs w:val="21"/>
              </w:rPr>
              <w:t>天平，</w:t>
            </w:r>
            <w:r>
              <w:rPr>
                <w:rFonts w:hint="eastAsia"/>
                <w:bCs/>
                <w:szCs w:val="21"/>
              </w:rPr>
              <w:t>委托武汉市计量</w:t>
            </w:r>
            <w:r>
              <w:rPr>
                <w:bCs/>
                <w:szCs w:val="21"/>
              </w:rPr>
              <w:t>测试检定（</w:t>
            </w:r>
            <w:r>
              <w:rPr>
                <w:rFonts w:hint="eastAsia"/>
                <w:bCs/>
                <w:szCs w:val="21"/>
              </w:rPr>
              <w:t>研究</w:t>
            </w:r>
            <w:r>
              <w:rPr>
                <w:bCs/>
                <w:szCs w:val="21"/>
              </w:rPr>
              <w:t>所）</w:t>
            </w:r>
            <w:r>
              <w:rPr>
                <w:rFonts w:hint="eastAsia"/>
                <w:bCs/>
                <w:szCs w:val="21"/>
              </w:rPr>
              <w:t>检定合格，检定证书编号：Z</w:t>
            </w:r>
            <w:r>
              <w:rPr>
                <w:bCs/>
                <w:szCs w:val="21"/>
              </w:rPr>
              <w:t>1LY921010724-001</w:t>
            </w:r>
            <w:r>
              <w:rPr>
                <w:rFonts w:hint="eastAsia"/>
                <w:bCs/>
                <w:szCs w:val="21"/>
              </w:rPr>
              <w:t>，检定日期；</w:t>
            </w:r>
            <w:r>
              <w:rPr>
                <w:bCs/>
                <w:szCs w:val="21"/>
              </w:rPr>
              <w:t>2021.8.24</w:t>
            </w:r>
            <w:r>
              <w:rPr>
                <w:rFonts w:hint="eastAsia"/>
                <w:bCs/>
                <w:szCs w:val="21"/>
              </w:rPr>
              <w:t>，有效期至：2022.0</w:t>
            </w:r>
            <w:r>
              <w:rPr>
                <w:bCs/>
                <w:szCs w:val="21"/>
              </w:rPr>
              <w:t>8</w:t>
            </w:r>
            <w:r>
              <w:rPr>
                <w:rFonts w:hint="eastAsia"/>
                <w:bCs/>
                <w:szCs w:val="21"/>
              </w:rPr>
              <w:t>.2</w:t>
            </w:r>
            <w:r>
              <w:rPr>
                <w:bCs/>
                <w:szCs w:val="21"/>
              </w:rPr>
              <w:t>3</w:t>
            </w:r>
            <w:r>
              <w:rPr>
                <w:rFonts w:hint="eastAsia"/>
                <w:bCs/>
                <w:szCs w:val="21"/>
              </w:rPr>
              <w:t>，确认日期：</w:t>
            </w:r>
            <w:r>
              <w:rPr>
                <w:bCs/>
                <w:szCs w:val="21"/>
              </w:rPr>
              <w:t>2021.8.24</w:t>
            </w:r>
            <w:r>
              <w:rPr>
                <w:rFonts w:hint="eastAsia"/>
                <w:bCs/>
                <w:szCs w:val="21"/>
              </w:rPr>
              <w:t>确认人：祝</w:t>
            </w:r>
            <w:r>
              <w:rPr>
                <w:bCs/>
                <w:szCs w:val="21"/>
              </w:rPr>
              <w:t>秋</w:t>
            </w:r>
            <w:r>
              <w:rPr>
                <w:rFonts w:hint="eastAsia"/>
                <w:bCs/>
                <w:szCs w:val="21"/>
              </w:rPr>
              <w:t>。</w:t>
            </w:r>
          </w:p>
        </w:tc>
        <w:tc>
          <w:tcPr>
            <w:tcW w:w="1409" w:type="dxa"/>
            <w:vAlign w:val="center"/>
          </w:tcPr>
          <w:p>
            <w:pPr>
              <w:rPr>
                <w:rFonts w:hint="eastAsia"/>
                <w:bCs/>
                <w:szCs w:val="21"/>
                <w:lang w:val="en-US" w:eastAsia="zh-CN"/>
              </w:rPr>
            </w:pPr>
            <w:r>
              <w:rPr>
                <w:rFonts w:hint="eastAsia"/>
                <w:bCs/>
                <w:szCs w:val="21"/>
              </w:rPr>
              <w:t>质量管理部</w:t>
            </w:r>
            <w:r>
              <w:rPr>
                <w:rFonts w:hint="eastAsia"/>
                <w:bCs/>
                <w:szCs w:val="21"/>
                <w:lang w:val="en-US" w:eastAsia="zh-CN"/>
              </w:rPr>
              <w:t>安保后勤部</w:t>
            </w:r>
          </w:p>
          <w:p>
            <w:pPr>
              <w:rPr>
                <w:rFonts w:hint="eastAsia"/>
                <w:bCs/>
                <w:szCs w:val="21"/>
                <w:lang w:val="en-US" w:eastAsia="zh-CN"/>
              </w:rPr>
            </w:pPr>
            <w:r>
              <w:rPr>
                <w:rFonts w:hint="eastAsia"/>
                <w:bCs/>
                <w:szCs w:val="21"/>
                <w:lang w:val="en-US" w:eastAsia="zh-CN"/>
              </w:rPr>
              <w:t>仓储物流部</w:t>
            </w:r>
          </w:p>
          <w:p>
            <w:pPr>
              <w:rPr>
                <w:rFonts w:hint="eastAsia"/>
                <w:bCs/>
                <w:szCs w:val="21"/>
                <w:lang w:val="en-US" w:eastAsia="zh-CN"/>
              </w:rPr>
            </w:pPr>
            <w:r>
              <w:rPr>
                <w:rFonts w:hint="eastAsia"/>
                <w:bCs/>
                <w:szCs w:val="21"/>
                <w:lang w:val="en-US" w:eastAsia="zh-CN"/>
              </w:rPr>
              <w:t>物质采购部</w:t>
            </w:r>
          </w:p>
          <w:p>
            <w:pPr>
              <w:rPr>
                <w:rFonts w:ascii="宋体" w:hAnsi="宋体"/>
                <w:szCs w:val="21"/>
              </w:rPr>
            </w:pPr>
            <w:r>
              <w:rPr>
                <w:rFonts w:hint="eastAsia"/>
                <w:bCs/>
                <w:szCs w:val="21"/>
                <w:lang w:val="en-US" w:eastAsia="zh-CN"/>
              </w:rPr>
              <w:t>市场营销部</w:t>
            </w:r>
            <w:r>
              <w:rPr>
                <w:rFonts w:hint="eastAsia" w:eastAsia="新宋体"/>
                <w:sz w:val="18"/>
                <w:szCs w:val="18"/>
              </w:rPr>
              <w:t xml:space="preserve"> </w:t>
            </w:r>
          </w:p>
        </w:tc>
        <w:tc>
          <w:tcPr>
            <w:tcW w:w="1290"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8</w:t>
            </w:r>
          </w:p>
        </w:tc>
        <w:tc>
          <w:tcPr>
            <w:tcW w:w="1843" w:type="dxa"/>
          </w:tcPr>
          <w:p>
            <w:pPr>
              <w:jc w:val="left"/>
              <w:rPr>
                <w:rFonts w:ascii="宋体" w:hAnsi="宋体"/>
                <w:szCs w:val="21"/>
              </w:rPr>
            </w:pPr>
          </w:p>
        </w:tc>
        <w:tc>
          <w:tcPr>
            <w:tcW w:w="1349" w:type="dxa"/>
            <w:vAlign w:val="center"/>
          </w:tcPr>
          <w:p>
            <w:pPr>
              <w:jc w:val="center"/>
              <w:rPr>
                <w:rFonts w:ascii="宋体" w:hAnsi="宋体"/>
                <w:szCs w:val="21"/>
              </w:rPr>
            </w:pPr>
          </w:p>
        </w:tc>
        <w:tc>
          <w:tcPr>
            <w:tcW w:w="3552" w:type="dxa"/>
          </w:tcPr>
          <w:p>
            <w:pPr>
              <w:rPr>
                <w:bCs/>
                <w:szCs w:val="21"/>
              </w:rPr>
            </w:pPr>
          </w:p>
        </w:tc>
        <w:tc>
          <w:tcPr>
            <w:tcW w:w="1409" w:type="dxa"/>
            <w:vAlign w:val="center"/>
          </w:tcPr>
          <w:p>
            <w:pPr>
              <w:jc w:val="center"/>
              <w:rPr>
                <w:rFonts w:ascii="宋体" w:hAnsi="宋体"/>
                <w:szCs w:val="21"/>
              </w:rPr>
            </w:pPr>
          </w:p>
        </w:tc>
        <w:tc>
          <w:tcPr>
            <w:tcW w:w="1290" w:type="dxa"/>
            <w:vAlign w:val="center"/>
          </w:tcPr>
          <w:p>
            <w:pPr>
              <w:jc w:val="center"/>
              <w:rPr>
                <w:rFonts w:ascii="宋体" w:hAnsi="宋体"/>
                <w:szCs w:val="21"/>
              </w:rPr>
            </w:pPr>
          </w:p>
        </w:tc>
      </w:tr>
    </w:tbl>
    <w:p>
      <w:pPr>
        <w:rPr>
          <w:rFonts w:ascii="宋体" w:hAnsi="宋体"/>
          <w:szCs w:val="21"/>
        </w:rPr>
      </w:pPr>
    </w:p>
    <w:sectPr>
      <w:headerReference r:id="rId3" w:type="default"/>
      <w:footerReference r:id="rId4" w:type="default"/>
      <w:pgSz w:w="11906" w:h="16838"/>
      <w:pgMar w:top="1276" w:right="926" w:bottom="779" w:left="1080" w:header="39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line="320" w:lineRule="exact"/>
      <w:ind w:left="-86" w:leftChars="-41" w:firstLine="720" w:firstLineChars="400"/>
      <w:jc w:val="left"/>
    </w:pPr>
    <w:r>
      <w:rPr>
        <w:lang w:val="en-US" w:eastAsia="zh-CN"/>
      </w:rPr>
      <w:drawing>
        <wp:anchor distT="0" distB="0" distL="114300" distR="114300" simplePos="0" relativeHeight="251659264" behindDoc="1" locked="0" layoutInCell="1" allowOverlap="1">
          <wp:simplePos x="0" y="0"/>
          <wp:positionH relativeFrom="column">
            <wp:posOffset>68580</wp:posOffset>
          </wp:positionH>
          <wp:positionV relativeFrom="paragraph">
            <wp:posOffset>157480</wp:posOffset>
          </wp:positionV>
          <wp:extent cx="410210" cy="433070"/>
          <wp:effectExtent l="0" t="0" r="8890" b="508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Fonts w:hint="eastAsia"/>
      </w:rPr>
      <w:t xml:space="preserve">   </w:t>
    </w:r>
  </w:p>
  <w:p>
    <w:pPr>
      <w:pStyle w:val="6"/>
      <w:pBdr>
        <w:bottom w:val="none" w:color="auto" w:sz="0" w:space="0"/>
      </w:pBdr>
      <w:spacing w:line="280" w:lineRule="exact"/>
      <w:jc w:val="left"/>
      <w:rPr>
        <w:rStyle w:val="17"/>
        <w:rFonts w:hint="default" w:ascii="Times New Roman" w:hAnsi="Times New Roman"/>
        <w:szCs w:val="21"/>
      </w:rPr>
    </w:pPr>
    <w:r>
      <w:rPr>
        <w:sz w:val="21"/>
        <w:szCs w:val="21"/>
        <w:lang w:val="en-US" w:eastAsia="zh-CN"/>
      </w:rPr>
      <mc:AlternateContent>
        <mc:Choice Requires="wps">
          <w:drawing>
            <wp:anchor distT="0" distB="0" distL="114300" distR="114300" simplePos="0" relativeHeight="251660288" behindDoc="0" locked="0" layoutInCell="1" allowOverlap="1">
              <wp:simplePos x="0" y="0"/>
              <wp:positionH relativeFrom="column">
                <wp:posOffset>3590290</wp:posOffset>
              </wp:positionH>
              <wp:positionV relativeFrom="paragraph">
                <wp:posOffset>139700</wp:posOffset>
              </wp:positionV>
              <wp:extent cx="2716530" cy="261620"/>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16530" cy="261620"/>
                      </a:xfrm>
                      <a:prstGeom prst="rect">
                        <a:avLst/>
                      </a:prstGeom>
                      <a:solidFill>
                        <a:srgbClr val="FFFFFF"/>
                      </a:solidFill>
                      <a:ln>
                        <a:noFill/>
                      </a:ln>
                      <a:effectLst/>
                    </wps:spPr>
                    <wps:txbx>
                      <w:txbxContent>
                        <w:p>
                          <w:pPr>
                            <w:rPr>
                              <w:sz w:val="18"/>
                              <w:szCs w:val="18"/>
                            </w:rPr>
                          </w:pPr>
                          <w:r>
                            <w:rPr>
                              <w:szCs w:val="21"/>
                            </w:rPr>
                            <w:t>ISC-A-II-10</w:t>
                          </w:r>
                          <w:r>
                            <w:rPr>
                              <w:rFonts w:hint="eastAsia"/>
                              <w:szCs w:val="21"/>
                            </w:rPr>
                            <w:t>审核员现场审核记录（07版）</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282.7pt;margin-top:11pt;height:20.6pt;width:213.9pt;z-index:251660288;mso-width-relative:page;mso-height-relative:page;" fillcolor="#FFFFFF" filled="t" stroked="f" coordsize="21600,21600" o:gfxdata="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yxbG01wAAAAkBAAAPAAAAAAAAAAEAIAAAACIAAABkcnMvZG93bnJldi54bWxQ&#10;SwECFAAUAAAACACHTuJAp80p/TECAABMBAAADgAAAAAAAAABACAAAAAmAQAAZHJzL2Uyb0RvYy54&#10;bWxQSwUGAAAAAAYABgBZAQAAyQUAAAAA&#10;">
              <v:fill on="t" focussize="0,0"/>
              <v:stroke on="f"/>
              <v:imagedata o:title=""/>
              <o:lock v:ext="edit" aspectratio="f"/>
              <v:textbox>
                <w:txbxContent>
                  <w:p>
                    <w:pPr>
                      <w:rPr>
                        <w:sz w:val="18"/>
                        <w:szCs w:val="18"/>
                      </w:rPr>
                    </w:pPr>
                    <w:r>
                      <w:rPr>
                        <w:szCs w:val="21"/>
                      </w:rPr>
                      <w:t>ISC-A-II-10</w:t>
                    </w:r>
                    <w:r>
                      <w:rPr>
                        <w:rFonts w:hint="eastAsia"/>
                        <w:szCs w:val="21"/>
                      </w:rPr>
                      <w:t>审核员现场审核记录（07版）</w:t>
                    </w:r>
                  </w:p>
                </w:txbxContent>
              </v:textbox>
            </v:shape>
          </w:pict>
        </mc:Fallback>
      </mc:AlternateContent>
    </w:r>
    <w:r>
      <w:rPr>
        <w:rStyle w:val="17"/>
        <w:rFonts w:hint="default"/>
        <w:szCs w:val="21"/>
      </w:rPr>
      <w:t xml:space="preserve">       北</w:t>
    </w:r>
    <w:r>
      <w:rPr>
        <w:rStyle w:val="17"/>
        <w:rFonts w:hint="default" w:ascii="Times New Roman" w:hAnsi="Times New Roman"/>
        <w:szCs w:val="21"/>
      </w:rPr>
      <w:t>京国标联合认证有限公司</w:t>
    </w:r>
  </w:p>
  <w:p>
    <w:pPr>
      <w:pStyle w:val="6"/>
      <w:pBdr>
        <w:bottom w:val="none" w:color="auto" w:sz="0" w:space="1"/>
      </w:pBdr>
      <w:spacing w:line="320" w:lineRule="exact"/>
      <w:jc w:val="left"/>
    </w:pPr>
    <w:r>
      <w:rPr>
        <w:sz w:val="21"/>
        <w:szCs w:val="21"/>
        <w:lang w:val="en-US" w:eastAsia="zh-CN"/>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207645</wp:posOffset>
              </wp:positionV>
              <wp:extent cx="6314440" cy="8890"/>
              <wp:effectExtent l="13335" t="7620" r="6350" b="12065"/>
              <wp:wrapNone/>
              <wp:docPr id="1" name="直线 4"/>
              <wp:cNvGraphicFramePr/>
              <a:graphic xmlns:a="http://schemas.openxmlformats.org/drawingml/2006/main">
                <a:graphicData uri="http://schemas.microsoft.com/office/word/2010/wordprocessingShape">
                  <wps:wsp>
                    <wps:cNvCnPr>
                      <a:cxnSpLocks noChangeShapeType="1"/>
                    </wps:cNvCnPr>
                    <wps:spPr bwMode="auto">
                      <a:xfrm flipV="1">
                        <a:off x="0" y="0"/>
                        <a:ext cx="6314440" cy="8890"/>
                      </a:xfrm>
                      <a:prstGeom prst="line">
                        <a:avLst/>
                      </a:prstGeom>
                      <a:noFill/>
                      <a:ln w="9525">
                        <a:solidFill>
                          <a:srgbClr val="000000"/>
                        </a:solidFill>
                        <a:round/>
                      </a:ln>
                    </wps:spPr>
                    <wps:bodyPr/>
                  </wps:wsp>
                </a:graphicData>
              </a:graphic>
            </wp:anchor>
          </w:drawing>
        </mc:Choice>
        <mc:Fallback>
          <w:pict>
            <v:line id="直线 4" o:spid="_x0000_s1026" o:spt="20" style="position:absolute;left:0pt;flip:y;margin-left:-0.45pt;margin-top:16.35pt;height:0.7pt;width:497.2pt;z-index:251660288;mso-width-relative:page;mso-height-relative:page;" filled="f" stroked="t" coordsize="21600,21600" o:gfxdata="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Z/f7k1QAAAAcBAAAP&#10;AAAAAAAAAAEAIAAAACIAAABkcnMvZG93bnJldi54bWxQSwECFAAUAAAACACHTuJA7LKep+IBAACu&#10;AwAADgAAAAAAAAABACAAAAAkAQAAZHJzL2Uyb0RvYy54bWxQSwUGAAAAAAYABgBZAQAAeAUAAAAA&#10;">
              <v:fill on="f" focussize="0,0"/>
              <v:stroke color="#000000" joinstyle="round"/>
              <v:imagedata o:title=""/>
              <o:lock v:ext="edit" aspectratio="f"/>
            </v:line>
          </w:pict>
        </mc:Fallback>
      </mc:AlternateContent>
    </w:r>
    <w:r>
      <w:rPr>
        <w:rStyle w:val="17"/>
        <w:rFonts w:hint="default" w:ascii="Times New Roman" w:hAnsi="Times New Roman"/>
        <w:szCs w:val="21"/>
      </w:rPr>
      <w:t xml:space="preserve">       </w:t>
    </w:r>
    <w:r>
      <w:rPr>
        <w:rStyle w:val="17"/>
        <w:rFonts w:hint="default" w:ascii="Times New Roman" w:hAnsi="Times New Roman"/>
        <w:w w:val="80"/>
        <w:szCs w:val="21"/>
      </w:rPr>
      <w:t xml:space="preserve">Beijing International Standard united Certification Co.,Ltd. </w:t>
    </w:r>
    <w:r>
      <w:rPr>
        <w:rStyle w:val="17"/>
        <w:rFonts w:hint="default"/>
        <w:w w:val="90"/>
        <w:sz w:val="18"/>
      </w:rPr>
      <w:t xml:space="preserve">                     </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bullet"/>
      <w:pStyle w:val="19"/>
      <w:lvlText w:val="□"/>
      <w:lvlJc w:val="left"/>
      <w:pPr>
        <w:tabs>
          <w:tab w:val="left" w:pos="252"/>
        </w:tabs>
        <w:ind w:left="252" w:hanging="360"/>
      </w:pPr>
      <w:rPr>
        <w:rFonts w:hint="eastAsia" w:ascii="宋体"/>
      </w:rPr>
    </w:lvl>
  </w:abstractNum>
  <w:abstractNum w:abstractNumId="1">
    <w:nsid w:val="00000005"/>
    <w:multiLevelType w:val="singleLevel"/>
    <w:tmpl w:val="00000005"/>
    <w:lvl w:ilvl="0" w:tentative="0">
      <w:start w:val="3"/>
      <w:numFmt w:val="bullet"/>
      <w:pStyle w:val="18"/>
      <w:lvlText w:val="□"/>
      <w:lvlJc w:val="left"/>
      <w:pPr>
        <w:tabs>
          <w:tab w:val="left" w:pos="252"/>
        </w:tabs>
        <w:ind w:left="252" w:hanging="360"/>
      </w:pPr>
      <w:rPr>
        <w:rFonts w:hint="eastAsia" w:ascii="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9BF"/>
    <w:rsid w:val="00056108"/>
    <w:rsid w:val="000675CD"/>
    <w:rsid w:val="000B4D6E"/>
    <w:rsid w:val="000C4062"/>
    <w:rsid w:val="001918C1"/>
    <w:rsid w:val="001C1B28"/>
    <w:rsid w:val="0029741F"/>
    <w:rsid w:val="004C7377"/>
    <w:rsid w:val="0059567E"/>
    <w:rsid w:val="005A26E7"/>
    <w:rsid w:val="005E0A58"/>
    <w:rsid w:val="00647FEA"/>
    <w:rsid w:val="006669BF"/>
    <w:rsid w:val="00745781"/>
    <w:rsid w:val="007F26CE"/>
    <w:rsid w:val="008055DD"/>
    <w:rsid w:val="00873342"/>
    <w:rsid w:val="008E0ABD"/>
    <w:rsid w:val="0091599E"/>
    <w:rsid w:val="00923048"/>
    <w:rsid w:val="00941B7C"/>
    <w:rsid w:val="009927CD"/>
    <w:rsid w:val="009B155F"/>
    <w:rsid w:val="00A51695"/>
    <w:rsid w:val="00A65085"/>
    <w:rsid w:val="00A92139"/>
    <w:rsid w:val="00A93D48"/>
    <w:rsid w:val="00BD1D40"/>
    <w:rsid w:val="00C14222"/>
    <w:rsid w:val="00D120C6"/>
    <w:rsid w:val="00D178D7"/>
    <w:rsid w:val="00DE413D"/>
    <w:rsid w:val="00E731EF"/>
    <w:rsid w:val="00ED7F26"/>
    <w:rsid w:val="00F31BF4"/>
    <w:rsid w:val="00FD3286"/>
    <w:rsid w:val="08D026F4"/>
    <w:rsid w:val="1C3A1490"/>
    <w:rsid w:val="1CBC245E"/>
    <w:rsid w:val="263A13F0"/>
    <w:rsid w:val="28072417"/>
    <w:rsid w:val="2A2961A6"/>
    <w:rsid w:val="3F0B4C55"/>
    <w:rsid w:val="41937EB1"/>
    <w:rsid w:val="426C3BBB"/>
    <w:rsid w:val="43CA1C67"/>
    <w:rsid w:val="4CB37F46"/>
    <w:rsid w:val="52C5572F"/>
    <w:rsid w:val="5DD74D94"/>
    <w:rsid w:val="6673313B"/>
    <w:rsid w:val="70C16C8A"/>
    <w:rsid w:val="76CF6C5E"/>
    <w:rsid w:val="77265E46"/>
    <w:rsid w:val="7B275250"/>
    <w:rsid w:val="7E4F6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60" w:lineRule="auto"/>
      <w:ind w:firstLine="420"/>
      <w:textAlignment w:val="baseline"/>
    </w:pPr>
    <w:rPr>
      <w:rFonts w:ascii="仿宋_GB2312" w:eastAsia="仿宋_GB2312"/>
      <w:kern w:val="0"/>
      <w:sz w:val="24"/>
    </w:rPr>
  </w:style>
  <w:style w:type="paragraph" w:styleId="3">
    <w:name w:val="Plain Text"/>
    <w:basedOn w:val="1"/>
    <w:link w:val="11"/>
    <w:qFormat/>
    <w:uiPriority w:val="0"/>
    <w:rPr>
      <w:rFonts w:ascii="宋体" w:hAnsi="Courier New"/>
      <w:szCs w:val="21"/>
      <w:lang w:val="zh-CN" w:eastAsia="zh-CN"/>
    </w:rPr>
  </w:style>
  <w:style w:type="paragraph" w:styleId="4">
    <w:name w:val="Balloon Text"/>
    <w:basedOn w:val="1"/>
    <w:qFormat/>
    <w:uiPriority w:val="0"/>
    <w:rPr>
      <w:sz w:val="18"/>
    </w:rPr>
  </w:style>
  <w:style w:type="paragraph" w:styleId="5">
    <w:name w:val="footer"/>
    <w:basedOn w:val="1"/>
    <w:link w:val="12"/>
    <w:qFormat/>
    <w:uiPriority w:val="99"/>
    <w:pPr>
      <w:tabs>
        <w:tab w:val="center" w:pos="4153"/>
        <w:tab w:val="right" w:pos="8306"/>
      </w:tabs>
      <w:snapToGrid w:val="0"/>
      <w:jc w:val="left"/>
    </w:pPr>
    <w:rPr>
      <w:sz w:val="18"/>
      <w:lang w:val="zh-CN" w:eastAsia="zh-CN"/>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lang w:val="zh-CN" w:eastAsia="zh-C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0000FF"/>
      <w:u w:val="single"/>
    </w:rPr>
  </w:style>
  <w:style w:type="character" w:customStyle="1" w:styleId="11">
    <w:name w:val="纯文本 Char"/>
    <w:link w:val="3"/>
    <w:qFormat/>
    <w:uiPriority w:val="0"/>
    <w:rPr>
      <w:rFonts w:ascii="宋体" w:hAnsi="Courier New" w:cs="Courier New"/>
      <w:kern w:val="2"/>
      <w:sz w:val="21"/>
      <w:szCs w:val="21"/>
    </w:rPr>
  </w:style>
  <w:style w:type="character" w:customStyle="1" w:styleId="12">
    <w:name w:val="页脚 Char"/>
    <w:link w:val="5"/>
    <w:qFormat/>
    <w:uiPriority w:val="99"/>
    <w:rPr>
      <w:kern w:val="2"/>
      <w:sz w:val="18"/>
    </w:rPr>
  </w:style>
  <w:style w:type="character" w:customStyle="1" w:styleId="13">
    <w:name w:val="页眉 Char"/>
    <w:link w:val="6"/>
    <w:qFormat/>
    <w:uiPriority w:val="99"/>
    <w:rPr>
      <w:kern w:val="2"/>
      <w:sz w:val="18"/>
    </w:rPr>
  </w:style>
  <w:style w:type="character" w:customStyle="1" w:styleId="14">
    <w:name w:val="Font Style99"/>
    <w:qFormat/>
    <w:uiPriority w:val="0"/>
    <w:rPr>
      <w:rFonts w:ascii="黑体" w:eastAsia="黑体" w:cs="黑体"/>
      <w:sz w:val="20"/>
      <w:szCs w:val="20"/>
    </w:rPr>
  </w:style>
  <w:style w:type="character" w:customStyle="1" w:styleId="15">
    <w:name w:val="纯文本 Char1"/>
    <w:semiHidden/>
    <w:qFormat/>
    <w:uiPriority w:val="99"/>
    <w:rPr>
      <w:rFonts w:ascii="宋体" w:hAnsi="Courier New" w:cs="Courier New"/>
      <w:kern w:val="2"/>
      <w:sz w:val="21"/>
      <w:szCs w:val="21"/>
    </w:rPr>
  </w:style>
  <w:style w:type="character" w:customStyle="1" w:styleId="16">
    <w:name w:val="Char Char"/>
    <w:qFormat/>
    <w:uiPriority w:val="0"/>
    <w:rPr>
      <w:rFonts w:eastAsia="宋体"/>
      <w:kern w:val="2"/>
      <w:sz w:val="18"/>
      <w:lang w:val="en-US" w:eastAsia="zh-CN"/>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Char"/>
    <w:basedOn w:val="1"/>
    <w:qFormat/>
    <w:uiPriority w:val="0"/>
    <w:pPr>
      <w:numPr>
        <w:ilvl w:val="0"/>
        <w:numId w:val="1"/>
      </w:numPr>
    </w:pPr>
    <w:rPr>
      <w:sz w:val="24"/>
    </w:rPr>
  </w:style>
  <w:style w:type="paragraph" w:customStyle="1" w:styleId="19">
    <w:name w:val="Char1"/>
    <w:basedOn w:val="1"/>
    <w:qFormat/>
    <w:uiPriority w:val="0"/>
    <w:pPr>
      <w:numPr>
        <w:ilvl w:val="0"/>
        <w:numId w:val="2"/>
      </w:numPr>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317</Words>
  <Characters>1809</Characters>
  <Lines>15</Lines>
  <Paragraphs>4</Paragraphs>
  <TotalTime>0</TotalTime>
  <ScaleCrop>false</ScaleCrop>
  <LinksUpToDate>false</LinksUpToDate>
  <CharactersWithSpaces>2122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2021-12-13T00:21:00Z</dcterms:created>
  <dc:creator>ctcjw</dc:creator>
  <cp:lastModifiedBy>向日葵</cp:lastModifiedBy>
  <cp:lastPrinted>2016-03-24T09:28:00Z</cp:lastPrinted>
  <dcterms:modified xsi:type="dcterms:W3CDTF">2021-12-17T05:45:59Z</dcterms:modified>
  <dc:title>审 核 计 划(二阶段/监督/再认证/其他)</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667278F797D54FD6A518B94159A39DFB</vt:lpwstr>
  </property>
</Properties>
</file>