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0583-2019-Q</w:t>
      </w:r>
      <w:bookmarkEnd w:id="0"/>
    </w:p>
    <w:p>
      <w:pPr>
        <w:wordWrap w:val="0"/>
        <w:ind w:right="401" w:rightChars="191"/>
        <w:jc w:val="right"/>
        <w:rPr>
          <w:szCs w:val="44"/>
        </w:rPr>
      </w:pPr>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5"/>
                    <a:srcRect/>
                    <a:stretch>
                      <a:fillRect/>
                    </a:stretch>
                  </pic:blipFill>
                  <pic:spPr>
                    <a:xfrm>
                      <a:off x="0" y="0"/>
                      <a:ext cx="2181860" cy="2181860"/>
                    </a:xfrm>
                    <a:prstGeom prst="rect">
                      <a:avLst/>
                    </a:prstGeom>
                    <a:noFill/>
                    <a:ln w="9525">
                      <a:noFill/>
                      <a:miter lim="800000"/>
                      <a:headEnd/>
                      <a:tailEnd/>
                    </a:ln>
                  </pic:spPr>
                </pic:pic>
              </a:graphicData>
            </a:graphic>
          </wp:inline>
        </w:drawing>
      </w:r>
    </w:p>
    <w:p>
      <w:pPr>
        <w:snapToGrid w:val="0"/>
        <w:spacing w:after="93" w:afterLines="30"/>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3"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四川芯码信息技术有限公司</w:t>
      </w:r>
      <w:bookmarkEnd w:id="1"/>
    </w:p>
    <w:p>
      <w:pPr>
        <w:snapToGrid w:val="0"/>
        <w:spacing w:after="93" w:afterLines="30"/>
        <w:ind w:firstLine="843" w:firstLineChars="300"/>
        <w:rPr>
          <w:rFonts w:ascii="楷体" w:hAnsi="楷体" w:eastAsia="楷体"/>
          <w:b/>
          <w:color w:val="000000"/>
          <w:sz w:val="28"/>
          <w:szCs w:val="28"/>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1988" w:firstLineChars="1042"/>
        <w:rPr>
          <w:rFonts w:ascii="楷体" w:hAnsi="楷体" w:eastAsia="楷体"/>
          <w:b/>
          <w:color w:val="000000"/>
          <w:sz w:val="32"/>
          <w:szCs w:val="32"/>
        </w:rPr>
      </w:pPr>
      <w:r>
        <w:rPr>
          <w:rFonts w:hint="eastAsia"/>
          <w:b/>
          <w:color w:val="000000"/>
          <w:spacing w:val="-10"/>
          <w:szCs w:val="21"/>
        </w:rPr>
        <w:t xml:space="preserve">☑ </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北京国标联合认证有限公司</w:t>
      </w:r>
    </w:p>
    <w:p>
      <w:pPr>
        <w:widowControl/>
        <w:ind w:firstLine="3092" w:firstLineChars="1100"/>
        <w:jc w:val="left"/>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北京市朝阳区北苑路168号楼16层1603号</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themeColor="text1"/>
                <w:sz w:val="20"/>
                <w:szCs w:val="20"/>
              </w:rPr>
              <w:t>传真</w:t>
            </w:r>
          </w:p>
        </w:tc>
        <w:tc>
          <w:tcPr>
            <w:tcW w:w="1501" w:type="dxa"/>
            <w:vAlign w:val="center"/>
          </w:tcPr>
          <w:p>
            <w:pPr>
              <w:rPr>
                <w:b/>
                <w:color w:val="000000"/>
                <w:sz w:val="20"/>
                <w:szCs w:val="20"/>
              </w:rPr>
            </w:pP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3402" w:type="dxa"/>
            <w:gridSpan w:val="5"/>
            <w:vAlign w:val="center"/>
          </w:tcPr>
          <w:p>
            <w:pPr>
              <w:jc w:val="center"/>
              <w:rPr>
                <w:b/>
                <w:color w:val="000000"/>
                <w:sz w:val="20"/>
                <w:szCs w:val="20"/>
              </w:rPr>
            </w:pPr>
            <w:r>
              <w:rPr>
                <w:rFonts w:hint="eastAsia"/>
                <w:b/>
                <w:color w:val="000000"/>
                <w:sz w:val="20"/>
                <w:szCs w:val="20"/>
              </w:rPr>
              <w:t>审核员注册号</w:t>
            </w:r>
          </w:p>
        </w:tc>
        <w:tc>
          <w:tcPr>
            <w:tcW w:w="2179" w:type="dxa"/>
            <w:gridSpan w:val="2"/>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b/>
                <w:color w:val="000000"/>
                <w:sz w:val="20"/>
                <w:szCs w:val="20"/>
              </w:rPr>
            </w:pPr>
            <w:r>
              <w:rPr>
                <w:b/>
                <w:color w:val="000000"/>
                <w:sz w:val="20"/>
                <w:szCs w:val="20"/>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spacing w:line="240" w:lineRule="exact"/>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spacing w:line="240" w:lineRule="exact"/>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b/>
          <w:color w:val="000000"/>
          <w:sz w:val="20"/>
          <w:szCs w:val="20"/>
        </w:rPr>
        <w:sym w:font="Wingdings 2" w:char="0052"/>
      </w:r>
      <w:r>
        <w:rPr>
          <w:rFonts w:ascii="宋体" w:hAnsi="宋体"/>
          <w:b/>
          <w:color w:val="000000"/>
          <w:sz w:val="20"/>
          <w:szCs w:val="20"/>
        </w:rPr>
        <w:t>QMS/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EMS/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b/>
          <w:color w:val="000000"/>
          <w:spacing w:val="-10"/>
          <w:szCs w:val="21"/>
        </w:rPr>
        <w:t>☑</w:t>
      </w:r>
      <w:r>
        <w:rPr>
          <w:rFonts w:ascii="宋体" w:hAnsi="宋体"/>
          <w:b/>
          <w:color w:val="000000"/>
          <w:sz w:val="20"/>
          <w:szCs w:val="20"/>
          <w:lang w:val="de-DE"/>
        </w:rPr>
        <w:t xml:space="preserve">GB/T19001-2016    </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b/>
          <w:color w:val="000000"/>
          <w:spacing w:val="-10"/>
          <w:szCs w:val="21"/>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b/>
          <w:color w:val="000000"/>
          <w:spacing w:val="-10"/>
          <w:szCs w:val="21"/>
        </w:rPr>
        <w:t>☑</w:t>
      </w:r>
      <w:r>
        <w:rPr>
          <w:rFonts w:hint="eastAsia" w:ascii="宋体" w:hAnsi="宋体"/>
          <w:b/>
          <w:color w:val="000000"/>
          <w:spacing w:val="-10"/>
          <w:sz w:val="20"/>
          <w:szCs w:val="20"/>
        </w:rPr>
        <w:t>合同要求</w:t>
      </w:r>
    </w:p>
    <w:p>
      <w:pPr>
        <w:numPr>
          <w:ilvl w:val="0"/>
          <w:numId w:val="1"/>
        </w:numPr>
        <w:rPr>
          <w:rFonts w:hint="eastAsia" w:ascii="宋体" w:hAnsi="宋体"/>
          <w:b/>
          <w:color w:val="000000"/>
          <w:spacing w:val="-8"/>
          <w:sz w:val="26"/>
          <w:szCs w:val="26"/>
        </w:rPr>
      </w:pPr>
      <w:r>
        <w:rPr>
          <w:rFonts w:hint="eastAsia" w:ascii="宋体" w:hAnsi="宋体"/>
          <w:b/>
          <w:color w:val="000000"/>
          <w:spacing w:val="-8"/>
          <w:sz w:val="26"/>
          <w:szCs w:val="26"/>
        </w:rPr>
        <w:t>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2" w:name="组织名称Add2"/>
            <w:r>
              <w:rPr>
                <w:rFonts w:ascii="宋体"/>
                <w:b/>
                <w:color w:val="000000"/>
                <w:sz w:val="20"/>
                <w:szCs w:val="20"/>
              </w:rPr>
              <w:t>四川芯码信息技术有限公司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3" w:name="注册地址"/>
            <w:r>
              <w:rPr>
                <w:rFonts w:ascii="宋体"/>
                <w:b/>
                <w:color w:val="000000"/>
                <w:sz w:val="20"/>
                <w:szCs w:val="20"/>
              </w:rPr>
              <w:t>中国（四川）自由贸易试验区成都高新区天府大道中段1388号1栋7层7102号</w:t>
            </w:r>
            <w:bookmarkEnd w:id="3"/>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4" w:name="注册邮编"/>
            <w:r>
              <w:rPr>
                <w:rFonts w:ascii="宋体"/>
                <w:b/>
                <w:color w:val="000000"/>
                <w:sz w:val="20"/>
                <w:szCs w:val="20"/>
              </w:rPr>
              <w:t>610000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5" w:name="经营地址"/>
            <w:bookmarkEnd w:id="5"/>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6" w:name="经营邮编"/>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7" w:name="生产地址Add1"/>
            <w:r>
              <w:rPr>
                <w:rFonts w:ascii="宋体"/>
                <w:b/>
                <w:color w:val="000000"/>
                <w:sz w:val="20"/>
                <w:szCs w:val="20"/>
              </w:rPr>
              <w:t>中国（四川）自由贸易试验区成都高新区天府大道中段1388号11栋10层1001号</w:t>
            </w:r>
            <w:bookmarkEnd w:id="7"/>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8" w:name="生产邮编Add1"/>
            <w:r>
              <w:rPr>
                <w:rFonts w:ascii="宋体"/>
                <w:b/>
                <w:color w:val="000000"/>
                <w:sz w:val="20"/>
                <w:szCs w:val="20"/>
              </w:rPr>
              <w:t>610000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9" w:name="联系人Add1"/>
            <w:r>
              <w:rPr>
                <w:rFonts w:ascii="宋体"/>
                <w:b/>
                <w:color w:val="000000"/>
                <w:sz w:val="20"/>
                <w:szCs w:val="20"/>
              </w:rPr>
              <w:t>米小凯</w:t>
            </w:r>
            <w:bookmarkEnd w:id="9"/>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0" w:name="联系人电话Add1"/>
            <w:r>
              <w:rPr>
                <w:rFonts w:ascii="宋体"/>
                <w:b/>
                <w:color w:val="000000"/>
                <w:sz w:val="20"/>
                <w:szCs w:val="20"/>
              </w:rPr>
              <w:t>028-64647353</w:t>
            </w:r>
            <w:bookmarkEnd w:id="10"/>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1" w:name="联系人传真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2" w:name="法人"/>
            <w:r>
              <w:rPr>
                <w:rFonts w:ascii="宋体"/>
                <w:b/>
                <w:color w:val="000000"/>
                <w:sz w:val="20"/>
                <w:szCs w:val="20"/>
              </w:rPr>
              <w:t>任光明</w:t>
            </w:r>
            <w:bookmarkEnd w:id="12"/>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3" w:name="管理者代表"/>
            <w:r>
              <w:rPr>
                <w:rFonts w:ascii="宋体"/>
                <w:b/>
                <w:color w:val="000000"/>
                <w:sz w:val="20"/>
                <w:szCs w:val="20"/>
              </w:rPr>
              <w:t>米小凯</w:t>
            </w:r>
            <w:bookmarkEnd w:id="13"/>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4" w:name="联系人邮箱Add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5" w:name="审核范围"/>
            <w:r>
              <w:rPr>
                <w:rFonts w:ascii="宋体" w:hAnsi="宋体"/>
                <w:b/>
                <w:color w:val="000000"/>
                <w:sz w:val="20"/>
                <w:szCs w:val="20"/>
              </w:rPr>
              <w:t>计算机应用软件的研发</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6" w:name="专业代码"/>
            <w:r>
              <w:rPr>
                <w:rFonts w:ascii="宋体"/>
                <w:b/>
                <w:color w:val="000000"/>
                <w:sz w:val="20"/>
                <w:szCs w:val="20"/>
              </w:rPr>
              <w:t>33.02.01</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u w:val="single"/>
          <w:lang w:eastAsia="zh-CN"/>
        </w:rPr>
        <w:t>行政部</w:t>
      </w:r>
      <w:r>
        <w:rPr>
          <w:rFonts w:hint="eastAsia"/>
          <w:u w:val="single"/>
        </w:rPr>
        <w:t>、</w:t>
      </w:r>
      <w:r>
        <w:rPr>
          <w:rFonts w:hint="eastAsia"/>
          <w:u w:val="single"/>
          <w:lang w:eastAsia="zh-CN"/>
        </w:rPr>
        <w:t>技术部</w:t>
      </w:r>
      <w:r>
        <w:rPr>
          <w:rFonts w:hint="eastAsia"/>
          <w:u w:val="single"/>
        </w:rPr>
        <w:t>、</w:t>
      </w:r>
      <w:r>
        <w:rPr>
          <w:rFonts w:hint="eastAsia"/>
          <w:u w:val="single"/>
          <w:lang w:eastAsia="zh-CN"/>
        </w:rPr>
        <w:t>市场部</w:t>
      </w:r>
      <w:r>
        <w:rPr>
          <w:rFonts w:hint="eastAsia"/>
          <w:u w:val="single"/>
        </w:rPr>
        <w:t xml:space="preserve">  </w:t>
      </w:r>
      <w:r>
        <w:rPr>
          <w:rFonts w:hint="eastAsia" w:ascii="宋体" w:hAnsi="宋体"/>
          <w:szCs w:val="21"/>
          <w:u w:val="single"/>
        </w:rPr>
        <w:t xml:space="preserve">      </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u w:val="single"/>
          <w:lang w:eastAsia="zh-CN"/>
        </w:rPr>
        <w:t>中国（四川）自由贸易试验区成都高新区天府大道中段1388号11栋10层1001号</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themeColor="text1"/>
                <w:sz w:val="20"/>
                <w:szCs w:val="20"/>
              </w:rPr>
            </w:pPr>
            <w:r>
              <w:rPr>
                <w:rFonts w:hint="eastAsia" w:ascii="宋体" w:hAnsi="宋体"/>
                <w:color w:val="000000" w:themeColor="text1"/>
                <w:sz w:val="20"/>
                <w:szCs w:val="20"/>
              </w:rPr>
              <w:t>是否建立了适用外来文件清单</w:t>
            </w:r>
          </w:p>
        </w:tc>
        <w:tc>
          <w:tcPr>
            <w:tcW w:w="970" w:type="dxa"/>
            <w:gridSpan w:val="2"/>
            <w:vAlign w:val="center"/>
          </w:tcPr>
          <w:p>
            <w:pPr>
              <w:rPr>
                <w:rFonts w:ascii="宋体"/>
                <w:color w:val="000000" w:themeColor="text1"/>
                <w:sz w:val="20"/>
                <w:szCs w:val="20"/>
              </w:rPr>
            </w:pPr>
            <w:r>
              <w:rPr>
                <w:rFonts w:hint="eastAsia"/>
                <w:b/>
                <w:color w:val="000000" w:themeColor="text1"/>
                <w:spacing w:val="-10"/>
                <w:szCs w:val="21"/>
              </w:rPr>
              <w:t>☑</w:t>
            </w:r>
            <w:r>
              <w:rPr>
                <w:rFonts w:hint="eastAsia" w:ascii="宋体" w:hAnsi="宋体"/>
                <w:color w:val="000000" w:themeColor="text1"/>
                <w:sz w:val="20"/>
                <w:szCs w:val="20"/>
              </w:rPr>
              <w:t>是</w:t>
            </w:r>
          </w:p>
        </w:tc>
        <w:tc>
          <w:tcPr>
            <w:tcW w:w="1308" w:type="dxa"/>
            <w:gridSpan w:val="2"/>
            <w:vAlign w:val="center"/>
          </w:tcPr>
          <w:p>
            <w:pPr>
              <w:rPr>
                <w:rFonts w:ascii="宋体"/>
                <w:color w:val="000000" w:themeColor="text1"/>
                <w:sz w:val="20"/>
                <w:szCs w:val="20"/>
              </w:rPr>
            </w:pP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themeColor="text1"/>
                <w:sz w:val="20"/>
                <w:szCs w:val="20"/>
              </w:rPr>
            </w:pPr>
            <w:r>
              <w:rPr>
                <w:rFonts w:hint="eastAsia" w:ascii="宋体" w:hAnsi="宋体"/>
                <w:color w:val="000000" w:themeColor="text1"/>
                <w:sz w:val="20"/>
                <w:szCs w:val="20"/>
              </w:rPr>
              <w:t>收集的法律、法规、标准（产品标准、服务标准）是否充分</w:t>
            </w:r>
          </w:p>
        </w:tc>
        <w:tc>
          <w:tcPr>
            <w:tcW w:w="970" w:type="dxa"/>
            <w:gridSpan w:val="2"/>
            <w:vAlign w:val="center"/>
          </w:tcPr>
          <w:p>
            <w:pPr>
              <w:rPr>
                <w:rFonts w:ascii="宋体"/>
                <w:color w:val="000000" w:themeColor="text1"/>
                <w:spacing w:val="-10"/>
                <w:sz w:val="20"/>
                <w:szCs w:val="20"/>
              </w:rPr>
            </w:pPr>
            <w:r>
              <w:rPr>
                <w:rFonts w:hint="eastAsia"/>
                <w:b/>
                <w:color w:val="000000" w:themeColor="text1"/>
                <w:spacing w:val="-10"/>
                <w:szCs w:val="21"/>
              </w:rPr>
              <w:t>□</w:t>
            </w:r>
            <w:r>
              <w:rPr>
                <w:rFonts w:hint="eastAsia" w:ascii="宋体" w:hAnsi="宋体"/>
                <w:color w:val="000000" w:themeColor="text1"/>
                <w:sz w:val="20"/>
                <w:szCs w:val="20"/>
              </w:rPr>
              <w:t>充分</w:t>
            </w:r>
          </w:p>
        </w:tc>
        <w:tc>
          <w:tcPr>
            <w:tcW w:w="1308" w:type="dxa"/>
            <w:gridSpan w:val="2"/>
            <w:vAlign w:val="center"/>
          </w:tcPr>
          <w:p>
            <w:pPr>
              <w:rPr>
                <w:rFonts w:ascii="宋体"/>
                <w:color w:val="000000" w:themeColor="text1"/>
                <w:spacing w:val="-10"/>
                <w:sz w:val="20"/>
                <w:szCs w:val="20"/>
              </w:rPr>
            </w:pPr>
            <w:r>
              <w:rPr>
                <w:rFonts w:hint="eastAsia"/>
                <w:b/>
                <w:color w:val="000000" w:themeColor="text1"/>
                <w:spacing w:val="-10"/>
                <w:szCs w:val="21"/>
              </w:rPr>
              <w:t>☑</w:t>
            </w:r>
            <w:r>
              <w:rPr>
                <w:rFonts w:hint="eastAsia" w:ascii="宋体" w:hAnsi="宋体"/>
                <w:color w:val="000000" w:themeColor="text1"/>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b/>
                <w:color w:val="000000"/>
                <w:spacing w:val="-10"/>
                <w:szCs w:val="21"/>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4</w:t>
            </w:r>
            <w:r>
              <w:rPr>
                <w:rFonts w:hint="eastAsia" w:ascii="宋体" w:hAnsi="宋体"/>
                <w:color w:val="000000" w:themeColor="text1"/>
                <w:sz w:val="20"/>
                <w:szCs w:val="20"/>
              </w:rPr>
              <w:t>）是否进行了过程识别，</w:t>
            </w:r>
            <w:r>
              <w:rPr>
                <w:rFonts w:ascii="宋体" w:hAnsi="宋体"/>
                <w:color w:val="000000" w:themeColor="text1"/>
                <w:sz w:val="20"/>
                <w:szCs w:val="20"/>
              </w:rPr>
              <w:t xml:space="preserve"> </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5</w:t>
            </w:r>
            <w:r>
              <w:rPr>
                <w:rFonts w:hint="eastAsia" w:ascii="宋体" w:hAnsi="宋体"/>
                <w:color w:val="000000" w:themeColor="text1"/>
                <w:sz w:val="20"/>
                <w:szCs w:val="20"/>
              </w:rPr>
              <w:t>）是否有特殊过程</w:t>
            </w:r>
          </w:p>
        </w:tc>
        <w:tc>
          <w:tcPr>
            <w:tcW w:w="970" w:type="dxa"/>
            <w:gridSpan w:val="2"/>
          </w:tcPr>
          <w:p>
            <w:pPr>
              <w:rPr>
                <w:rFonts w:ascii="宋体"/>
                <w:color w:val="000000"/>
                <w:spacing w:val="-10"/>
                <w:sz w:val="20"/>
                <w:szCs w:val="20"/>
              </w:rPr>
            </w:pPr>
            <w:r>
              <w:rPr>
                <w:rFonts w:hint="eastAsia" w:ascii="MS Mincho" w:hAnsi="MS Mincho" w:cs="MS Mincho"/>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color w:val="000000" w:themeColor="text1"/>
                <w:sz w:val="20"/>
                <w:szCs w:val="20"/>
              </w:rPr>
            </w:pPr>
            <w:r>
              <w:rPr>
                <w:rFonts w:hint="eastAsia" w:ascii="宋体" w:hAnsi="宋体"/>
                <w:color w:val="000000" w:themeColor="text1"/>
                <w:sz w:val="20"/>
                <w:szCs w:val="20"/>
              </w:rPr>
              <w:t>（6）是否有外包过程</w:t>
            </w:r>
          </w:p>
        </w:tc>
        <w:tc>
          <w:tcPr>
            <w:tcW w:w="970" w:type="dxa"/>
            <w:gridSpan w:val="2"/>
          </w:tcPr>
          <w:p>
            <w:pPr>
              <w:rPr>
                <w:rFonts w:ascii="宋体" w:hAnsi="宋体"/>
                <w:color w:val="000000" w:themeColor="text1"/>
                <w:sz w:val="20"/>
                <w:szCs w:val="20"/>
              </w:rPr>
            </w:pPr>
            <w:r>
              <w:rPr>
                <w:rFonts w:hint="eastAsia" w:ascii="宋体" w:hAnsi="宋体"/>
                <w:color w:val="000000" w:themeColor="text1"/>
                <w:sz w:val="20"/>
                <w:szCs w:val="20"/>
              </w:rPr>
              <w:t>□是</w:t>
            </w:r>
          </w:p>
        </w:tc>
        <w:tc>
          <w:tcPr>
            <w:tcW w:w="1308" w:type="dxa"/>
            <w:gridSpan w:val="2"/>
          </w:tcPr>
          <w:p>
            <w:pPr>
              <w:rPr>
                <w:rFonts w:ascii="宋体" w:hAnsi="宋体"/>
                <w:color w:val="000000" w:themeColor="text1"/>
                <w:sz w:val="20"/>
                <w:szCs w:val="20"/>
              </w:rPr>
            </w:pP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hAnsi="宋体"/>
                <w:color w:val="000000"/>
                <w:sz w:val="20"/>
                <w:szCs w:val="20"/>
              </w:rPr>
            </w:pPr>
            <w:r>
              <w:rPr>
                <w:rFonts w:hint="eastAsia" w:ascii="宋体" w:hAnsi="宋体"/>
                <w:b/>
                <w:bCs/>
                <w:color w:val="000000"/>
                <w:sz w:val="20"/>
                <w:szCs w:val="20"/>
              </w:rPr>
              <w:t>6、环境因素识别与评价（EMS）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color w:val="000000"/>
                <w:sz w:val="20"/>
                <w:szCs w:val="20"/>
              </w:rPr>
            </w:pPr>
            <w:r>
              <w:rPr>
                <w:rFonts w:hint="eastAsia" w:ascii="宋体" w:hAnsi="宋体"/>
                <w:color w:val="000000"/>
                <w:sz w:val="20"/>
                <w:szCs w:val="20"/>
              </w:rPr>
              <w:t>（1）是否明确了环境管理体系的覆盖范围</w:t>
            </w:r>
          </w:p>
        </w:tc>
        <w:tc>
          <w:tcPr>
            <w:tcW w:w="970" w:type="dxa"/>
            <w:gridSpan w:val="2"/>
          </w:tcPr>
          <w:p>
            <w:pPr>
              <w:rPr>
                <w:rFonts w:ascii="宋体" w:hAnsi="宋体"/>
                <w:color w:val="000000"/>
                <w:sz w:val="20"/>
                <w:szCs w:val="20"/>
              </w:rPr>
            </w:pPr>
            <w:r>
              <w:rPr>
                <w:rFonts w:hint="eastAsia" w:ascii="宋体" w:hAnsi="宋体"/>
                <w:color w:val="000000"/>
                <w:sz w:val="20"/>
                <w:szCs w:val="20"/>
              </w:rPr>
              <w:t>□是</w:t>
            </w:r>
          </w:p>
        </w:tc>
        <w:tc>
          <w:tcPr>
            <w:tcW w:w="1308" w:type="dxa"/>
            <w:gridSpan w:val="2"/>
          </w:tcPr>
          <w:p>
            <w:pPr>
              <w:rPr>
                <w:rFonts w:ascii="宋体" w:hAns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514" w:firstLineChars="2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hAnsi="宋体"/>
                <w:b/>
                <w:color w:val="000000"/>
                <w:sz w:val="20"/>
                <w:szCs w:val="20"/>
              </w:rPr>
            </w:pPr>
            <w:r>
              <w:rPr>
                <w:rFonts w:hint="eastAsia" w:ascii="宋体" w:hAnsi="宋体"/>
                <w:b/>
                <w:color w:val="000000"/>
                <w:sz w:val="20"/>
                <w:szCs w:val="20"/>
              </w:rPr>
              <w:t>产品：</w:t>
            </w:r>
            <w:r>
              <w:rPr>
                <w:rFonts w:hint="eastAsia" w:ascii="宋体" w:hAnsi="宋体"/>
                <w:szCs w:val="21"/>
                <w:lang w:eastAsia="zh-CN"/>
              </w:rPr>
              <w:t>计算机应用软件的研发</w:t>
            </w:r>
            <w:r>
              <w:rPr>
                <w:rFonts w:hint="eastAsia" w:ascii="宋体" w:hAnsi="宋体"/>
                <w:szCs w:val="21"/>
              </w:rPr>
              <w:t xml:space="preserve">  </w:t>
            </w:r>
          </w:p>
          <w:p>
            <w:pPr>
              <w:tabs>
                <w:tab w:val="left" w:pos="360"/>
              </w:tabs>
              <w:ind w:left="360" w:hanging="360"/>
              <w:rPr>
                <w:rFonts w:ascii="宋体"/>
                <w:b/>
                <w:color w:val="000000"/>
                <w:sz w:val="20"/>
                <w:szCs w:val="20"/>
              </w:rPr>
            </w:pP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公司部门设置：</w:t>
            </w:r>
            <w:r>
              <w:rPr>
                <w:rFonts w:hint="eastAsia"/>
                <w:lang w:eastAsia="zh-CN"/>
              </w:rPr>
              <w:t>行政部</w:t>
            </w:r>
            <w:r>
              <w:rPr>
                <w:rFonts w:hint="eastAsia"/>
              </w:rPr>
              <w:t>、</w:t>
            </w:r>
            <w:r>
              <w:rPr>
                <w:rFonts w:hint="eastAsia"/>
                <w:lang w:eastAsia="zh-CN"/>
              </w:rPr>
              <w:t>技术部</w:t>
            </w:r>
            <w:r>
              <w:rPr>
                <w:rFonts w:hint="eastAsia"/>
              </w:rPr>
              <w:t>、</w:t>
            </w:r>
            <w:r>
              <w:rPr>
                <w:rFonts w:hint="eastAsia"/>
                <w:lang w:eastAsia="zh-CN"/>
              </w:rPr>
              <w:t>市场部</w:t>
            </w:r>
          </w:p>
          <w:p>
            <w:pPr>
              <w:tabs>
                <w:tab w:val="left" w:pos="360"/>
              </w:tabs>
              <w:spacing w:before="156" w:beforeLines="50"/>
              <w:ind w:left="357" w:hanging="357"/>
              <w:rPr>
                <w:rFonts w:hint="eastAsia" w:ascii="宋体" w:eastAsia="宋体"/>
                <w:b/>
                <w:color w:val="000000" w:themeColor="text1"/>
                <w:sz w:val="20"/>
                <w:szCs w:val="20"/>
                <w:lang w:eastAsia="zh-CN"/>
              </w:rPr>
            </w:pPr>
            <w:r>
              <w:rPr>
                <w:rFonts w:hint="eastAsia" w:ascii="宋体" w:hAnsi="宋体"/>
                <w:b/>
                <w:color w:val="000000" w:themeColor="text1"/>
                <w:sz w:val="20"/>
                <w:szCs w:val="20"/>
              </w:rPr>
              <w:t>管理体系推进部门：</w:t>
            </w:r>
            <w:r>
              <w:rPr>
                <w:rFonts w:hint="eastAsia"/>
                <w:lang w:eastAsia="zh-CN"/>
              </w:rPr>
              <w:t>行政部</w:t>
            </w:r>
          </w:p>
          <w:p>
            <w:pPr>
              <w:tabs>
                <w:tab w:val="left" w:pos="360"/>
              </w:tabs>
              <w:spacing w:before="156" w:beforeLines="50"/>
              <w:ind w:left="357" w:hanging="357"/>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质量管理部门：</w:t>
            </w:r>
            <w:r>
              <w:rPr>
                <w:rFonts w:hint="eastAsia"/>
                <w:lang w:eastAsia="zh-CN"/>
              </w:rPr>
              <w:t>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hAnsi="宋体"/>
                <w:color w:val="000000"/>
                <w:sz w:val="20"/>
                <w:szCs w:val="20"/>
              </w:rPr>
            </w:pPr>
            <w:r>
              <w:rPr>
                <w:rFonts w:hint="eastAsia" w:ascii="宋体" w:hAnsi="宋体"/>
                <w:color w:val="000000"/>
                <w:sz w:val="20"/>
                <w:szCs w:val="20"/>
              </w:rPr>
              <w:t>不在同一地址的部门(车间、仓库、销售部)有几个;</w:t>
            </w:r>
          </w:p>
          <w:p>
            <w:pPr>
              <w:tabs>
                <w:tab w:val="left" w:pos="360"/>
              </w:tabs>
              <w:ind w:left="360" w:hanging="360"/>
              <w:rPr>
                <w:rFonts w:ascii="宋体" w:hAns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rPr>
                <w:rFonts w:ascii="宋体" w:hAnsi="宋体"/>
                <w:szCs w:val="21"/>
              </w:rPr>
            </w:pPr>
            <w:r>
              <w:rPr>
                <w:rFonts w:hint="eastAsia" w:ascii="宋体" w:hAnsi="宋体"/>
                <w:color w:val="000000"/>
                <w:sz w:val="20"/>
                <w:szCs w:val="20"/>
              </w:rPr>
              <w:t>受审核方位于：</w:t>
            </w:r>
            <w:r>
              <w:rPr>
                <w:rFonts w:ascii="宋体" w:hAnsi="宋体"/>
                <w:color w:val="000000"/>
                <w:sz w:val="20"/>
                <w:szCs w:val="20"/>
                <w:u w:val="single"/>
              </w:rPr>
              <w:t xml:space="preserve"> </w:t>
            </w:r>
            <w:r>
              <w:rPr>
                <w:rFonts w:hint="eastAsia"/>
                <w:b/>
                <w:szCs w:val="21"/>
                <w:u w:val="single"/>
              </w:rPr>
              <w:t>经营地址1:</w:t>
            </w:r>
            <w:r>
              <w:rPr>
                <w:rFonts w:hint="eastAsia" w:ascii="宋体" w:hAnsi="宋体"/>
                <w:color w:val="131313"/>
                <w:szCs w:val="21"/>
                <w:shd w:val="clear" w:color="auto" w:fill="FFFFFF"/>
              </w:rPr>
              <w:t xml:space="preserve"> </w:t>
            </w:r>
            <w:bookmarkStart w:id="17" w:name="生产地址"/>
            <w:r>
              <w:t>中国（四川）自由贸易试验区成都高新区天府大道中段1388号11栋10层1001号</w:t>
            </w:r>
            <w:bookmarkEnd w:id="17"/>
          </w:p>
          <w:p>
            <w:pPr>
              <w:spacing w:line="240" w:lineRule="atLeast"/>
              <w:jc w:val="left"/>
              <w:rPr>
                <w:rFonts w:ascii="宋体" w:hAnsi="宋体"/>
                <w:szCs w:val="21"/>
              </w:rPr>
            </w:pPr>
          </w:p>
          <w:p>
            <w:pPr>
              <w:tabs>
                <w:tab w:val="left" w:pos="360"/>
              </w:tabs>
              <w:ind w:left="420" w:leftChars="200" w:firstLine="1109" w:firstLineChars="526"/>
              <w:rPr>
                <w:rFonts w:ascii="宋体"/>
                <w:color w:val="000000"/>
                <w:sz w:val="20"/>
                <w:szCs w:val="20"/>
              </w:rPr>
            </w:pPr>
            <w:r>
              <w:rPr>
                <w:rFonts w:hint="eastAsia"/>
                <w:b/>
                <w:szCs w:val="21"/>
                <w:u w:val="single"/>
              </w:rPr>
              <w:t>经营地址2:</w:t>
            </w:r>
            <w:r>
              <w:rPr>
                <w:rFonts w:hint="eastAsia" w:ascii="宋体" w:hAnsi="宋体"/>
                <w:szCs w:val="21"/>
                <w:u w:val="single"/>
              </w:rPr>
              <w:t xml:space="preserve">      </w:t>
            </w:r>
            <w:r>
              <w:rPr>
                <w:rFonts w:ascii="宋体" w:hAnsi="宋体"/>
                <w:color w:val="000000"/>
                <w:sz w:val="20"/>
                <w:szCs w:val="20"/>
                <w:u w:val="single"/>
              </w:rPr>
              <w:t xml:space="preserve">         </w:t>
            </w:r>
          </w:p>
          <w:p>
            <w:pPr>
              <w:tabs>
                <w:tab w:val="left" w:pos="360"/>
              </w:tabs>
              <w:ind w:left="357" w:hanging="357"/>
              <w:rPr>
                <w:rFonts w:ascii="宋体" w:hAnsi="宋体"/>
                <w:color w:val="000000" w:themeColor="text1"/>
                <w:sz w:val="20"/>
                <w:szCs w:val="20"/>
              </w:rPr>
            </w:pPr>
            <w:r>
              <w:rPr>
                <w:rFonts w:hint="eastAsia" w:ascii="宋体" w:hAnsi="宋体"/>
                <w:color w:val="000000" w:themeColor="text1"/>
                <w:sz w:val="20"/>
                <w:szCs w:val="20"/>
              </w:rPr>
              <w:t xml:space="preserve">其使用的建筑设施是：□自建办公用房    □自建厂房   </w:t>
            </w:r>
            <w:r>
              <w:rPr>
                <w:rFonts w:hint="eastAsia" w:ascii="宋体" w:hAnsi="宋体"/>
                <w:color w:val="000000" w:themeColor="text1"/>
                <w:sz w:val="20"/>
                <w:szCs w:val="20"/>
                <w:lang w:eastAsia="zh-CN"/>
              </w:rPr>
              <w:t>☑</w:t>
            </w:r>
            <w:r>
              <w:rPr>
                <w:rFonts w:hint="eastAsia" w:ascii="宋体" w:hAnsi="宋体"/>
                <w:color w:val="000000" w:themeColor="text1"/>
                <w:sz w:val="20"/>
                <w:szCs w:val="20"/>
              </w:rPr>
              <w:t xml:space="preserve">租用办公用房   </w:t>
            </w:r>
            <w:r>
              <w:rPr>
                <w:rFonts w:hint="eastAsia" w:ascii="宋体" w:hAnsi="宋体"/>
                <w:color w:val="000000" w:themeColor="text1"/>
                <w:sz w:val="20"/>
                <w:szCs w:val="20"/>
                <w:lang w:eastAsia="zh-CN"/>
              </w:rPr>
              <w:t>□</w:t>
            </w:r>
            <w:r>
              <w:rPr>
                <w:rFonts w:hint="eastAsia" w:ascii="宋体" w:hAnsi="宋体"/>
                <w:color w:val="000000" w:themeColor="text1"/>
                <w:sz w:val="20"/>
                <w:szCs w:val="20"/>
              </w:rPr>
              <w:t>租用厂房</w:t>
            </w:r>
          </w:p>
          <w:p>
            <w:pPr>
              <w:tabs>
                <w:tab w:val="left" w:pos="360"/>
              </w:tabs>
              <w:ind w:left="357" w:hanging="357"/>
              <w:rPr>
                <w:rFonts w:ascii="宋体" w:hAnsi="宋体"/>
                <w:color w:val="000000" w:themeColor="text1"/>
                <w:spacing w:val="-10"/>
                <w:sz w:val="20"/>
                <w:szCs w:val="20"/>
              </w:rPr>
            </w:pPr>
            <w:r>
              <w:rPr>
                <w:rFonts w:hint="eastAsia" w:ascii="宋体" w:hAnsi="宋体"/>
                <w:color w:val="000000" w:themeColor="text1"/>
                <w:sz w:val="20"/>
                <w:szCs w:val="20"/>
              </w:rPr>
              <w:t>受审核方现场是否属于高风险地区</w:t>
            </w:r>
            <w:r>
              <w:rPr>
                <w:rFonts w:ascii="宋体" w:hAnsi="宋体"/>
                <w:color w:val="000000" w:themeColor="text1"/>
                <w:sz w:val="20"/>
                <w:szCs w:val="20"/>
              </w:rPr>
              <w:t xml:space="preserve">  </w:t>
            </w:r>
            <w:r>
              <w:rPr>
                <w:rFonts w:hint="eastAsia" w:ascii="宋体" w:hAnsi="宋体"/>
                <w:color w:val="000000" w:themeColor="text1"/>
                <w:spacing w:val="-10"/>
                <w:sz w:val="20"/>
                <w:szCs w:val="20"/>
              </w:rPr>
              <w:t xml:space="preserve"> □是  ☑否</w:t>
            </w:r>
          </w:p>
          <w:p>
            <w:pPr>
              <w:tabs>
                <w:tab w:val="left" w:pos="360"/>
              </w:tabs>
              <w:ind w:left="357" w:hanging="357"/>
              <w:rPr>
                <w:rFonts w:ascii="宋体" w:hAnsi="宋体"/>
                <w:color w:val="000000" w:themeColor="text1"/>
                <w:sz w:val="20"/>
                <w:szCs w:val="20"/>
              </w:rPr>
            </w:pPr>
            <w:r>
              <w:rPr>
                <w:rFonts w:hint="eastAsia" w:ascii="宋体" w:hAnsi="宋体"/>
                <w:color w:val="000000" w:themeColor="text1"/>
                <w:sz w:val="20"/>
                <w:szCs w:val="20"/>
              </w:rPr>
              <w:t>受审核方现场周边是否具有危险性场所，如化工厂、加油站等  □有  ☑无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FF0000"/>
                <w:sz w:val="20"/>
                <w:szCs w:val="20"/>
              </w:rPr>
            </w:pPr>
            <w:r>
              <w:rPr>
                <w:rFonts w:hint="eastAsia" w:ascii="宋体" w:hAnsi="宋体"/>
                <w:color w:val="000000" w:themeColor="text1"/>
                <w:sz w:val="20"/>
                <w:szCs w:val="20"/>
              </w:rPr>
              <w:t>现场产品与申请范围是否一致：</w:t>
            </w:r>
          </w:p>
        </w:tc>
        <w:tc>
          <w:tcPr>
            <w:tcW w:w="1239" w:type="dxa"/>
          </w:tcPr>
          <w:p>
            <w:pPr>
              <w:rPr>
                <w:rFonts w:ascii="宋体"/>
                <w:color w:val="000000" w:themeColor="text1"/>
                <w:sz w:val="20"/>
                <w:szCs w:val="20"/>
              </w:rPr>
            </w:pPr>
            <w:r>
              <w:rPr>
                <w:rFonts w:hint="eastAsia"/>
                <w:b/>
                <w:color w:val="000000" w:themeColor="text1"/>
                <w:spacing w:val="-10"/>
                <w:szCs w:val="21"/>
              </w:rPr>
              <w:t>☑</w:t>
            </w:r>
            <w:r>
              <w:rPr>
                <w:rFonts w:hint="eastAsia" w:ascii="宋体" w:hAnsi="宋体"/>
                <w:color w:val="000000" w:themeColor="text1"/>
                <w:sz w:val="20"/>
                <w:szCs w:val="20"/>
              </w:rPr>
              <w:t>是</w:t>
            </w:r>
          </w:p>
        </w:tc>
        <w:tc>
          <w:tcPr>
            <w:tcW w:w="1041" w:type="dxa"/>
          </w:tcPr>
          <w:p>
            <w:pPr>
              <w:rPr>
                <w:rFonts w:ascii="宋体"/>
                <w:color w:val="000000" w:themeColor="text1"/>
                <w:sz w:val="20"/>
                <w:szCs w:val="20"/>
              </w:rPr>
            </w:pP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themeColor="text1"/>
                <w:spacing w:val="-10"/>
                <w:sz w:val="20"/>
                <w:szCs w:val="20"/>
              </w:rPr>
            </w:pPr>
            <w:r>
              <w:rPr>
                <w:rFonts w:hint="eastAsia" w:ascii="宋体" w:hAnsi="宋体"/>
                <w:color w:val="000000" w:themeColor="text1"/>
                <w:sz w:val="20"/>
                <w:szCs w:val="20"/>
              </w:rPr>
              <w:t>现场服务与申请范围是否一致：</w:t>
            </w:r>
          </w:p>
        </w:tc>
        <w:tc>
          <w:tcPr>
            <w:tcW w:w="1239" w:type="dxa"/>
          </w:tcPr>
          <w:p>
            <w:pPr>
              <w:rPr>
                <w:rFonts w:ascii="宋体"/>
                <w:color w:val="000000" w:themeColor="text1"/>
                <w:spacing w:val="-10"/>
                <w:sz w:val="20"/>
                <w:szCs w:val="20"/>
              </w:rPr>
            </w:pPr>
            <w:r>
              <w:rPr>
                <w:rFonts w:hint="eastAsia"/>
                <w:b/>
                <w:color w:val="000000" w:themeColor="text1"/>
                <w:spacing w:val="-10"/>
                <w:szCs w:val="21"/>
              </w:rPr>
              <w:t>□</w:t>
            </w:r>
            <w:r>
              <w:rPr>
                <w:rFonts w:hint="eastAsia" w:ascii="宋体" w:hAnsi="宋体"/>
                <w:color w:val="000000" w:themeColor="text1"/>
                <w:sz w:val="20"/>
                <w:szCs w:val="20"/>
              </w:rPr>
              <w:t>是</w:t>
            </w:r>
          </w:p>
        </w:tc>
        <w:tc>
          <w:tcPr>
            <w:tcW w:w="1041" w:type="dxa"/>
          </w:tcPr>
          <w:p>
            <w:pPr>
              <w:rPr>
                <w:rFonts w:ascii="宋体"/>
                <w:color w:val="000000" w:themeColor="text1"/>
                <w:spacing w:val="-10"/>
                <w:sz w:val="20"/>
                <w:szCs w:val="20"/>
              </w:rPr>
            </w:pP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themeColor="text1"/>
                <w:sz w:val="20"/>
                <w:szCs w:val="20"/>
              </w:rPr>
            </w:pPr>
            <w:r>
              <w:rPr>
                <w:rFonts w:hint="eastAsia" w:ascii="宋体"/>
                <w:color w:val="000000" w:themeColor="text1"/>
                <w:sz w:val="20"/>
                <w:szCs w:val="20"/>
              </w:rPr>
              <w:t>有种产品，规格型号种    有条生产线，</w:t>
            </w:r>
          </w:p>
          <w:p>
            <w:pPr>
              <w:rPr>
                <w:rFonts w:ascii="宋体"/>
                <w:color w:val="FF0000"/>
                <w:spacing w:val="-10"/>
                <w:sz w:val="20"/>
                <w:szCs w:val="20"/>
              </w:rPr>
            </w:pPr>
            <w:r>
              <w:rPr>
                <w:rFonts w:hint="eastAsia" w:ascii="宋体"/>
                <w:color w:val="000000" w:themeColor="text1"/>
                <w:sz w:val="20"/>
                <w:szCs w:val="20"/>
              </w:rPr>
              <w:t>运作方式：☑白班生产      □倒班生产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b/>
                <w:color w:val="000000"/>
                <w:spacing w:val="-10"/>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b/>
                <w:color w:val="000000"/>
                <w:spacing w:val="-10"/>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themeColor="text1"/>
                <w:sz w:val="20"/>
                <w:szCs w:val="20"/>
              </w:rPr>
            </w:pPr>
            <w:r>
              <w:rPr>
                <w:rFonts w:hint="eastAsia" w:ascii="宋体"/>
                <w:color w:val="000000" w:themeColor="text1"/>
                <w:sz w:val="20"/>
                <w:szCs w:val="20"/>
              </w:rPr>
              <w:t>生产许可证是否有效：□是□否☑不适用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themeColor="text1"/>
                <w:sz w:val="20"/>
                <w:szCs w:val="20"/>
              </w:rPr>
            </w:pPr>
            <w:r>
              <w:rPr>
                <w:rFonts w:hint="eastAsia" w:ascii="宋体"/>
                <w:color w:val="000000" w:themeColor="text1"/>
                <w:sz w:val="20"/>
                <w:szCs w:val="20"/>
              </w:rPr>
              <w:t>3C证书是否有效：□是□否☑不适用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安全生产许可证是否有效</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r>
              <w:rPr>
                <w:rFonts w:hint="eastAsia" w:ascii="宋体"/>
                <w:color w:val="000000" w:themeColor="text1"/>
                <w:sz w:val="20"/>
                <w:szCs w:val="20"/>
              </w:rPr>
              <w:t>☑</w:t>
            </w:r>
            <w:r>
              <w:rPr>
                <w:rFonts w:hint="eastAsia" w:ascii="宋体" w:hAnsi="宋体"/>
                <w:color w:val="000000" w:themeColor="text1"/>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其他资质：危险废物经营许可证编号：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color w:val="000000"/>
                <w:sz w:val="20"/>
                <w:szCs w:val="20"/>
              </w:rPr>
              <w:t>□产品技术标准号：</w:t>
            </w:r>
            <w:r>
              <w:rPr>
                <w:rFonts w:hint="eastAsia" w:ascii="宋体" w:hAnsi="宋体" w:cs="宋体"/>
                <w:szCs w:val="21"/>
              </w:rPr>
              <w:t>计算机软件文档编制规范GB/T 8567-2006、信息技术 软件维护GB/T 20157-2006、计算机软件测试规范GB/T 15532-2008</w:t>
            </w:r>
            <w:r>
              <w:rPr>
                <w:rFonts w:hint="eastAsia" w:ascii="宋体" w:hAnsi="宋体"/>
                <w:szCs w:val="21"/>
              </w:rPr>
              <w:t>等。</w:t>
            </w:r>
            <w:r>
              <w:rPr>
                <w:rFonts w:hint="eastAsia" w:ascii="宋体"/>
                <w:color w:val="000000"/>
                <w:sz w:val="20"/>
                <w:szCs w:val="20"/>
              </w:rPr>
              <w:t xml:space="preserve">         □合同：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themeColor="text1"/>
                <w:spacing w:val="-10"/>
                <w:sz w:val="20"/>
                <w:szCs w:val="20"/>
              </w:rPr>
            </w:pPr>
            <w:r>
              <w:rPr>
                <w:rFonts w:hint="eastAsia" w:ascii="宋体" w:hAnsi="宋体"/>
                <w:color w:val="000000" w:themeColor="text1"/>
                <w:spacing w:val="-10"/>
                <w:sz w:val="20"/>
                <w:szCs w:val="20"/>
              </w:rPr>
              <w:t>现场是否有产品检验报告</w:t>
            </w:r>
            <w:r>
              <w:rPr>
                <w:rFonts w:ascii="宋体" w:hAnsi="宋体"/>
                <w:color w:val="000000" w:themeColor="text1"/>
                <w:spacing w:val="-10"/>
                <w:sz w:val="20"/>
                <w:szCs w:val="20"/>
              </w:rPr>
              <w:t xml:space="preserve">  </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是否需要型式</w:t>
            </w:r>
            <w:r>
              <w:rPr>
                <w:rFonts w:hint="eastAsia" w:ascii="宋体" w:hAnsi="宋体"/>
                <w:color w:val="000000" w:themeColor="text1"/>
                <w:spacing w:val="-10"/>
                <w:sz w:val="20"/>
                <w:szCs w:val="20"/>
              </w:rPr>
              <w:t>试验□是</w:t>
            </w:r>
            <w:r>
              <w:rPr>
                <w:rFonts w:hint="eastAsia" w:ascii="MS Mincho" w:hAnsi="MS Mincho" w:eastAsia="MS Mincho" w:cs="MS Mincho"/>
                <w:color w:val="000000" w:themeColor="text1"/>
                <w:spacing w:val="-10"/>
                <w:sz w:val="20"/>
                <w:szCs w:val="20"/>
              </w:rPr>
              <w:t>☑</w:t>
            </w:r>
            <w:r>
              <w:rPr>
                <w:rFonts w:hint="eastAsia" w:ascii="宋体" w:hAnsi="宋体"/>
                <w:color w:val="000000" w:themeColor="text1"/>
                <w:spacing w:val="-10"/>
                <w:sz w:val="20"/>
                <w:szCs w:val="20"/>
              </w:rPr>
              <w:t>否，是否有型式试验报告□是</w:t>
            </w:r>
            <w:r>
              <w:rPr>
                <w:rFonts w:hint="eastAsia" w:ascii="MS Mincho" w:hAnsi="MS Mincho" w:eastAsia="MS Mincho" w:cs="MS Mincho"/>
                <w:color w:val="000000" w:themeColor="text1"/>
                <w:spacing w:val="-10"/>
                <w:sz w:val="20"/>
                <w:szCs w:val="20"/>
              </w:rPr>
              <w:t>☑</w:t>
            </w:r>
            <w:r>
              <w:rPr>
                <w:rFonts w:hint="eastAsia" w:ascii="宋体" w:hAnsi="宋体"/>
                <w:color w:val="000000" w:themeColor="text1"/>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themeColor="text1"/>
                <w:sz w:val="20"/>
                <w:szCs w:val="20"/>
              </w:rPr>
            </w:pPr>
            <w:r>
              <w:rPr>
                <w:rFonts w:hint="eastAsia" w:ascii="宋体"/>
                <w:color w:val="000000" w:themeColor="text1"/>
                <w:sz w:val="20"/>
                <w:szCs w:val="20"/>
              </w:rPr>
              <w:t>是否接受了行政主管部门的抽查</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否，抽查结果</w:t>
            </w:r>
            <w:r>
              <w:rPr>
                <w:rFonts w:ascii="宋体" w:hAnsi="宋体"/>
                <w:color w:val="000000" w:themeColor="text1"/>
                <w:sz w:val="20"/>
                <w:szCs w:val="20"/>
              </w:rPr>
              <w:t xml:space="preserve">  </w:t>
            </w:r>
            <w:r>
              <w:rPr>
                <w:rFonts w:hint="eastAsia" w:ascii="宋体" w:hAnsi="宋体"/>
                <w:color w:val="000000" w:themeColor="text1"/>
                <w:spacing w:val="-10"/>
                <w:sz w:val="20"/>
                <w:szCs w:val="20"/>
              </w:rPr>
              <w:t>□</w:t>
            </w:r>
            <w:r>
              <w:rPr>
                <w:rFonts w:hint="eastAsia" w:ascii="宋体" w:hAnsi="宋体"/>
                <w:color w:val="000000" w:themeColor="text1"/>
                <w:sz w:val="20"/>
                <w:szCs w:val="20"/>
              </w:rPr>
              <w:t>合格</w:t>
            </w:r>
            <w:r>
              <w:rPr>
                <w:rFonts w:ascii="宋体" w:hAnsi="宋体"/>
                <w:color w:val="000000" w:themeColor="text1"/>
                <w:sz w:val="20"/>
                <w:szCs w:val="20"/>
              </w:rPr>
              <w:t xml:space="preserve">    </w:t>
            </w:r>
            <w:r>
              <w:rPr>
                <w:rFonts w:hint="eastAsia" w:ascii="宋体" w:hAnsi="宋体"/>
                <w:color w:val="000000" w:themeColor="text1"/>
                <w:spacing w:val="-10"/>
                <w:sz w:val="20"/>
                <w:szCs w:val="20"/>
              </w:rPr>
              <w:t>□</w:t>
            </w:r>
            <w:r>
              <w:rPr>
                <w:rFonts w:hint="eastAsia" w:ascii="宋体" w:hAnsi="宋体"/>
                <w:color w:val="000000" w:themeColor="text1"/>
                <w:sz w:val="20"/>
                <w:szCs w:val="20"/>
              </w:rPr>
              <w:t>不合格</w:t>
            </w:r>
          </w:p>
          <w:p>
            <w:pPr>
              <w:rPr>
                <w:rFonts w:ascii="宋体"/>
                <w:color w:val="000000" w:themeColor="text1"/>
                <w:sz w:val="20"/>
                <w:szCs w:val="20"/>
              </w:rPr>
            </w:pPr>
            <w:r>
              <w:rPr>
                <w:rFonts w:hint="eastAsia" w:ascii="宋体" w:hAnsi="宋体"/>
                <w:color w:val="000000" w:themeColor="text1"/>
                <w:sz w:val="20"/>
                <w:szCs w:val="20"/>
              </w:rPr>
              <w:t>是否列入当地政府黑名单</w:t>
            </w:r>
            <w:r>
              <w:rPr>
                <w:rFonts w:ascii="宋体" w:hAnsi="宋体"/>
                <w:color w:val="000000" w:themeColor="text1"/>
                <w:sz w:val="20"/>
                <w:szCs w:val="20"/>
              </w:rPr>
              <w:t xml:space="preserve"> </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ascii="宋体" w:hAnsi="宋体"/>
                <w:color w:val="000000" w:themeColor="text1"/>
                <w:sz w:val="20"/>
                <w:szCs w:val="20"/>
              </w:rPr>
              <w:t xml:space="preserve"> </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p>
            <w:pPr>
              <w:rPr>
                <w:rFonts w:ascii="宋体"/>
                <w:color w:val="000000" w:themeColor="text1"/>
                <w:spacing w:val="-10"/>
                <w:sz w:val="20"/>
                <w:szCs w:val="20"/>
              </w:rPr>
            </w:pPr>
            <w:r>
              <w:rPr>
                <w:rFonts w:hint="eastAsia" w:ascii="宋体" w:hAnsi="宋体"/>
                <w:color w:val="000000" w:themeColor="text1"/>
                <w:sz w:val="20"/>
                <w:szCs w:val="20"/>
              </w:rPr>
              <w:t>是否有重大顾客投诉</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ascii="宋体" w:hAnsi="宋体"/>
                <w:color w:val="000000" w:themeColor="text1"/>
                <w:sz w:val="20"/>
                <w:szCs w:val="20"/>
              </w:rPr>
              <w:t xml:space="preserve"> </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是否接受了行政主管部门的检查□是□否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vAlign w:val="center"/>
          </w:tcPr>
          <w:p>
            <w:pPr>
              <w:spacing w:line="400" w:lineRule="exact"/>
              <w:rPr>
                <w:rFonts w:ascii="宋体" w:hAnsi="宋体"/>
                <w:color w:val="000000" w:themeColor="text1"/>
                <w:szCs w:val="21"/>
              </w:rPr>
            </w:pPr>
            <w:r>
              <w:rPr>
                <w:rFonts w:hint="eastAsia" w:ascii="宋体" w:hAnsi="宋体"/>
                <w:color w:val="000000" w:themeColor="text1"/>
                <w:szCs w:val="21"/>
                <w:lang w:eastAsia="zh-CN"/>
              </w:rPr>
              <w:t>计算机应用软件的研发</w:t>
            </w:r>
            <w:r>
              <w:rPr>
                <w:rFonts w:hint="eastAsia" w:ascii="宋体" w:hAnsi="宋体"/>
                <w:color w:val="000000" w:themeColor="text1"/>
                <w:szCs w:val="21"/>
              </w:rPr>
              <w:t>流程：</w:t>
            </w:r>
          </w:p>
          <w:p>
            <w:pPr>
              <w:spacing w:line="400" w:lineRule="exact"/>
              <w:rPr>
                <w:sz w:val="30"/>
                <w:szCs w:val="30"/>
              </w:rPr>
            </w:pPr>
            <w:r>
              <w:rPr>
                <w:rFonts w:hint="eastAsia" w:ascii="宋体" w:hAnsi="宋体"/>
                <w:color w:val="000000" w:themeColor="text1"/>
                <w:szCs w:val="21"/>
              </w:rPr>
              <w:t>洽谈项目—立项与策划——需求分析——设计开发——编码——测试——发布上线—验收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关键过程有：</w:t>
            </w:r>
            <w:r>
              <w:rPr>
                <w:rFonts w:hint="eastAsia" w:ascii="宋体" w:hAnsi="宋体" w:cs="宋体"/>
                <w:szCs w:val="21"/>
              </w:rPr>
              <w:t>设计研发过程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针对关键过程建立的控制文件</w:t>
            </w:r>
            <w:r>
              <w:rPr>
                <w:rFonts w:hint="eastAsia" w:ascii="宋体" w:hAnsi="宋体" w:cs="Times New Roman"/>
                <w:color w:val="000000"/>
                <w:spacing w:val="-10"/>
                <w:sz w:val="20"/>
                <w:szCs w:val="20"/>
              </w:rPr>
              <w:t>有：</w:t>
            </w:r>
            <w:r>
              <w:rPr>
                <w:rFonts w:hint="eastAsia" w:ascii="宋体" w:hAnsi="宋体" w:cs="Times New Roman"/>
                <w:color w:val="000000"/>
                <w:spacing w:val="-10"/>
                <w:sz w:val="20"/>
                <w:szCs w:val="20"/>
                <w:lang w:val="en-US" w:eastAsia="zh-CN"/>
              </w:rPr>
              <w:t>设计开发控制程序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hAnsi="宋体"/>
                <w:color w:val="000000" w:themeColor="text1"/>
                <w:spacing w:val="-10"/>
                <w:sz w:val="20"/>
                <w:szCs w:val="20"/>
              </w:rPr>
            </w:pPr>
            <w:r>
              <w:rPr>
                <w:rFonts w:hint="eastAsia" w:ascii="宋体" w:hAnsi="宋体"/>
                <w:color w:val="000000" w:themeColor="text1"/>
                <w:spacing w:val="-10"/>
                <w:sz w:val="20"/>
                <w:szCs w:val="20"/>
              </w:rPr>
              <w:t>需要确认过程：</w:t>
            </w:r>
            <w:r>
              <w:rPr>
                <w:rFonts w:hint="eastAsia" w:ascii="宋体" w:hAnsi="宋体" w:cs="宋体"/>
                <w:color w:val="000000" w:themeColor="text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hAnsi="宋体"/>
                <w:color w:val="000000" w:themeColor="text1"/>
                <w:spacing w:val="-10"/>
                <w:sz w:val="20"/>
                <w:szCs w:val="20"/>
              </w:rPr>
            </w:pPr>
            <w:r>
              <w:rPr>
                <w:rFonts w:hint="eastAsia" w:ascii="宋体" w:hAnsi="宋体"/>
                <w:color w:val="000000" w:themeColor="text1"/>
                <w:spacing w:val="-10"/>
                <w:sz w:val="20"/>
                <w:szCs w:val="20"/>
              </w:rPr>
              <w:t>是否明确了过程的确认方法</w:t>
            </w:r>
            <w:r>
              <w:rPr>
                <w:rFonts w:hint="eastAsia" w:ascii="MS Mincho" w:hAnsi="MS Mincho" w:cs="MS Mincho"/>
                <w:color w:val="000000" w:themeColor="text1"/>
                <w:spacing w:val="-10"/>
                <w:sz w:val="20"/>
                <w:szCs w:val="20"/>
              </w:rPr>
              <w:t>□</w:t>
            </w:r>
            <w:r>
              <w:rPr>
                <w:rFonts w:hint="eastAsia" w:ascii="宋体" w:hAnsi="宋体"/>
                <w:color w:val="000000" w:themeColor="text1"/>
                <w:spacing w:val="-10"/>
                <w:sz w:val="20"/>
                <w:szCs w:val="20"/>
              </w:rPr>
              <w:t>是□否  是否明确了过程的确认准则</w:t>
            </w:r>
            <w:r>
              <w:rPr>
                <w:rFonts w:hint="eastAsia" w:ascii="MS Mincho" w:hAnsi="MS Mincho" w:eastAsia="MS Mincho" w:cs="MS Mincho"/>
                <w:color w:val="000000" w:themeColor="text1"/>
                <w:spacing w:val="-10"/>
                <w:sz w:val="20"/>
                <w:szCs w:val="20"/>
              </w:rPr>
              <w:t>☑</w:t>
            </w:r>
            <w:r>
              <w:rPr>
                <w:rFonts w:hint="eastAsia" w:ascii="宋体" w:hAnsi="宋体"/>
                <w:color w:val="000000" w:themeColor="text1"/>
                <w:spacing w:val="-1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hAnsi="宋体"/>
                <w:color w:val="000000" w:themeColor="text1"/>
                <w:spacing w:val="-10"/>
                <w:sz w:val="20"/>
                <w:szCs w:val="20"/>
              </w:rPr>
            </w:pPr>
            <w:r>
              <w:rPr>
                <w:rFonts w:hint="eastAsia" w:ascii="宋体" w:hAnsi="宋体"/>
                <w:color w:val="000000" w:themeColor="text1"/>
                <w:spacing w:val="-10"/>
                <w:sz w:val="20"/>
                <w:szCs w:val="20"/>
              </w:rPr>
              <w:t>外包过程有：无</w:t>
            </w:r>
            <w:r>
              <w:rPr>
                <w:rFonts w:ascii="宋体" w:hAnsi="宋体"/>
                <w:color w:val="000000" w:themeColor="text1"/>
                <w:spacing w:val="-1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hAnsi="宋体"/>
                <w:color w:val="000000" w:themeColor="text1"/>
                <w:spacing w:val="-10"/>
                <w:sz w:val="20"/>
                <w:szCs w:val="20"/>
              </w:rPr>
            </w:pPr>
            <w:r>
              <w:rPr>
                <w:rFonts w:hint="eastAsia" w:ascii="宋体" w:hAnsi="宋体"/>
                <w:color w:val="000000" w:themeColor="text1"/>
                <w:spacing w:val="-1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ascii="宋体" w:hAnsi="宋体"/>
                <w:color w:val="000000" w:themeColor="text1"/>
                <w:spacing w:val="-10"/>
                <w:sz w:val="20"/>
                <w:szCs w:val="20"/>
              </w:rPr>
            </w:pPr>
            <w:r>
              <w:rPr>
                <w:rFonts w:hint="eastAsia" w:ascii="宋体" w:hAnsi="宋体"/>
                <w:color w:val="000000" w:themeColor="text1"/>
                <w:spacing w:val="-10"/>
                <w:sz w:val="20"/>
                <w:szCs w:val="20"/>
              </w:rPr>
              <w:t>主要设备：</w:t>
            </w:r>
            <w:r>
              <w:rPr>
                <w:rFonts w:hint="eastAsia"/>
                <w:color w:val="000000" w:themeColor="text1"/>
                <w:szCs w:val="21"/>
              </w:rPr>
              <w:t>主要设备为办公设备、电脑和云服务器等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hAnsi="宋体"/>
                <w:color w:val="000000" w:themeColor="text1"/>
                <w:spacing w:val="-10"/>
                <w:sz w:val="20"/>
                <w:szCs w:val="20"/>
              </w:rPr>
            </w:pPr>
            <w:r>
              <w:rPr>
                <w:rFonts w:hint="eastAsia" w:ascii="宋体" w:hAnsi="宋体"/>
                <w:color w:val="000000" w:themeColor="text1"/>
                <w:spacing w:val="-10"/>
                <w:sz w:val="20"/>
                <w:szCs w:val="20"/>
              </w:rPr>
              <w:t>特种设备：</w:t>
            </w:r>
            <w:r>
              <w:rPr>
                <w:rFonts w:ascii="宋体" w:hAnsi="宋体"/>
                <w:color w:val="000000" w:themeColor="text1"/>
                <w:spacing w:val="-10"/>
                <w:sz w:val="20"/>
                <w:szCs w:val="20"/>
              </w:rPr>
              <w:t xml:space="preserve"> </w:t>
            </w:r>
            <w:r>
              <w:rPr>
                <w:rFonts w:hint="eastAsia" w:ascii="宋体" w:hAnsi="宋体"/>
                <w:color w:val="000000" w:themeColor="text1"/>
                <w:spacing w:val="-1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hAnsi="宋体"/>
                <w:color w:val="000000" w:themeColor="text1"/>
                <w:spacing w:val="-10"/>
                <w:sz w:val="20"/>
                <w:szCs w:val="20"/>
              </w:rPr>
            </w:pPr>
            <w:r>
              <w:rPr>
                <w:rFonts w:hint="eastAsia" w:ascii="宋体" w:hAnsi="宋体"/>
                <w:color w:val="000000" w:themeColor="text1"/>
                <w:spacing w:val="-10"/>
                <w:sz w:val="20"/>
                <w:szCs w:val="20"/>
              </w:rPr>
              <w:t>特种设备是否按规定检定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hAnsi="宋体"/>
                <w:color w:val="FF0000"/>
                <w:spacing w:val="-10"/>
                <w:sz w:val="20"/>
                <w:szCs w:val="20"/>
              </w:rPr>
            </w:pPr>
            <w:r>
              <w:rPr>
                <w:rFonts w:hint="eastAsia" w:ascii="宋体" w:hAnsi="宋体"/>
                <w:color w:val="000000" w:themeColor="text1"/>
                <w:szCs w:val="21"/>
                <w14:textFill>
                  <w14:solidFill>
                    <w14:schemeClr w14:val="tx1"/>
                  </w14:solidFill>
                </w14:textFill>
              </w:rPr>
              <w:t>监视和测量设备（请简述主要监视和测量设备）：操作系统，windows操作系统，编辑器：java，浏览器：谷歌及火狐浏览器，辅助工具：浏览器自带的网页审查工具；测试软件：Bugfree、Bugzilla、Watir、Selenium、MaxQ等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 xml:space="preserve">检测设备是否满足要求     </w:t>
            </w:r>
            <w:r>
              <w:rPr>
                <w:rFonts w:hint="eastAsia" w:ascii="宋体" w:hAnsi="宋体"/>
                <w:color w:val="FF0000"/>
                <w:spacing w:val="-10"/>
                <w:sz w:val="20"/>
                <w:szCs w:val="20"/>
              </w:rPr>
              <w:t xml:space="preserve">      </w:t>
            </w:r>
            <w:r>
              <w:rPr>
                <w:rFonts w:hint="eastAsia" w:ascii="宋体" w:hAnsi="宋体"/>
                <w:color w:val="000000" w:themeColor="text1"/>
                <w:spacing w:val="-10"/>
                <w:sz w:val="20"/>
                <w:szCs w:val="20"/>
              </w:rPr>
              <w:t xml:space="preserve">   ☑是 □否</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r>
              <w:rPr>
                <w:rFonts w:asci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lang w:val="en-US" w:eastAsia="zh-CN"/>
              </w:rPr>
              <w:t>18</w:t>
            </w:r>
            <w:r>
              <w:rPr>
                <w:rFonts w:ascii="宋体"/>
                <w:color w:val="000000"/>
                <w:sz w:val="20"/>
                <w:szCs w:val="20"/>
                <w:u w:val="single"/>
              </w:rPr>
              <w:t xml:space="preserve">  </w:t>
            </w:r>
            <w:r>
              <w:rPr>
                <w:rFonts w:hint="eastAsia" w:ascii="宋体"/>
                <w:color w:val="000000"/>
                <w:sz w:val="20"/>
                <w:szCs w:val="20"/>
              </w:rPr>
              <w:t>人</w:t>
            </w:r>
            <w:r>
              <w:rPr>
                <w:rFonts w:hint="eastAsia" w:ascii="宋体"/>
                <w:color w:val="000000" w:themeColor="text1"/>
                <w:sz w:val="20"/>
                <w:szCs w:val="20"/>
              </w:rPr>
              <w:t>，其中管理人员：    人</w:t>
            </w:r>
          </w:p>
          <w:p>
            <w:pPr>
              <w:spacing w:line="360" w:lineRule="auto"/>
              <w:rPr>
                <w:rFonts w:ascii="宋体"/>
                <w:color w:val="000000"/>
                <w:sz w:val="20"/>
                <w:szCs w:val="20"/>
              </w:rPr>
            </w:pPr>
            <w:r>
              <w:rPr>
                <w:rFonts w:hint="eastAsia" w:ascii="宋体"/>
                <w:color w:val="000000"/>
                <w:sz w:val="20"/>
                <w:szCs w:val="20"/>
              </w:rPr>
              <w:t>有固定多场所时，场所1：     人，场所2：      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400" w:lineRule="exact"/>
              <w:rPr>
                <w:rFonts w:hint="eastAsia" w:eastAsia="宋体"/>
                <w:lang w:eastAsia="zh-CN"/>
              </w:rPr>
            </w:pPr>
            <w:r>
              <w:rPr>
                <w:rFonts w:hint="eastAsia" w:ascii="宋体" w:hAnsi="宋体"/>
                <w:b/>
                <w:color w:val="000000"/>
                <w:sz w:val="20"/>
                <w:szCs w:val="20"/>
              </w:rPr>
              <w:t>重点审核部门：</w:t>
            </w:r>
            <w:r>
              <w:rPr>
                <w:rFonts w:hint="eastAsia"/>
                <w:lang w:eastAsia="zh-CN"/>
              </w:rPr>
              <w:t>技术部、市场部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hint="eastAsia" w:ascii="Times New Roman" w:hAnsi="Times New Roman" w:cs="Times New Roman"/>
                <w:sz w:val="21"/>
                <w:szCs w:val="21"/>
                <w:lang w:eastAsia="zh-CN"/>
              </w:rPr>
              <w:t>2019年8月25日</w:t>
            </w:r>
            <w:r>
              <w:rPr>
                <w:rFonts w:hint="eastAsia"/>
                <w:szCs w:val="21"/>
              </w:rPr>
              <w:t xml:space="preserve">进行了内部审核。内部审核组组成: </w:t>
            </w:r>
            <w:r>
              <w:rPr>
                <w:rFonts w:hint="eastAsia" w:ascii="Times New Roman" w:hAnsi="Times New Roman" w:cs="Times New Roman"/>
                <w:sz w:val="21"/>
                <w:szCs w:val="21"/>
              </w:rPr>
              <w:t>审核组长：</w:t>
            </w:r>
            <w:r>
              <w:rPr>
                <w:rFonts w:hint="eastAsia" w:ascii="Times New Roman" w:hAnsi="Times New Roman" w:cs="Times New Roman"/>
                <w:sz w:val="21"/>
                <w:szCs w:val="21"/>
                <w:lang w:eastAsia="zh-CN"/>
              </w:rPr>
              <w:t>米小凯（管代、行政部）</w:t>
            </w:r>
            <w:r>
              <w:rPr>
                <w:rFonts w:hint="eastAsia"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 xml:space="preserve"> 组员：</w:t>
            </w:r>
            <w:r>
              <w:rPr>
                <w:rFonts w:hint="eastAsia" w:ascii="Times New Roman" w:hAnsi="Times New Roman" w:cs="Times New Roman"/>
                <w:sz w:val="21"/>
                <w:szCs w:val="21"/>
                <w:lang w:val="en-US" w:eastAsia="zh-CN"/>
              </w:rPr>
              <w:t>张仕高（技术部）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szCs w:val="21"/>
              </w:rPr>
            </w:pPr>
            <w:r>
              <w:rPr>
                <w:rFonts w:hint="eastAsia"/>
                <w:szCs w:val="21"/>
              </w:rPr>
              <w:t>审核范围:管理体系涉及的公司所有部门及活动场所。</w:t>
            </w:r>
          </w:p>
          <w:p>
            <w:pPr>
              <w:spacing w:line="400" w:lineRule="exact"/>
              <w:rPr>
                <w:szCs w:val="21"/>
              </w:rPr>
            </w:pPr>
            <w:r>
              <w:rPr>
                <w:rFonts w:hint="eastAsia"/>
                <w:szCs w:val="21"/>
              </w:rPr>
              <w:t>审核准则：a.GB/T 19001:2016、标准； b.本公司管理体系文 件；c.相关的法律法规； d.顾客及相关方要求等。</w:t>
            </w:r>
          </w:p>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szCs w:val="21"/>
              </w:rPr>
            </w:pPr>
            <w:r>
              <w:rPr>
                <w:rFonts w:hint="eastAsia"/>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rPr>
              <w:t>2019年</w:t>
            </w:r>
            <w:r>
              <w:rPr>
                <w:rFonts w:hint="eastAsia" w:ascii="宋体" w:hAnsi="宋体"/>
                <w:kern w:val="0"/>
                <w:sz w:val="21"/>
                <w:szCs w:val="21"/>
                <w:lang w:val="en-US" w:eastAsia="zh-CN"/>
              </w:rPr>
              <w:t>9</w:t>
            </w:r>
            <w:r>
              <w:rPr>
                <w:rFonts w:hint="eastAsia" w:ascii="宋体" w:hAnsi="宋体"/>
                <w:kern w:val="0"/>
                <w:sz w:val="21"/>
                <w:szCs w:val="21"/>
              </w:rPr>
              <w:t>月2</w:t>
            </w:r>
            <w:r>
              <w:rPr>
                <w:rFonts w:hint="eastAsia" w:ascii="宋体" w:hAnsi="宋体"/>
                <w:kern w:val="0"/>
                <w:sz w:val="21"/>
                <w:szCs w:val="21"/>
                <w:lang w:val="en-US" w:eastAsia="zh-CN"/>
              </w:rPr>
              <w:t>0</w:t>
            </w:r>
            <w:r>
              <w:rPr>
                <w:rFonts w:hint="eastAsia" w:ascii="宋体" w:hAnsi="宋体"/>
                <w:kern w:val="0"/>
                <w:sz w:val="21"/>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000000" w:themeColor="text1"/>
          <w:sz w:val="26"/>
          <w:szCs w:val="26"/>
        </w:rPr>
      </w:pPr>
      <w:r>
        <w:rPr>
          <w:rFonts w:hint="eastAsia" w:ascii="宋体" w:hAnsi="宋体"/>
          <w:b/>
          <w:color w:val="000000"/>
          <w:sz w:val="26"/>
          <w:szCs w:val="26"/>
        </w:rPr>
        <w:t>十</w:t>
      </w:r>
      <w:r>
        <w:rPr>
          <w:rFonts w:hint="eastAsia" w:ascii="宋体" w:hAnsi="宋体"/>
          <w:b/>
          <w:color w:val="000000" w:themeColor="text1"/>
          <w:sz w:val="26"/>
          <w:szCs w:val="26"/>
        </w:rPr>
        <w:t>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themeColor="text1"/>
                <w:sz w:val="20"/>
                <w:szCs w:val="20"/>
              </w:rPr>
            </w:pPr>
            <w:r>
              <w:rPr>
                <w:rFonts w:ascii="宋体" w:hAnsi="宋体"/>
                <w:b/>
                <w:color w:val="000000" w:themeColor="text1"/>
                <w:sz w:val="20"/>
                <w:szCs w:val="20"/>
              </w:rPr>
              <w:t xml:space="preserve">1. </w:t>
            </w:r>
            <w:r>
              <w:rPr>
                <w:rFonts w:hint="eastAsia" w:ascii="宋体" w:hAnsi="宋体"/>
                <w:b/>
                <w:color w:val="000000" w:themeColor="text1"/>
                <w:sz w:val="20"/>
                <w:szCs w:val="20"/>
              </w:rPr>
              <w:t>组织是否具备二阶段审核条件</w:t>
            </w:r>
            <w:r>
              <w:rPr>
                <w:rFonts w:ascii="宋体" w:hAnsi="宋体"/>
                <w:b/>
                <w:color w:val="000000" w:themeColor="text1"/>
                <w:sz w:val="20"/>
                <w:szCs w:val="20"/>
              </w:rPr>
              <w:t>(</w:t>
            </w:r>
            <w:r>
              <w:rPr>
                <w:rFonts w:hint="eastAsia" w:ascii="宋体" w:hAnsi="宋体"/>
                <w:b/>
                <w:color w:val="000000" w:themeColor="text1"/>
                <w:spacing w:val="-10"/>
                <w:sz w:val="20"/>
                <w:szCs w:val="20"/>
                <w:lang w:val="de-DE"/>
              </w:rPr>
              <w:t>□</w:t>
            </w:r>
            <w:r>
              <w:rPr>
                <w:rFonts w:ascii="宋体" w:hAnsi="宋体"/>
                <w:b/>
                <w:color w:val="000000" w:themeColor="text1"/>
                <w:sz w:val="20"/>
                <w:szCs w:val="20"/>
              </w:rPr>
              <w:t>QMS /</w:t>
            </w:r>
            <w:r>
              <w:rPr>
                <w:rFonts w:hint="eastAsia" w:ascii="宋体" w:hAnsi="宋体"/>
                <w:b/>
                <w:color w:val="000000" w:themeColor="text1"/>
                <w:spacing w:val="-10"/>
                <w:sz w:val="20"/>
                <w:szCs w:val="20"/>
                <w:lang w:val="de-DE"/>
              </w:rPr>
              <w:t>□</w:t>
            </w:r>
            <w:r>
              <w:rPr>
                <w:rFonts w:ascii="宋体" w:hAnsi="宋体"/>
                <w:b/>
                <w:color w:val="000000" w:themeColor="text1"/>
                <w:sz w:val="20"/>
                <w:szCs w:val="20"/>
              </w:rPr>
              <w:t>EMS/</w:t>
            </w:r>
            <w:r>
              <w:rPr>
                <w:rFonts w:hint="eastAsia" w:ascii="宋体" w:hAnsi="宋体"/>
                <w:b/>
                <w:color w:val="000000" w:themeColor="text1"/>
                <w:spacing w:val="-10"/>
                <w:sz w:val="20"/>
                <w:szCs w:val="20"/>
                <w:lang w:val="de-DE"/>
              </w:rPr>
              <w:t>□</w:t>
            </w:r>
            <w:r>
              <w:rPr>
                <w:rFonts w:ascii="宋体" w:hAnsi="宋体"/>
                <w:b/>
                <w:color w:val="000000" w:themeColor="text1"/>
                <w:sz w:val="20"/>
                <w:szCs w:val="20"/>
              </w:rPr>
              <w:t>OHSMS)</w:t>
            </w:r>
          </w:p>
          <w:p>
            <w:pPr>
              <w:spacing w:line="280" w:lineRule="exact"/>
              <w:rPr>
                <w:rFonts w:ascii="宋体"/>
                <w:b/>
                <w:color w:val="000000" w:themeColor="text1"/>
                <w:sz w:val="20"/>
                <w:szCs w:val="20"/>
              </w:rPr>
            </w:pPr>
            <w:r>
              <w:rPr>
                <w:rFonts w:hint="eastAsia" w:ascii="宋体" w:hAnsi="宋体"/>
                <w:color w:val="000000" w:themeColor="text1"/>
                <w:sz w:val="20"/>
                <w:szCs w:val="20"/>
              </w:rPr>
              <w:t>☑</w:t>
            </w:r>
            <w:r>
              <w:rPr>
                <w:rFonts w:hint="eastAsia" w:ascii="宋体" w:hAnsi="宋体"/>
                <w:b/>
                <w:color w:val="000000" w:themeColor="text1"/>
                <w:sz w:val="20"/>
                <w:szCs w:val="20"/>
              </w:rPr>
              <w:t>具备</w:t>
            </w:r>
          </w:p>
          <w:p>
            <w:pPr>
              <w:tabs>
                <w:tab w:val="left" w:pos="5770"/>
              </w:tabs>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二阶段审核现场验证</w:t>
            </w:r>
            <w:r>
              <w:rPr>
                <w:rFonts w:ascii="宋体"/>
                <w:b/>
                <w:color w:val="000000" w:themeColor="text1"/>
                <w:sz w:val="20"/>
                <w:szCs w:val="20"/>
              </w:rPr>
              <w:tab/>
            </w:r>
          </w:p>
          <w:p>
            <w:pPr>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二阶段审核前需完成“问题清单”的整改</w:t>
            </w:r>
            <w:r>
              <w:rPr>
                <w:rFonts w:ascii="宋体" w:hAnsi="宋体"/>
                <w:b/>
                <w:color w:val="000000" w:themeColor="text1"/>
                <w:sz w:val="20"/>
                <w:szCs w:val="20"/>
              </w:rPr>
              <w:t>(</w:t>
            </w:r>
            <w:r>
              <w:rPr>
                <w:rFonts w:hint="eastAsia" w:ascii="宋体" w:hAnsi="宋体"/>
                <w:b/>
                <w:color w:val="000000" w:themeColor="text1"/>
                <w:sz w:val="20"/>
                <w:szCs w:val="20"/>
              </w:rPr>
              <w:t>附件二</w:t>
            </w:r>
            <w:r>
              <w:rPr>
                <w:rFonts w:ascii="宋体" w:hAnsi="宋体"/>
                <w:b/>
                <w:color w:val="000000" w:themeColor="text1"/>
                <w:sz w:val="20"/>
                <w:szCs w:val="20"/>
              </w:rPr>
              <w:t xml:space="preserve">)   </w:t>
            </w:r>
          </w:p>
          <w:p>
            <w:pPr>
              <w:spacing w:line="280" w:lineRule="exact"/>
              <w:rPr>
                <w:rFonts w:ascii="宋体"/>
                <w:b/>
                <w:color w:val="000000" w:themeColor="text1"/>
                <w:sz w:val="16"/>
                <w:szCs w:val="16"/>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不具备</w:t>
            </w:r>
            <w:r>
              <w:rPr>
                <w:rFonts w:ascii="宋体" w:hAnsi="宋体"/>
                <w:b/>
                <w:color w:val="000000" w:themeColor="text1"/>
                <w:sz w:val="20"/>
                <w:szCs w:val="20"/>
              </w:rPr>
              <w:t xml:space="preserve">, </w:t>
            </w:r>
            <w:r>
              <w:rPr>
                <w:rFonts w:hint="eastAsia" w:ascii="宋体" w:hAnsi="宋体"/>
                <w:b/>
                <w:color w:val="000000" w:themeColor="text1"/>
                <w:sz w:val="20"/>
                <w:szCs w:val="20"/>
              </w:rPr>
              <w:t>三个月后重新进行一阶段审核</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0" w:firstLineChars="100"/>
        <w:rPr>
          <w:rFonts w:ascii="宋体"/>
          <w:b/>
          <w:color w:val="000000"/>
          <w:sz w:val="20"/>
          <w:szCs w:val="20"/>
        </w:rPr>
      </w:pPr>
      <w:r>
        <w:rPr>
          <w:rFonts w:hint="eastAsia" w:ascii="宋体" w:hAnsi="宋体"/>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ind w:firstLine="201" w:firstLineChars="100"/>
        <w:rPr>
          <w:rFonts w:hint="eastAsia" w:ascii="宋体" w:hAnsi="宋体"/>
          <w:szCs w:val="21"/>
          <w:lang w:eastAsia="zh-CN"/>
        </w:rPr>
      </w:pPr>
      <w:r>
        <w:rPr>
          <w:rFonts w:ascii="宋体" w:hAnsi="宋体"/>
          <w:b/>
          <w:color w:val="000000"/>
          <w:sz w:val="20"/>
          <w:szCs w:val="20"/>
        </w:rPr>
        <w:t>QMS:</w:t>
      </w:r>
      <w:r>
        <w:rPr>
          <w:rFonts w:hint="eastAsia" w:ascii="宋体" w:hAnsi="宋体"/>
          <w:color w:val="000000"/>
          <w:szCs w:val="21"/>
        </w:rPr>
        <w:t xml:space="preserve"> </w:t>
      </w:r>
      <w:r>
        <w:rPr>
          <w:rFonts w:hint="eastAsia" w:ascii="宋体" w:hAnsi="宋体"/>
          <w:szCs w:val="21"/>
          <w:lang w:eastAsia="zh-CN"/>
        </w:rPr>
        <w:t>计算机应用软件的研发。</w:t>
      </w:r>
    </w:p>
    <w:p>
      <w:pPr>
        <w:ind w:firstLine="201" w:firstLineChars="100"/>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pPr>
        <w:spacing w:line="300" w:lineRule="auto"/>
        <w:ind w:firstLine="201" w:firstLineChars="100"/>
        <w:rPr>
          <w:rFonts w:ascii="宋体" w:hAnsi="宋体"/>
          <w:b/>
          <w:color w:val="000000"/>
          <w:sz w:val="20"/>
          <w:szCs w:val="20"/>
          <w:lang w:val="en-GB"/>
        </w:rPr>
      </w:pPr>
      <w:r>
        <w:rPr>
          <w:rFonts w:ascii="宋体" w:hAnsi="宋体"/>
          <w:b/>
          <w:color w:val="000000"/>
          <w:sz w:val="20"/>
          <w:szCs w:val="20"/>
        </w:rPr>
        <w:t>OHSMS</w:t>
      </w:r>
      <w:r>
        <w:rPr>
          <w:rFonts w:ascii="宋体" w:hAnsi="宋体"/>
          <w:b/>
          <w:color w:val="000000"/>
          <w:sz w:val="20"/>
          <w:szCs w:val="20"/>
          <w:lang w:val="en-GB"/>
        </w:rPr>
        <w:t>:</w:t>
      </w:r>
    </w:p>
    <w:p>
      <w:pPr>
        <w:spacing w:line="300" w:lineRule="auto"/>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hAns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ind w:firstLine="5644" w:firstLineChars="2677"/>
        <w:rPr>
          <w:rFonts w:ascii="宋体" w:hAnsi="宋体"/>
          <w:b/>
          <w:color w:val="000000"/>
        </w:rPr>
      </w:pPr>
    </w:p>
    <w:p>
      <w:pPr>
        <w:ind w:firstLine="5644" w:firstLineChars="2677"/>
        <w:rPr>
          <w:rFonts w:ascii="宋体" w:hAnsi="宋体"/>
          <w:b/>
          <w:bCs/>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w:t>
      </w:r>
      <w:r>
        <w:rPr>
          <w:rFonts w:hint="eastAsia" w:eastAsia="隶书" w:cs="Times New Roman"/>
          <w:color w:val="000000"/>
          <w:sz w:val="28"/>
          <w:szCs w:val="28"/>
        </w:rPr>
        <w:t>方：四川芯码信息技术有限公司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1" w:hRule="atLeast"/>
        </w:trPr>
        <w:tc>
          <w:tcPr>
            <w:tcW w:w="948" w:type="dxa"/>
          </w:tcPr>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ascii="宋体"/>
                <w:color w:val="000000"/>
                <w:sz w:val="24"/>
                <w:szCs w:val="24"/>
              </w:rPr>
            </w:pPr>
          </w:p>
        </w:tc>
        <w:tc>
          <w:tcPr>
            <w:tcW w:w="5681" w:type="dxa"/>
          </w:tcPr>
          <w:p>
            <w:pPr>
              <w:pStyle w:val="4"/>
              <w:pBdr>
                <w:bottom w:val="none" w:color="auto" w:sz="0" w:space="0"/>
              </w:pBdr>
              <w:tabs>
                <w:tab w:val="center" w:pos="5737"/>
                <w:tab w:val="clear" w:pos="4153"/>
              </w:tabs>
              <w:ind w:firstLine="420" w:firstLineChars="200"/>
              <w:jc w:val="left"/>
              <w:rPr>
                <w:rFonts w:ascii="宋体" w:hAnsi="宋体" w:cs="宋体"/>
                <w:color w:val="FF0000"/>
                <w:sz w:val="21"/>
                <w:szCs w:val="21"/>
              </w:rPr>
            </w:pPr>
          </w:p>
        </w:tc>
        <w:tc>
          <w:tcPr>
            <w:tcW w:w="1688" w:type="dxa"/>
          </w:tcPr>
          <w:p>
            <w:pPr>
              <w:pStyle w:val="4"/>
              <w:pBdr>
                <w:bottom w:val="none" w:color="auto" w:sz="0" w:space="0"/>
              </w:pBdr>
              <w:ind w:right="600"/>
              <w:jc w:val="left"/>
              <w:rPr>
                <w:color w:val="000000"/>
                <w:sz w:val="21"/>
                <w:szCs w:val="21"/>
              </w:rPr>
            </w:pPr>
          </w:p>
        </w:tc>
        <w:tc>
          <w:tcPr>
            <w:tcW w:w="1811" w:type="dxa"/>
          </w:tcPr>
          <w:p>
            <w:pPr>
              <w:pStyle w:val="4"/>
              <w:pBdr>
                <w:bottom w:val="none" w:color="auto" w:sz="0" w:space="0"/>
              </w:pBdr>
              <w:ind w:right="600"/>
              <w:jc w:val="left"/>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   项，共  项）</w:t>
            </w:r>
          </w:p>
          <w:p>
            <w:pPr>
              <w:spacing w:line="280" w:lineRule="exact"/>
              <w:rPr>
                <w:b/>
                <w:color w:val="000000"/>
                <w:sz w:val="22"/>
                <w:szCs w:val="22"/>
              </w:rPr>
            </w:pPr>
            <w:r>
              <w:rPr>
                <w:rFonts w:hint="eastAsia"/>
                <w:b/>
                <w:color w:val="000000"/>
                <w:sz w:val="22"/>
                <w:szCs w:val="22"/>
              </w:rPr>
              <w:t>审核员：</w:t>
            </w:r>
          </w:p>
          <w:p>
            <w:pPr>
              <w:spacing w:line="280" w:lineRule="exact"/>
              <w:ind w:firstLine="3755" w:firstLineChars="1700"/>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 xml:space="preserve">  年</w:t>
            </w:r>
            <w:r>
              <w:rPr>
                <w:b/>
                <w:color w:val="000000"/>
                <w:sz w:val="22"/>
                <w:szCs w:val="22"/>
              </w:rPr>
              <w:t xml:space="preserve"> </w:t>
            </w:r>
            <w:r>
              <w:rPr>
                <w:rFonts w:hint="eastAsia"/>
                <w:b/>
                <w:color w:val="000000"/>
                <w:sz w:val="22"/>
                <w:szCs w:val="22"/>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    年</w:t>
            </w:r>
            <w:r>
              <w:rPr>
                <w:b/>
                <w:color w:val="000000"/>
                <w:sz w:val="22"/>
                <w:szCs w:val="22"/>
              </w:rPr>
              <w:t xml:space="preserve"> </w:t>
            </w:r>
            <w:r>
              <w:rPr>
                <w:rFonts w:hint="eastAsia"/>
                <w:b/>
                <w:color w:val="000000"/>
                <w:sz w:val="22"/>
                <w:szCs w:val="22"/>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  年</w:t>
            </w:r>
            <w:r>
              <w:rPr>
                <w:b/>
                <w:color w:val="000000"/>
                <w:sz w:val="22"/>
                <w:szCs w:val="22"/>
              </w:rPr>
              <w:t xml:space="preserve"> </w:t>
            </w:r>
            <w:r>
              <w:rPr>
                <w:rFonts w:hint="eastAsia"/>
                <w:b/>
                <w:color w:val="000000"/>
                <w:sz w:val="22"/>
                <w:szCs w:val="22"/>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4"/>
      <w:pBdr>
        <w:bottom w:val="none" w:color="auto" w:sz="0" w:space="1"/>
      </w:pBdr>
      <w:spacing w:line="320" w:lineRule="exact"/>
      <w:jc w:val="left"/>
    </w:pPr>
    <w:r>
      <w:pict>
        <v:shape id="文本框 1" o:spid="_x0000_s4097" o:spt="202" type="#_x0000_t202" style="position:absolute;left:0pt;margin-left:345.5pt;margin-top:2.2pt;height:20.2pt;width:156.25pt;z-index:251658240;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ISC-B-I-14 一阶段审核报告(03版)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r>
      <w:pict>
        <v:shape id="_x0000_s4098" o:spid="_x0000_s4098"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F591C"/>
    <w:multiLevelType w:val="singleLevel"/>
    <w:tmpl w:val="5B8F591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38AA"/>
    <w:rsid w:val="0000783E"/>
    <w:rsid w:val="0001791B"/>
    <w:rsid w:val="00035289"/>
    <w:rsid w:val="00065B15"/>
    <w:rsid w:val="00084370"/>
    <w:rsid w:val="0008640D"/>
    <w:rsid w:val="000873ED"/>
    <w:rsid w:val="000A3715"/>
    <w:rsid w:val="000B1456"/>
    <w:rsid w:val="000C5A14"/>
    <w:rsid w:val="000D203D"/>
    <w:rsid w:val="000D4736"/>
    <w:rsid w:val="000F224E"/>
    <w:rsid w:val="00101B9C"/>
    <w:rsid w:val="0013339B"/>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D3085"/>
    <w:rsid w:val="002E017B"/>
    <w:rsid w:val="002E3597"/>
    <w:rsid w:val="002F54A1"/>
    <w:rsid w:val="00324E31"/>
    <w:rsid w:val="003343F0"/>
    <w:rsid w:val="00344FC9"/>
    <w:rsid w:val="00352319"/>
    <w:rsid w:val="00392C35"/>
    <w:rsid w:val="003938BB"/>
    <w:rsid w:val="003A1529"/>
    <w:rsid w:val="003C292D"/>
    <w:rsid w:val="003D335B"/>
    <w:rsid w:val="003D4EA9"/>
    <w:rsid w:val="003E381A"/>
    <w:rsid w:val="003E58DC"/>
    <w:rsid w:val="00416D71"/>
    <w:rsid w:val="0043150A"/>
    <w:rsid w:val="004338AA"/>
    <w:rsid w:val="00451CD3"/>
    <w:rsid w:val="00455916"/>
    <w:rsid w:val="00466AE6"/>
    <w:rsid w:val="00486ADF"/>
    <w:rsid w:val="004A0CBF"/>
    <w:rsid w:val="004A4446"/>
    <w:rsid w:val="004B1FA6"/>
    <w:rsid w:val="004C2B27"/>
    <w:rsid w:val="004F251A"/>
    <w:rsid w:val="005202C1"/>
    <w:rsid w:val="00524FEE"/>
    <w:rsid w:val="0054770A"/>
    <w:rsid w:val="00562801"/>
    <w:rsid w:val="005677FC"/>
    <w:rsid w:val="00574811"/>
    <w:rsid w:val="005756E5"/>
    <w:rsid w:val="00577AF9"/>
    <w:rsid w:val="00577E0D"/>
    <w:rsid w:val="005942AD"/>
    <w:rsid w:val="00603A10"/>
    <w:rsid w:val="00622C43"/>
    <w:rsid w:val="00623AC0"/>
    <w:rsid w:val="006251C4"/>
    <w:rsid w:val="006423A3"/>
    <w:rsid w:val="00664BE5"/>
    <w:rsid w:val="006657D1"/>
    <w:rsid w:val="00674673"/>
    <w:rsid w:val="00677DC8"/>
    <w:rsid w:val="006A4E6D"/>
    <w:rsid w:val="006A7B46"/>
    <w:rsid w:val="006B5A3A"/>
    <w:rsid w:val="006D26A7"/>
    <w:rsid w:val="006E0CF7"/>
    <w:rsid w:val="006E7F90"/>
    <w:rsid w:val="0071042E"/>
    <w:rsid w:val="00727884"/>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41D7"/>
    <w:rsid w:val="00966C26"/>
    <w:rsid w:val="009677FC"/>
    <w:rsid w:val="00976781"/>
    <w:rsid w:val="009C7131"/>
    <w:rsid w:val="009D09B6"/>
    <w:rsid w:val="009F5822"/>
    <w:rsid w:val="00A35AD2"/>
    <w:rsid w:val="00A45A99"/>
    <w:rsid w:val="00A45F1F"/>
    <w:rsid w:val="00A57188"/>
    <w:rsid w:val="00A66F07"/>
    <w:rsid w:val="00A67E31"/>
    <w:rsid w:val="00A86665"/>
    <w:rsid w:val="00A9310F"/>
    <w:rsid w:val="00AA0934"/>
    <w:rsid w:val="00AB23A7"/>
    <w:rsid w:val="00AC0288"/>
    <w:rsid w:val="00AD1764"/>
    <w:rsid w:val="00B019A4"/>
    <w:rsid w:val="00B107F8"/>
    <w:rsid w:val="00B135BA"/>
    <w:rsid w:val="00B367EA"/>
    <w:rsid w:val="00B459D5"/>
    <w:rsid w:val="00B45ECB"/>
    <w:rsid w:val="00B52382"/>
    <w:rsid w:val="00B75FC6"/>
    <w:rsid w:val="00B87151"/>
    <w:rsid w:val="00B9596C"/>
    <w:rsid w:val="00BB115E"/>
    <w:rsid w:val="00BC76F9"/>
    <w:rsid w:val="00BD6683"/>
    <w:rsid w:val="00C05807"/>
    <w:rsid w:val="00C32202"/>
    <w:rsid w:val="00C408AA"/>
    <w:rsid w:val="00C45A34"/>
    <w:rsid w:val="00C557E5"/>
    <w:rsid w:val="00C64983"/>
    <w:rsid w:val="00C70853"/>
    <w:rsid w:val="00C73DE6"/>
    <w:rsid w:val="00C81EA5"/>
    <w:rsid w:val="00CA0B06"/>
    <w:rsid w:val="00CA33E3"/>
    <w:rsid w:val="00CC5C6F"/>
    <w:rsid w:val="00CC7F51"/>
    <w:rsid w:val="00CF7756"/>
    <w:rsid w:val="00D16910"/>
    <w:rsid w:val="00D1718E"/>
    <w:rsid w:val="00DA615B"/>
    <w:rsid w:val="00DD092B"/>
    <w:rsid w:val="00DD6639"/>
    <w:rsid w:val="00DD69B1"/>
    <w:rsid w:val="00DF11C6"/>
    <w:rsid w:val="00DF55BF"/>
    <w:rsid w:val="00E063C3"/>
    <w:rsid w:val="00E10A9A"/>
    <w:rsid w:val="00E43F62"/>
    <w:rsid w:val="00E837C5"/>
    <w:rsid w:val="00E8551A"/>
    <w:rsid w:val="00EA5E27"/>
    <w:rsid w:val="00EC5AF6"/>
    <w:rsid w:val="00EE5187"/>
    <w:rsid w:val="00EF1786"/>
    <w:rsid w:val="00EF7D0C"/>
    <w:rsid w:val="00F07780"/>
    <w:rsid w:val="00F57EB8"/>
    <w:rsid w:val="00F651EB"/>
    <w:rsid w:val="00F769D3"/>
    <w:rsid w:val="00F9713E"/>
    <w:rsid w:val="00FA7152"/>
    <w:rsid w:val="00FB3EF0"/>
    <w:rsid w:val="00FE639C"/>
    <w:rsid w:val="03A83FA1"/>
    <w:rsid w:val="03B91B2D"/>
    <w:rsid w:val="0B1F24B2"/>
    <w:rsid w:val="0C8275B4"/>
    <w:rsid w:val="0D26506B"/>
    <w:rsid w:val="0F256DF2"/>
    <w:rsid w:val="0F6755B5"/>
    <w:rsid w:val="11F161CB"/>
    <w:rsid w:val="13905027"/>
    <w:rsid w:val="1B7C5D4F"/>
    <w:rsid w:val="1CB91E8D"/>
    <w:rsid w:val="1E9E0F00"/>
    <w:rsid w:val="21912F89"/>
    <w:rsid w:val="2AF40DDA"/>
    <w:rsid w:val="2AF555A2"/>
    <w:rsid w:val="37AF4BEA"/>
    <w:rsid w:val="3C335731"/>
    <w:rsid w:val="3D333694"/>
    <w:rsid w:val="3F2266C8"/>
    <w:rsid w:val="41CA360A"/>
    <w:rsid w:val="42317FF1"/>
    <w:rsid w:val="44153258"/>
    <w:rsid w:val="46F219BF"/>
    <w:rsid w:val="49916B26"/>
    <w:rsid w:val="4AC10456"/>
    <w:rsid w:val="4E7F1263"/>
    <w:rsid w:val="4F163653"/>
    <w:rsid w:val="50110C51"/>
    <w:rsid w:val="533A3EED"/>
    <w:rsid w:val="53535CF4"/>
    <w:rsid w:val="5C1C5C3E"/>
    <w:rsid w:val="5CC237FA"/>
    <w:rsid w:val="5D3F3CF0"/>
    <w:rsid w:val="5D7A00A7"/>
    <w:rsid w:val="5DEE6D1B"/>
    <w:rsid w:val="5F8D3C9B"/>
    <w:rsid w:val="5FE6444C"/>
    <w:rsid w:val="62D838CB"/>
    <w:rsid w:val="640B1E0C"/>
    <w:rsid w:val="647F5BA5"/>
    <w:rsid w:val="656206D1"/>
    <w:rsid w:val="656451C6"/>
    <w:rsid w:val="667978D5"/>
    <w:rsid w:val="689512AE"/>
    <w:rsid w:val="6AF45348"/>
    <w:rsid w:val="6BBB1423"/>
    <w:rsid w:val="6BF216D2"/>
    <w:rsid w:val="6C3949E6"/>
    <w:rsid w:val="6C4E4063"/>
    <w:rsid w:val="6C8B60DE"/>
    <w:rsid w:val="6CB121D3"/>
    <w:rsid w:val="701F7C21"/>
    <w:rsid w:val="74E06A6A"/>
    <w:rsid w:val="76530D66"/>
    <w:rsid w:val="768934B1"/>
    <w:rsid w:val="79DA1997"/>
    <w:rsid w:val="7B48571D"/>
    <w:rsid w:val="7B756E70"/>
    <w:rsid w:val="7DB60024"/>
    <w:rsid w:val="7EDF56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批注框文本 Char"/>
    <w:basedOn w:val="8"/>
    <w:link w:val="2"/>
    <w:semiHidden/>
    <w:qFormat/>
    <w:locked/>
    <w:uiPriority w:val="99"/>
    <w:rPr>
      <w:rFonts w:ascii="Times New Roman" w:hAnsi="Times New Roman" w:eastAsia="宋体" w:cs="Times New Roman"/>
      <w:sz w:val="18"/>
      <w:szCs w:val="18"/>
    </w:rPr>
  </w:style>
  <w:style w:type="character" w:customStyle="1" w:styleId="11">
    <w:name w:val="页脚 Char"/>
    <w:basedOn w:val="8"/>
    <w:link w:val="3"/>
    <w:qFormat/>
    <w:locked/>
    <w:uiPriority w:val="99"/>
    <w:rPr>
      <w:rFonts w:ascii="Times New Roman" w:hAnsi="Times New Roman" w:eastAsia="宋体" w:cs="Times New Roman"/>
      <w:sz w:val="18"/>
      <w:szCs w:val="18"/>
    </w:rPr>
  </w:style>
  <w:style w:type="character" w:customStyle="1" w:styleId="12">
    <w:name w:val="页眉 Char"/>
    <w:basedOn w:val="8"/>
    <w:link w:val="4"/>
    <w:qFormat/>
    <w:locked/>
    <w:uiPriority w:val="99"/>
    <w:rPr>
      <w:rFonts w:ascii="Calibri" w:hAnsi="Calibri" w:eastAsia="宋体" w:cs="Times New Roman"/>
      <w:sz w:val="18"/>
      <w:szCs w:val="18"/>
    </w:rPr>
  </w:style>
  <w:style w:type="character" w:customStyle="1" w:styleId="13">
    <w:name w:val="副标题 Char"/>
    <w:basedOn w:val="8"/>
    <w:link w:val="5"/>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1260</Words>
  <Characters>7184</Characters>
  <Lines>59</Lines>
  <Paragraphs>16</Paragraphs>
  <TotalTime>2</TotalTime>
  <ScaleCrop>false</ScaleCrop>
  <LinksUpToDate>false</LinksUpToDate>
  <CharactersWithSpaces>8428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2019-05-28T12:34:00Z</dcterms:created>
  <dc:creator>微软用户</dc:creator>
  <cp:lastModifiedBy>张</cp:lastModifiedBy>
  <dcterms:modified xsi:type="dcterms:W3CDTF">2019-11-27T06:35:44Z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