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p>
      <w:pPr>
        <w:spacing w:line="480" w:lineRule="exact"/>
        <w:jc w:val="both"/>
        <w:rPr>
          <w:rFonts w:hint="default" w:eastAsia="宋体"/>
          <w:sz w:val="24"/>
          <w:szCs w:val="24"/>
          <w:lang w:val="en-US" w:eastAsia="zh-CN"/>
        </w:rPr>
      </w:pPr>
      <w:r>
        <w:rPr>
          <w:rFonts w:hint="eastAsia"/>
          <w:sz w:val="24"/>
          <w:szCs w:val="24"/>
        </w:rPr>
        <w:t>受审核部门：</w:t>
      </w:r>
      <w:r>
        <w:rPr>
          <w:rFonts w:hint="eastAsia"/>
          <w:sz w:val="24"/>
          <w:szCs w:val="24"/>
          <w:lang w:eastAsia="zh-CN"/>
        </w:rPr>
        <w:t>管理层、市场部、技术部、行政部</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 xml:space="preserve">     </w:t>
      </w:r>
      <w:r>
        <w:rPr>
          <w:rFonts w:hint="eastAsia"/>
          <w:sz w:val="24"/>
          <w:szCs w:val="24"/>
        </w:rPr>
        <w:t>审核员：</w:t>
      </w:r>
      <w:r>
        <w:rPr>
          <w:rFonts w:hint="eastAsia"/>
          <w:sz w:val="24"/>
          <w:szCs w:val="24"/>
          <w:lang w:eastAsia="zh-CN"/>
        </w:rPr>
        <w:t>张心</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2019年11月26</w:t>
      </w:r>
    </w:p>
    <w:tbl>
      <w:tblPr>
        <w:tblStyle w:val="6"/>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9683"/>
        <w:gridCol w:w="950"/>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noWrap w:val="0"/>
            <w:vAlign w:val="center"/>
          </w:tcPr>
          <w:p>
            <w:pPr>
              <w:spacing w:line="0" w:lineRule="atLeast"/>
              <w:jc w:val="center"/>
              <w:rPr>
                <w:rFonts w:ascii="楷体_GB2312" w:hAnsi="宋体" w:eastAsia="楷体_GB2312"/>
                <w:sz w:val="21"/>
                <w:szCs w:val="21"/>
              </w:rPr>
            </w:pPr>
            <w:r>
              <w:rPr>
                <w:rFonts w:hint="eastAsia" w:ascii="宋体" w:hAnsi="宋体"/>
                <w:sz w:val="21"/>
                <w:szCs w:val="21"/>
              </w:rPr>
              <w:t>检  查  表</w:t>
            </w:r>
          </w:p>
        </w:tc>
        <w:tc>
          <w:tcPr>
            <w:tcW w:w="9683" w:type="dxa"/>
            <w:shd w:val="clear" w:color="auto" w:fill="E6E6E6"/>
            <w:noWrap w:val="0"/>
            <w:vAlign w:val="center"/>
          </w:tcPr>
          <w:p>
            <w:pPr>
              <w:spacing w:line="0" w:lineRule="atLeast"/>
              <w:jc w:val="center"/>
              <w:rPr>
                <w:rFonts w:ascii="楷体_GB2312" w:hAnsi="宋体" w:eastAsia="楷体_GB2312"/>
                <w:sz w:val="21"/>
                <w:szCs w:val="21"/>
              </w:rPr>
            </w:pPr>
            <w:r>
              <w:rPr>
                <w:rFonts w:hint="eastAsia" w:ascii="宋体" w:hAnsi="宋体"/>
                <w:sz w:val="21"/>
                <w:szCs w:val="21"/>
              </w:rPr>
              <w:t>审   核   记   录</w:t>
            </w:r>
          </w:p>
        </w:tc>
        <w:tc>
          <w:tcPr>
            <w:tcW w:w="950" w:type="dxa"/>
            <w:shd w:val="clear" w:color="auto" w:fill="E6E6E6"/>
            <w:noWrap w:val="0"/>
            <w:vAlign w:val="center"/>
          </w:tcPr>
          <w:p>
            <w:pPr>
              <w:spacing w:line="0" w:lineRule="atLeast"/>
              <w:jc w:val="center"/>
              <w:rPr>
                <w:rFonts w:ascii="宋体" w:hAnsi="宋体"/>
                <w:sz w:val="21"/>
                <w:szCs w:val="21"/>
              </w:rPr>
            </w:pPr>
            <w:r>
              <w:rPr>
                <w:rFonts w:hint="eastAsia" w:ascii="宋体" w:hAnsi="宋体"/>
                <w:sz w:val="21"/>
                <w:szCs w:val="21"/>
              </w:rPr>
              <w:t>标准号</w:t>
            </w:r>
          </w:p>
          <w:p>
            <w:pPr>
              <w:spacing w:line="0" w:lineRule="atLeast"/>
              <w:jc w:val="center"/>
              <w:rPr>
                <w:rFonts w:ascii="楷体_GB2312" w:hAnsi="宋体" w:eastAsia="楷体_GB2312"/>
                <w:sz w:val="21"/>
                <w:szCs w:val="21"/>
              </w:rPr>
            </w:pPr>
            <w:r>
              <w:rPr>
                <w:rFonts w:hint="eastAsia" w:ascii="宋体" w:hAnsi="宋体"/>
                <w:sz w:val="21"/>
                <w:szCs w:val="21"/>
              </w:rPr>
              <w:t>条款号</w:t>
            </w:r>
          </w:p>
        </w:tc>
        <w:tc>
          <w:tcPr>
            <w:tcW w:w="778" w:type="dxa"/>
            <w:shd w:val="clear" w:color="auto" w:fill="E6E6E6"/>
            <w:noWrap w:val="0"/>
            <w:vAlign w:val="center"/>
          </w:tcPr>
          <w:p>
            <w:pPr>
              <w:spacing w:line="0" w:lineRule="atLeast"/>
              <w:jc w:val="center"/>
              <w:rPr>
                <w:rFonts w:ascii="楷体_GB2312" w:hAnsi="宋体" w:eastAsia="楷体_GB2312"/>
                <w:sz w:val="21"/>
                <w:szCs w:val="21"/>
              </w:rPr>
            </w:pPr>
            <w:r>
              <w:rPr>
                <w:rFonts w:hint="eastAsia" w:ascii="宋体" w:hAnsi="宋体"/>
                <w:sz w:val="21"/>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noWrap w:val="0"/>
            <w:vAlign w:val="top"/>
          </w:tcPr>
          <w:p>
            <w:pPr>
              <w:spacing w:line="400" w:lineRule="exact"/>
              <w:rPr>
                <w:rFonts w:hint="eastAsia"/>
                <w:sz w:val="21"/>
                <w:szCs w:val="21"/>
              </w:rPr>
            </w:pPr>
            <w:r>
              <w:rPr>
                <w:rFonts w:hint="eastAsia"/>
                <w:sz w:val="21"/>
                <w:szCs w:val="21"/>
              </w:rPr>
              <w:t>企业简介、组织机构及场所、资质</w:t>
            </w:r>
          </w:p>
          <w:p>
            <w:pPr>
              <w:spacing w:line="400" w:lineRule="exact"/>
              <w:rPr>
                <w:rFonts w:hint="eastAsia"/>
                <w:sz w:val="21"/>
                <w:szCs w:val="21"/>
              </w:rPr>
            </w:pPr>
            <w:r>
              <w:rPr>
                <w:rFonts w:hint="eastAsia"/>
                <w:sz w:val="21"/>
                <w:szCs w:val="21"/>
              </w:rPr>
              <w:t>QMS审核，询问主要设备、原材料、关键过程</w:t>
            </w: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r>
              <w:rPr>
                <w:rFonts w:hint="eastAsia"/>
                <w:sz w:val="21"/>
                <w:szCs w:val="21"/>
              </w:rPr>
              <w:t>管理体系运行时间（3 个月以上）</w:t>
            </w:r>
          </w:p>
          <w:p>
            <w:pPr>
              <w:spacing w:line="400" w:lineRule="exact"/>
              <w:rPr>
                <w:rFonts w:hint="eastAsia"/>
                <w:sz w:val="21"/>
                <w:szCs w:val="21"/>
              </w:rPr>
            </w:pPr>
            <w:r>
              <w:rPr>
                <w:rFonts w:hint="eastAsia"/>
                <w:sz w:val="21"/>
                <w:szCs w:val="21"/>
              </w:rPr>
              <w:t>确认组织实际与管理体系文件化信息描述的一致性</w:t>
            </w:r>
          </w:p>
          <w:p>
            <w:pPr>
              <w:spacing w:line="400" w:lineRule="exact"/>
              <w:rPr>
                <w:rFonts w:hint="eastAsia"/>
                <w:sz w:val="21"/>
                <w:szCs w:val="21"/>
              </w:rPr>
            </w:pPr>
            <w:r>
              <w:rPr>
                <w:rFonts w:hint="eastAsia"/>
                <w:sz w:val="21"/>
                <w:szCs w:val="21"/>
              </w:rPr>
              <w:t>（如部门设置和负责人，生产和服务等过程）</w:t>
            </w:r>
          </w:p>
          <w:p>
            <w:pPr>
              <w:spacing w:line="400" w:lineRule="exact"/>
              <w:rPr>
                <w:rFonts w:hint="eastAsia"/>
                <w:sz w:val="21"/>
                <w:szCs w:val="21"/>
              </w:rPr>
            </w:pPr>
          </w:p>
          <w:p>
            <w:pPr>
              <w:spacing w:line="400" w:lineRule="exact"/>
              <w:rPr>
                <w:rFonts w:hint="eastAsia"/>
                <w:sz w:val="21"/>
                <w:szCs w:val="21"/>
              </w:rPr>
            </w:pPr>
            <w:r>
              <w:rPr>
                <w:rFonts w:hint="eastAsia"/>
                <w:sz w:val="21"/>
                <w:szCs w:val="21"/>
              </w:rPr>
              <w:t>管理体系文件名称</w:t>
            </w:r>
          </w:p>
          <w:p>
            <w:pPr>
              <w:spacing w:line="400" w:lineRule="exact"/>
              <w:rPr>
                <w:rFonts w:hint="eastAsia"/>
                <w:sz w:val="21"/>
                <w:szCs w:val="21"/>
              </w:rPr>
            </w:pPr>
          </w:p>
        </w:tc>
        <w:tc>
          <w:tcPr>
            <w:tcW w:w="9683" w:type="dxa"/>
            <w:noWrap w:val="0"/>
            <w:vAlign w:val="top"/>
          </w:tcPr>
          <w:p>
            <w:pPr>
              <w:spacing w:line="276" w:lineRule="auto"/>
              <w:ind w:firstLine="630" w:firstLineChars="300"/>
              <w:rPr>
                <w:rFonts w:hint="eastAsia" w:ascii="宋体" w:hAnsi="宋体" w:cs="宋体"/>
                <w:sz w:val="21"/>
                <w:szCs w:val="21"/>
              </w:rPr>
            </w:pPr>
            <w:bookmarkStart w:id="0" w:name="组织名称"/>
            <w:r>
              <w:rPr>
                <w:color w:val="000000"/>
                <w:szCs w:val="21"/>
              </w:rPr>
              <w:t>四川芯码信息技术有限公司</w:t>
            </w:r>
            <w:bookmarkEnd w:id="0"/>
            <w:r>
              <w:rPr>
                <w:rFonts w:hint="eastAsia" w:ascii="宋体" w:hAnsi="宋体" w:cs="宋体"/>
                <w:sz w:val="21"/>
                <w:szCs w:val="21"/>
              </w:rPr>
              <w:t>是一家专业从事</w:t>
            </w:r>
            <w:r>
              <w:rPr>
                <w:rFonts w:hint="eastAsia" w:ascii="宋体" w:hAnsi="宋体"/>
                <w:szCs w:val="21"/>
              </w:rPr>
              <w:t>计算机应用</w:t>
            </w:r>
            <w:r>
              <w:rPr>
                <w:rFonts w:hint="eastAsia" w:ascii="宋体" w:hAnsi="宋体" w:cs="宋体"/>
                <w:sz w:val="21"/>
                <w:szCs w:val="21"/>
              </w:rPr>
              <w:t>软件的研发</w:t>
            </w:r>
            <w:r>
              <w:rPr>
                <w:rFonts w:hint="eastAsia" w:ascii="宋体" w:hAnsi="宋体" w:cs="宋体"/>
                <w:sz w:val="21"/>
                <w:szCs w:val="21"/>
              </w:rPr>
              <w:t>的公司，公司的产品及服务主要运用到</w:t>
            </w:r>
            <w:r>
              <w:rPr>
                <w:rFonts w:hint="eastAsia" w:ascii="宋体" w:hAnsi="宋体" w:cs="宋体"/>
                <w:sz w:val="21"/>
                <w:szCs w:val="21"/>
                <w:lang w:eastAsia="zh-CN"/>
              </w:rPr>
              <w:t>学校教学等</w:t>
            </w:r>
            <w:r>
              <w:rPr>
                <w:rFonts w:hint="eastAsia" w:ascii="宋体" w:hAnsi="宋体" w:cs="宋体"/>
                <w:sz w:val="21"/>
                <w:szCs w:val="21"/>
              </w:rPr>
              <w:t>领域。</w:t>
            </w:r>
            <w:r>
              <w:rPr>
                <w:rFonts w:hint="eastAsia" w:ascii="宋体" w:hAnsi="宋体" w:cs="宋体"/>
                <w:sz w:val="21"/>
                <w:szCs w:val="21"/>
              </w:rPr>
              <w:t>公司坐落于</w:t>
            </w:r>
            <w:bookmarkStart w:id="1" w:name="生产地址"/>
            <w:r>
              <w:rPr>
                <w:rFonts w:hint="eastAsia" w:ascii="宋体" w:hAnsi="宋体" w:cs="宋体"/>
                <w:sz w:val="21"/>
                <w:szCs w:val="21"/>
              </w:rPr>
              <w:t>中国（四川）自由贸易试</w:t>
            </w:r>
            <w:r>
              <w:t>验区成都高新区天府大道中段1388号11栋10层1001号</w:t>
            </w:r>
            <w:bookmarkEnd w:id="1"/>
            <w:r>
              <w:rPr>
                <w:rFonts w:hint="eastAsia"/>
                <w:lang w:eastAsia="zh-CN"/>
              </w:rPr>
              <w:t>，</w:t>
            </w:r>
            <w:r>
              <w:rPr>
                <w:rFonts w:hint="eastAsia" w:ascii="宋体" w:hAnsi="宋体" w:cs="宋体"/>
                <w:sz w:val="21"/>
                <w:szCs w:val="21"/>
              </w:rPr>
              <w:t>经营状况良好。</w:t>
            </w:r>
          </w:p>
          <w:p>
            <w:pPr>
              <w:spacing w:line="276" w:lineRule="auto"/>
              <w:jc w:val="left"/>
              <w:rPr>
                <w:rFonts w:hint="eastAsia" w:ascii="宋体" w:hAnsi="宋体" w:cs="宋体"/>
                <w:sz w:val="21"/>
                <w:szCs w:val="21"/>
              </w:rPr>
            </w:pPr>
            <w:r>
              <w:rPr>
                <w:rFonts w:hint="eastAsia" w:ascii="宋体" w:hAnsi="宋体" w:cs="宋体"/>
                <w:sz w:val="21"/>
                <w:szCs w:val="21"/>
                <w:lang w:eastAsia="zh-CN"/>
              </w:rPr>
              <w:t>经现场核实，</w:t>
            </w:r>
            <w:r>
              <w:rPr>
                <w:rFonts w:hint="eastAsia" w:ascii="宋体" w:hAnsi="宋体" w:cs="宋体"/>
                <w:sz w:val="21"/>
                <w:szCs w:val="21"/>
              </w:rPr>
              <w:t>该公司目前成立了三个部门：行政</w:t>
            </w:r>
            <w:r>
              <w:rPr>
                <w:rFonts w:hint="eastAsia" w:ascii="宋体" w:hAnsi="宋体" w:cs="宋体"/>
                <w:sz w:val="21"/>
                <w:szCs w:val="21"/>
                <w:lang w:eastAsia="zh-CN"/>
              </w:rPr>
              <w:t>部、技术部、市场部</w:t>
            </w:r>
            <w:r>
              <w:rPr>
                <w:rFonts w:hint="eastAsia" w:ascii="宋体" w:hAnsi="宋体" w:cs="宋体"/>
                <w:sz w:val="21"/>
                <w:szCs w:val="21"/>
              </w:rPr>
              <w:t>，抽查：组织机构图、职能分配表、职责描述，基本保持一致。</w:t>
            </w:r>
          </w:p>
          <w:p>
            <w:pPr>
              <w:spacing w:line="276" w:lineRule="auto"/>
              <w:jc w:val="left"/>
              <w:rPr>
                <w:rFonts w:hint="eastAsia" w:ascii="宋体" w:hAnsi="宋体" w:cs="宋体"/>
                <w:sz w:val="21"/>
                <w:szCs w:val="21"/>
              </w:rPr>
            </w:pPr>
            <w:r>
              <w:rPr>
                <w:rFonts w:hint="eastAsia" w:ascii="宋体" w:hAnsi="宋体" w:cs="宋体"/>
                <w:sz w:val="21"/>
                <w:szCs w:val="21"/>
                <w:lang w:eastAsia="zh-CN"/>
              </w:rPr>
              <w:t>经现场核实生产经营地址为</w:t>
            </w:r>
            <w:r>
              <w:rPr>
                <w:rFonts w:hint="eastAsia" w:ascii="宋体" w:hAnsi="宋体" w:cs="宋体"/>
                <w:sz w:val="21"/>
                <w:szCs w:val="21"/>
              </w:rPr>
              <w:t>：</w:t>
            </w:r>
            <w:r>
              <w:t>中国（四川）自由贸易试验区成都高新区天府大道中段1388号11栋10层1001号</w:t>
            </w:r>
            <w:r>
              <w:rPr>
                <w:rFonts w:hint="eastAsia" w:ascii="宋体" w:hAnsi="宋体" w:cs="宋体"/>
                <w:sz w:val="21"/>
                <w:szCs w:val="21"/>
              </w:rPr>
              <w:t>，与任务书一致。</w:t>
            </w:r>
          </w:p>
          <w:p>
            <w:pPr>
              <w:spacing w:line="276" w:lineRule="auto"/>
              <w:rPr>
                <w:rFonts w:hint="eastAsia" w:ascii="宋体" w:hAnsi="宋体" w:cs="宋体"/>
                <w:sz w:val="21"/>
                <w:szCs w:val="21"/>
              </w:rPr>
            </w:pPr>
            <w:r>
              <w:rPr>
                <w:rFonts w:hint="eastAsia" w:ascii="宋体" w:hAnsi="宋体" w:cs="宋体"/>
                <w:sz w:val="21"/>
                <w:szCs w:val="21"/>
                <w:lang w:eastAsia="zh-CN"/>
              </w:rPr>
              <w:t>现场</w:t>
            </w:r>
            <w:r>
              <w:rPr>
                <w:rFonts w:hint="eastAsia" w:ascii="宋体" w:hAnsi="宋体" w:cs="宋体"/>
                <w:sz w:val="21"/>
                <w:szCs w:val="21"/>
              </w:rPr>
              <w:t>经确认认证范围为：</w:t>
            </w:r>
            <w:bookmarkStart w:id="2" w:name="审核范围"/>
            <w:r>
              <w:rPr>
                <w:rFonts w:hint="eastAsia" w:ascii="宋体" w:hAnsi="宋体"/>
                <w:szCs w:val="21"/>
              </w:rPr>
              <w:t>计算机应用软件的研发</w:t>
            </w:r>
            <w:bookmarkEnd w:id="2"/>
            <w:r>
              <w:rPr>
                <w:rFonts w:hint="eastAsia" w:ascii="宋体" w:hAnsi="宋体" w:cs="宋体"/>
                <w:sz w:val="21"/>
                <w:szCs w:val="21"/>
              </w:rPr>
              <w:t>，与任务书一致。</w:t>
            </w:r>
          </w:p>
          <w:p>
            <w:pPr>
              <w:spacing w:line="276" w:lineRule="auto"/>
              <w:rPr>
                <w:rFonts w:hint="eastAsia" w:ascii="宋体" w:hAnsi="宋体" w:cs="宋体"/>
                <w:sz w:val="21"/>
                <w:szCs w:val="21"/>
              </w:rPr>
            </w:pPr>
            <w:r>
              <w:rPr>
                <w:rFonts w:hint="eastAsia" w:ascii="宋体" w:hAnsi="宋体" w:cs="宋体"/>
                <w:sz w:val="21"/>
                <w:szCs w:val="21"/>
              </w:rPr>
              <w:t>询问，主要设备为办公设备、电脑和云服务器等，关键过程：研发过程。特殊过程：无</w:t>
            </w:r>
          </w:p>
          <w:p>
            <w:pPr>
              <w:spacing w:line="276" w:lineRule="auto"/>
              <w:rPr>
                <w:rFonts w:hint="eastAsia" w:ascii="宋体" w:hAnsi="宋体" w:cs="宋体"/>
                <w:sz w:val="21"/>
                <w:szCs w:val="21"/>
              </w:rPr>
            </w:pPr>
            <w:r>
              <w:rPr>
                <w:rFonts w:hint="eastAsia" w:ascii="宋体" w:hAnsi="宋体" w:cs="宋体"/>
                <w:sz w:val="21"/>
                <w:szCs w:val="21"/>
              </w:rPr>
              <w:t>管理体系运行时间：2019年</w:t>
            </w:r>
            <w:r>
              <w:rPr>
                <w:rFonts w:hint="eastAsia" w:ascii="宋体" w:hAnsi="宋体" w:cs="宋体"/>
                <w:sz w:val="21"/>
                <w:szCs w:val="21"/>
                <w:lang w:val="en-US" w:eastAsia="zh-CN"/>
              </w:rPr>
              <w:t>4</w:t>
            </w:r>
            <w:r>
              <w:rPr>
                <w:rFonts w:hint="eastAsia" w:ascii="宋体" w:hAnsi="宋体" w:cs="宋体"/>
                <w:sz w:val="21"/>
                <w:szCs w:val="21"/>
              </w:rPr>
              <w:t>月</w:t>
            </w:r>
            <w:r>
              <w:rPr>
                <w:rFonts w:hint="eastAsia" w:ascii="宋体" w:hAnsi="宋体" w:cs="宋体"/>
                <w:sz w:val="21"/>
                <w:szCs w:val="21"/>
                <w:lang w:val="en-US" w:eastAsia="zh-CN"/>
              </w:rPr>
              <w:t>25</w:t>
            </w:r>
            <w:r>
              <w:rPr>
                <w:rFonts w:hint="eastAsia" w:ascii="宋体" w:hAnsi="宋体" w:cs="宋体"/>
                <w:sz w:val="21"/>
                <w:szCs w:val="21"/>
              </w:rPr>
              <w:t>日。</w:t>
            </w:r>
          </w:p>
          <w:p>
            <w:pPr>
              <w:spacing w:line="276" w:lineRule="auto"/>
              <w:ind w:firstLine="420" w:firstLineChars="200"/>
              <w:jc w:val="left"/>
              <w:rPr>
                <w:rFonts w:hint="eastAsia" w:ascii="宋体" w:hAnsi="宋体" w:cs="宋体"/>
                <w:sz w:val="21"/>
                <w:szCs w:val="21"/>
              </w:rPr>
            </w:pPr>
            <w:r>
              <w:rPr>
                <w:rFonts w:hint="eastAsia" w:ascii="宋体" w:hAnsi="宋体" w:cs="宋体"/>
                <w:sz w:val="21"/>
                <w:szCs w:val="21"/>
              </w:rPr>
              <w:t>组织实际与管理体系文件化信息描述基本一致。有管理层、行政</w:t>
            </w:r>
            <w:r>
              <w:rPr>
                <w:rFonts w:hint="eastAsia" w:ascii="宋体" w:hAnsi="宋体" w:cs="宋体"/>
                <w:sz w:val="21"/>
                <w:szCs w:val="21"/>
                <w:lang w:eastAsia="zh-CN"/>
              </w:rPr>
              <w:t>部、技术部、市场部</w:t>
            </w:r>
          </w:p>
          <w:p>
            <w:pPr>
              <w:spacing w:line="400" w:lineRule="exact"/>
              <w:ind w:firstLine="420" w:firstLineChars="200"/>
              <w:rPr>
                <w:rFonts w:hint="eastAsia" w:ascii="宋体" w:hAnsi="宋体"/>
                <w:color w:val="000000"/>
                <w:sz w:val="21"/>
                <w:szCs w:val="21"/>
              </w:rPr>
            </w:pPr>
            <w:r>
              <w:rPr>
                <w:rFonts w:hint="eastAsia" w:ascii="宋体" w:hAnsi="宋体"/>
                <w:sz w:val="21"/>
                <w:szCs w:val="21"/>
              </w:rPr>
              <w:t>产品流程见《工艺流程》</w:t>
            </w:r>
          </w:p>
          <w:p>
            <w:pPr>
              <w:spacing w:line="440" w:lineRule="exact"/>
              <w:ind w:firstLine="210" w:firstLineChars="100"/>
              <w:rPr>
                <w:rFonts w:hint="eastAsia" w:ascii="宋体" w:hAnsi="宋体"/>
                <w:kern w:val="44"/>
                <w:sz w:val="21"/>
                <w:szCs w:val="21"/>
              </w:rPr>
            </w:pPr>
            <w:r>
              <w:rPr>
                <w:rFonts w:hint="eastAsia" w:ascii="宋体" w:hAnsi="宋体"/>
                <w:color w:val="000000"/>
                <w:sz w:val="21"/>
                <w:szCs w:val="21"/>
              </w:rPr>
              <w:t>查，</w:t>
            </w:r>
            <w:r>
              <w:rPr>
                <w:rFonts w:hint="eastAsia"/>
                <w:sz w:val="21"/>
                <w:szCs w:val="21"/>
              </w:rPr>
              <w:t>管理体系文件名称</w:t>
            </w:r>
            <w:r>
              <w:rPr>
                <w:rFonts w:hint="eastAsia" w:ascii="宋体" w:hAnsi="宋体"/>
                <w:color w:val="000000"/>
                <w:sz w:val="21"/>
                <w:szCs w:val="21"/>
              </w:rPr>
              <w:t>：质量</w:t>
            </w:r>
            <w:r>
              <w:rPr>
                <w:rFonts w:ascii="宋体" w:hAnsi="宋体"/>
                <w:kern w:val="44"/>
                <w:sz w:val="21"/>
                <w:szCs w:val="21"/>
              </w:rPr>
              <w:t>手册</w:t>
            </w:r>
            <w:r>
              <w:rPr>
                <w:rFonts w:hint="eastAsia" w:ascii="宋体" w:hAnsi="宋体"/>
                <w:kern w:val="44"/>
                <w:sz w:val="21"/>
                <w:szCs w:val="21"/>
              </w:rPr>
              <w:t>，程序文件。</w:t>
            </w:r>
          </w:p>
          <w:p>
            <w:pPr>
              <w:spacing w:line="360" w:lineRule="auto"/>
              <w:ind w:firstLine="420" w:firstLineChars="200"/>
              <w:rPr>
                <w:rFonts w:hint="default" w:eastAsia="宋体"/>
                <w:lang w:val="en-US" w:eastAsia="zh-CN"/>
              </w:rPr>
            </w:pPr>
            <w:r>
              <w:rPr>
                <w:rFonts w:hint="eastAsia" w:ascii="宋体" w:hAnsi="宋体"/>
                <w:kern w:val="44"/>
                <w:sz w:val="21"/>
                <w:szCs w:val="21"/>
                <w:lang w:eastAsia="zh-CN"/>
              </w:rPr>
              <w:t>查见：</w:t>
            </w:r>
            <w:r>
              <w:rPr>
                <w:rFonts w:hint="eastAsia" w:ascii="宋体" w:hAnsi="宋体" w:cs="宋体"/>
                <w:sz w:val="21"/>
                <w:szCs w:val="21"/>
              </w:rPr>
              <w:t>公司确定的相关方有员工、股东、银行、主管部门、供应商、客户等</w:t>
            </w:r>
            <w:r>
              <w:rPr>
                <w:rFonts w:hint="eastAsia" w:ascii="宋体" w:hAnsi="宋体" w:cs="宋体"/>
                <w:sz w:val="21"/>
                <w:szCs w:val="21"/>
                <w:lang w:eastAsia="zh-CN"/>
              </w:rPr>
              <w:t>，提供</w:t>
            </w:r>
            <w:r>
              <w:rPr>
                <w:rFonts w:hint="eastAsia" w:ascii="宋体" w:hAnsi="宋体" w:cs="宋体"/>
                <w:sz w:val="21"/>
                <w:szCs w:val="21"/>
              </w:rPr>
              <w:t>《相关方要求识别和控制</w:t>
            </w:r>
            <w:r>
              <w:rPr>
                <w:rFonts w:hint="eastAsia" w:ascii="宋体" w:hAnsi="宋体" w:cs="宋体"/>
                <w:sz w:val="21"/>
                <w:szCs w:val="21"/>
                <w:lang w:eastAsia="zh-CN"/>
              </w:rPr>
              <w:t>表</w:t>
            </w:r>
            <w:r>
              <w:rPr>
                <w:rFonts w:hint="eastAsia" w:ascii="宋体" w:hAnsi="宋体" w:cs="宋体"/>
                <w:sz w:val="21"/>
                <w:szCs w:val="21"/>
              </w:rPr>
              <w:t>》</w:t>
            </w:r>
            <w:r>
              <w:rPr>
                <w:rFonts w:hint="eastAsia" w:ascii="宋体" w:hAnsi="宋体" w:cs="宋体"/>
                <w:sz w:val="21"/>
                <w:szCs w:val="21"/>
                <w:lang w:eastAsia="zh-CN"/>
              </w:rPr>
              <w:t>，</w:t>
            </w:r>
            <w:r>
              <w:rPr>
                <w:rFonts w:hint="eastAsia" w:ascii="宋体" w:hAnsi="宋体" w:cs="宋体"/>
                <w:sz w:val="21"/>
                <w:szCs w:val="21"/>
              </w:rPr>
              <w:t>公司制定有《内、外部环境风险和机遇分析表》，确定对公司有利的内外部环境因素</w:t>
            </w:r>
            <w:r>
              <w:rPr>
                <w:rFonts w:hint="eastAsia" w:ascii="宋体" w:hAnsi="宋体" w:cs="宋体"/>
                <w:sz w:val="21"/>
                <w:szCs w:val="21"/>
                <w:lang w:eastAsia="zh-CN"/>
              </w:rPr>
              <w:t>。提供对员工进行了标准培训的记录表，在文件发布实施前对员工进行了标准培训。</w:t>
            </w:r>
          </w:p>
          <w:p>
            <w:pPr>
              <w:spacing w:line="440" w:lineRule="exact"/>
              <w:ind w:firstLine="210" w:firstLineChars="100"/>
              <w:rPr>
                <w:rFonts w:hint="eastAsia" w:ascii="宋体" w:hAnsi="宋体" w:eastAsia="宋体"/>
                <w:kern w:val="44"/>
                <w:sz w:val="21"/>
                <w:szCs w:val="21"/>
                <w:lang w:eastAsia="zh-CN"/>
              </w:rPr>
            </w:pPr>
          </w:p>
        </w:tc>
        <w:tc>
          <w:tcPr>
            <w:tcW w:w="950" w:type="dxa"/>
            <w:noWrap w:val="0"/>
            <w:vAlign w:val="top"/>
          </w:tcPr>
          <w:p>
            <w:pPr>
              <w:spacing w:line="440" w:lineRule="exact"/>
              <w:jc w:val="center"/>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hint="eastAsia"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jc w:val="center"/>
              <w:rPr>
                <w:rFonts w:ascii="宋体" w:hAnsi="宋体"/>
                <w:sz w:val="21"/>
                <w:szCs w:val="21"/>
              </w:rPr>
            </w:pPr>
          </w:p>
          <w:p>
            <w:pPr>
              <w:spacing w:line="440" w:lineRule="exact"/>
              <w:rPr>
                <w:rFonts w:ascii="宋体" w:hAnsi="宋体"/>
                <w:sz w:val="21"/>
                <w:szCs w:val="21"/>
              </w:rPr>
            </w:pPr>
          </w:p>
        </w:tc>
        <w:tc>
          <w:tcPr>
            <w:tcW w:w="778" w:type="dxa"/>
            <w:noWrap w:val="0"/>
            <w:vAlign w:val="top"/>
          </w:tcPr>
          <w:p>
            <w:pPr>
              <w:spacing w:line="440" w:lineRule="exact"/>
              <w:jc w:val="center"/>
              <w:rPr>
                <w:rFonts w:ascii="宋体" w:hAnsi="宋体"/>
                <w:sz w:val="21"/>
                <w:szCs w:val="21"/>
              </w:rPr>
            </w:pPr>
          </w:p>
          <w:p>
            <w:pPr>
              <w:spacing w:line="440" w:lineRule="exact"/>
              <w:rPr>
                <w:rFonts w:ascii="宋体" w:hAnsi="宋体"/>
                <w:sz w:val="21"/>
                <w:szCs w:val="21"/>
              </w:rPr>
            </w:pPr>
          </w:p>
          <w:p>
            <w:pPr>
              <w:spacing w:line="440" w:lineRule="exact"/>
              <w:jc w:val="center"/>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3687" w:type="dxa"/>
            <w:noWrap w:val="0"/>
            <w:vAlign w:val="top"/>
          </w:tcPr>
          <w:p>
            <w:pPr>
              <w:widowControl/>
              <w:spacing w:line="400" w:lineRule="exact"/>
              <w:rPr>
                <w:rFonts w:hint="eastAsia" w:ascii="宋体" w:hAnsi="宋体"/>
                <w:sz w:val="21"/>
                <w:szCs w:val="21"/>
              </w:rPr>
            </w:pPr>
            <w:r>
              <w:rPr>
                <w:rFonts w:hint="eastAsia" w:ascii="宋体" w:hAnsi="宋体"/>
                <w:sz w:val="21"/>
                <w:szCs w:val="21"/>
              </w:rPr>
              <w:t>相关法规</w:t>
            </w: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r>
              <w:rPr>
                <w:rFonts w:hint="eastAsia" w:ascii="宋体" w:hAnsi="宋体"/>
                <w:sz w:val="21"/>
                <w:szCs w:val="21"/>
              </w:rPr>
              <w:t>执行的产品标准（QMS）</w:t>
            </w: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r>
              <w:rPr>
                <w:rFonts w:hint="eastAsia" w:ascii="宋体" w:hAnsi="宋体"/>
                <w:sz w:val="21"/>
                <w:szCs w:val="21"/>
              </w:rPr>
              <w:t>产品质量监督抽查情况（QMS）</w:t>
            </w:r>
          </w:p>
        </w:tc>
        <w:tc>
          <w:tcPr>
            <w:tcW w:w="9683" w:type="dxa"/>
            <w:noWrap w:val="0"/>
            <w:vAlign w:val="top"/>
          </w:tcPr>
          <w:p>
            <w:pPr>
              <w:widowControl/>
              <w:spacing w:line="400" w:lineRule="exact"/>
              <w:rPr>
                <w:rFonts w:hint="eastAsia" w:ascii="宋体" w:hAnsi="宋体"/>
                <w:sz w:val="21"/>
                <w:szCs w:val="21"/>
              </w:rPr>
            </w:pPr>
            <w:r>
              <w:rPr>
                <w:rFonts w:hint="eastAsia" w:ascii="宋体" w:hAnsi="宋体"/>
                <w:sz w:val="21"/>
                <w:szCs w:val="21"/>
              </w:rPr>
              <w:t>中华人民共和国合同法、中华人民共和国劳动法、中华人民共和国安全消防法、中华人民共和国产品质量法等。</w:t>
            </w:r>
          </w:p>
          <w:p>
            <w:pPr>
              <w:widowControl/>
              <w:spacing w:line="400" w:lineRule="exact"/>
              <w:rPr>
                <w:rFonts w:hint="eastAsia" w:ascii="宋体" w:hAnsi="宋体"/>
                <w:sz w:val="21"/>
                <w:szCs w:val="21"/>
              </w:rPr>
            </w:pPr>
          </w:p>
          <w:p>
            <w:pPr>
              <w:tabs>
                <w:tab w:val="left" w:pos="5820"/>
              </w:tabs>
              <w:rPr>
                <w:rFonts w:ascii="宋体" w:hAnsi="宋体"/>
                <w:sz w:val="21"/>
                <w:szCs w:val="21"/>
              </w:rPr>
            </w:pPr>
            <w:r>
              <w:rPr>
                <w:rFonts w:hint="eastAsia" w:ascii="宋体" w:hAnsi="宋体"/>
                <w:sz w:val="21"/>
                <w:szCs w:val="21"/>
              </w:rPr>
              <w:t xml:space="preserve">产品执行标准: </w:t>
            </w:r>
            <w:r>
              <w:rPr>
                <w:rFonts w:hint="eastAsia" w:ascii="宋体" w:hAnsi="宋体" w:cs="宋体"/>
                <w:sz w:val="21"/>
                <w:szCs w:val="21"/>
              </w:rPr>
              <w:t>计算机软件文档编制规范GB/T 8567-2006、信息技术 软件维护GB/T 20157-2006、计算机软件测试规范GB/T 15532-2008、《信息技术设备的安全》（GB4943-2001）</w:t>
            </w:r>
            <w:r>
              <w:rPr>
                <w:rFonts w:hint="eastAsia" w:ascii="宋体" w:hAnsi="宋体"/>
                <w:sz w:val="21"/>
                <w:szCs w:val="21"/>
              </w:rPr>
              <w:t>等。</w:t>
            </w:r>
          </w:p>
          <w:p>
            <w:pPr>
              <w:widowControl/>
              <w:spacing w:line="400" w:lineRule="exact"/>
              <w:ind w:left="210" w:hanging="210" w:hangingChars="100"/>
              <w:rPr>
                <w:rFonts w:hint="eastAsia" w:ascii="宋体" w:hAnsi="宋体"/>
                <w:color w:val="000000"/>
                <w:sz w:val="21"/>
                <w:szCs w:val="21"/>
              </w:rPr>
            </w:pPr>
            <w:r>
              <w:rPr>
                <w:rFonts w:hint="eastAsia" w:ascii="宋体" w:hAnsi="宋体"/>
                <w:color w:val="000000"/>
                <w:sz w:val="21"/>
                <w:szCs w:val="21"/>
              </w:rPr>
              <w:t xml:space="preserve">  </w:t>
            </w:r>
          </w:p>
          <w:p>
            <w:pPr>
              <w:widowControl/>
              <w:spacing w:line="400" w:lineRule="exact"/>
              <w:ind w:left="210" w:hanging="210" w:hangingChars="100"/>
              <w:rPr>
                <w:rFonts w:hint="eastAsia" w:ascii="宋体" w:hAnsi="宋体"/>
                <w:color w:val="000000"/>
                <w:sz w:val="21"/>
                <w:szCs w:val="21"/>
              </w:rPr>
            </w:pPr>
          </w:p>
          <w:p>
            <w:pPr>
              <w:widowControl/>
              <w:spacing w:line="400" w:lineRule="exact"/>
              <w:ind w:left="210" w:hanging="210" w:hangingChars="100"/>
              <w:rPr>
                <w:rFonts w:hint="eastAsia" w:ascii="宋体" w:hAnsi="宋体"/>
                <w:sz w:val="21"/>
                <w:szCs w:val="21"/>
              </w:rPr>
            </w:pPr>
            <w:r>
              <w:rPr>
                <w:rFonts w:hint="eastAsia" w:ascii="宋体" w:hAnsi="宋体"/>
                <w:color w:val="000000"/>
                <w:sz w:val="21"/>
                <w:szCs w:val="21"/>
              </w:rPr>
              <w:t>2019年暂无抽检。</w:t>
            </w:r>
          </w:p>
        </w:tc>
        <w:tc>
          <w:tcPr>
            <w:tcW w:w="950" w:type="dxa"/>
            <w:noWrap w:val="0"/>
            <w:vAlign w:val="top"/>
          </w:tcPr>
          <w:p>
            <w:pPr>
              <w:spacing w:line="440" w:lineRule="exact"/>
              <w:jc w:val="center"/>
              <w:rPr>
                <w:rFonts w:ascii="宋体" w:hAnsi="宋体"/>
                <w:sz w:val="21"/>
                <w:szCs w:val="21"/>
              </w:rPr>
            </w:pPr>
          </w:p>
        </w:tc>
        <w:tc>
          <w:tcPr>
            <w:tcW w:w="778"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6" w:hRule="atLeast"/>
        </w:trPr>
        <w:tc>
          <w:tcPr>
            <w:tcW w:w="3687" w:type="dxa"/>
            <w:noWrap w:val="0"/>
            <w:vAlign w:val="top"/>
          </w:tcPr>
          <w:p>
            <w:pPr>
              <w:widowControl/>
              <w:spacing w:line="400" w:lineRule="exact"/>
              <w:rPr>
                <w:rFonts w:hint="eastAsia" w:ascii="宋体" w:hAnsi="宋体"/>
                <w:sz w:val="21"/>
                <w:szCs w:val="21"/>
              </w:rPr>
            </w:pPr>
            <w:r>
              <w:rPr>
                <w:rFonts w:hint="eastAsia" w:ascii="宋体" w:hAnsi="宋体"/>
                <w:sz w:val="21"/>
                <w:szCs w:val="21"/>
              </w:rPr>
              <w:t>生产工艺</w:t>
            </w: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r>
              <w:rPr>
                <w:rFonts w:hint="eastAsia" w:ascii="宋体" w:hAnsi="宋体"/>
                <w:sz w:val="21"/>
                <w:szCs w:val="21"/>
              </w:rPr>
              <w:t>不适用条款的确认</w:t>
            </w: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r>
              <w:rPr>
                <w:rFonts w:hint="eastAsia" w:ascii="宋体" w:hAnsi="宋体"/>
                <w:sz w:val="21"/>
                <w:szCs w:val="21"/>
              </w:rPr>
              <w:t>外包的识别</w:t>
            </w: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r>
              <w:rPr>
                <w:rFonts w:hint="eastAsia" w:ascii="宋体" w:hAnsi="宋体"/>
                <w:sz w:val="21"/>
                <w:szCs w:val="21"/>
              </w:rPr>
              <w:t>质量目标（QMS）</w:t>
            </w:r>
          </w:p>
        </w:tc>
        <w:tc>
          <w:tcPr>
            <w:tcW w:w="9683" w:type="dxa"/>
            <w:noWrap w:val="0"/>
            <w:vAlign w:val="top"/>
          </w:tcPr>
          <w:p>
            <w:pPr>
              <w:spacing w:line="400" w:lineRule="exact"/>
              <w:rPr>
                <w:rFonts w:ascii="宋体" w:hAnsi="宋体"/>
                <w:color w:val="000000"/>
                <w:sz w:val="21"/>
                <w:szCs w:val="21"/>
              </w:rPr>
            </w:pPr>
            <w:r>
              <w:rPr>
                <w:rFonts w:hint="eastAsia" w:ascii="宋体" w:hAnsi="宋体"/>
                <w:color w:val="000000"/>
                <w:sz w:val="21"/>
                <w:szCs w:val="21"/>
              </w:rPr>
              <w:t>计算机软件开发流程：</w:t>
            </w:r>
          </w:p>
          <w:p>
            <w:pPr>
              <w:spacing w:line="400" w:lineRule="exact"/>
              <w:rPr>
                <w:rFonts w:ascii="宋体" w:hAnsi="宋体"/>
                <w:color w:val="000000"/>
                <w:sz w:val="21"/>
                <w:szCs w:val="21"/>
              </w:rPr>
            </w:pPr>
            <w:r>
              <w:rPr>
                <w:rFonts w:hint="eastAsia" w:ascii="宋体" w:hAnsi="宋体"/>
                <w:color w:val="000000"/>
                <w:sz w:val="21"/>
                <w:szCs w:val="21"/>
              </w:rPr>
              <w:t>洽谈项目—立项与策划——需求分析——设计开发——编码——测试——发布上线—验收</w:t>
            </w:r>
          </w:p>
          <w:p>
            <w:pPr>
              <w:widowControl/>
              <w:spacing w:line="400" w:lineRule="exact"/>
              <w:rPr>
                <w:rFonts w:hint="eastAsia" w:ascii="宋体" w:hAnsi="宋体"/>
                <w:color w:val="FF0000"/>
                <w:sz w:val="21"/>
                <w:szCs w:val="21"/>
              </w:rPr>
            </w:pPr>
          </w:p>
          <w:p>
            <w:pPr>
              <w:widowControl/>
              <w:spacing w:line="400" w:lineRule="exact"/>
              <w:rPr>
                <w:rFonts w:hint="eastAsia" w:ascii="宋体" w:hAnsi="宋体"/>
                <w:sz w:val="21"/>
                <w:szCs w:val="21"/>
              </w:rPr>
            </w:pPr>
            <w:r>
              <w:rPr>
                <w:rFonts w:hint="eastAsia" w:ascii="宋体" w:hAnsi="宋体"/>
                <w:sz w:val="21"/>
                <w:szCs w:val="21"/>
              </w:rPr>
              <w:t>无不适用条款</w:t>
            </w:r>
          </w:p>
          <w:p>
            <w:pPr>
              <w:widowControl/>
              <w:spacing w:line="400" w:lineRule="exact"/>
              <w:rPr>
                <w:rFonts w:hint="eastAsia" w:ascii="宋体" w:hAnsi="宋体"/>
                <w:sz w:val="21"/>
                <w:szCs w:val="21"/>
              </w:rPr>
            </w:pPr>
          </w:p>
          <w:p>
            <w:pPr>
              <w:widowControl/>
              <w:spacing w:line="400" w:lineRule="exact"/>
              <w:rPr>
                <w:rFonts w:hint="eastAsia" w:ascii="宋体" w:hAnsi="宋体"/>
                <w:color w:val="000000"/>
                <w:sz w:val="21"/>
                <w:szCs w:val="21"/>
              </w:rPr>
            </w:pPr>
            <w:r>
              <w:rPr>
                <w:rFonts w:hint="eastAsia" w:ascii="宋体" w:hAnsi="宋体"/>
                <w:color w:val="000000"/>
                <w:sz w:val="21"/>
                <w:szCs w:val="21"/>
              </w:rPr>
              <w:t>无</w:t>
            </w:r>
          </w:p>
          <w:p>
            <w:pPr>
              <w:spacing w:line="400" w:lineRule="exact"/>
              <w:rPr>
                <w:rFonts w:hint="eastAsia" w:ascii="宋体" w:hAnsi="宋体" w:cs="Times New Roman"/>
                <w:color w:val="000000"/>
                <w:sz w:val="21"/>
                <w:szCs w:val="21"/>
              </w:rPr>
            </w:pPr>
          </w:p>
          <w:p>
            <w:pPr>
              <w:spacing w:line="400" w:lineRule="exact"/>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1、产品设计开发合格率100</w:t>
            </w:r>
            <w:r>
              <w:rPr>
                <w:rFonts w:hint="eastAsia" w:ascii="宋体" w:hAnsi="宋体" w:cs="Times New Roman"/>
                <w:color w:val="000000"/>
                <w:sz w:val="21"/>
                <w:szCs w:val="21"/>
                <w:lang w:eastAsia="zh-CN"/>
              </w:rPr>
              <w:t>%</w:t>
            </w:r>
            <w:r>
              <w:rPr>
                <w:rFonts w:hint="eastAsia" w:ascii="宋体" w:hAnsi="宋体" w:cs="Times New Roman"/>
                <w:color w:val="000000"/>
                <w:sz w:val="21"/>
                <w:szCs w:val="21"/>
              </w:rPr>
              <w:t>；</w:t>
            </w:r>
          </w:p>
          <w:p>
            <w:pPr>
              <w:spacing w:line="400" w:lineRule="exact"/>
              <w:rPr>
                <w:rFonts w:hint="eastAsia" w:ascii="宋体" w:hAnsi="宋体"/>
                <w:b/>
                <w:sz w:val="22"/>
                <w:szCs w:val="21"/>
              </w:rPr>
            </w:pPr>
            <w:r>
              <w:rPr>
                <w:rFonts w:hint="eastAsia" w:ascii="宋体" w:hAnsi="宋体" w:cs="Times New Roman"/>
                <w:color w:val="000000"/>
                <w:sz w:val="21"/>
                <w:szCs w:val="21"/>
                <w:lang w:val="en-US" w:eastAsia="zh-CN"/>
              </w:rPr>
              <w:t>2、</w:t>
            </w:r>
            <w:r>
              <w:rPr>
                <w:rFonts w:hint="eastAsia" w:ascii="宋体" w:hAnsi="宋体" w:cs="Times New Roman"/>
                <w:color w:val="000000"/>
                <w:sz w:val="21"/>
                <w:szCs w:val="21"/>
              </w:rPr>
              <w:t>顾客满意度≥95</w:t>
            </w:r>
            <w:r>
              <w:rPr>
                <w:rFonts w:hint="eastAsia" w:ascii="宋体" w:hAnsi="宋体" w:cs="Times New Roman"/>
                <w:color w:val="000000"/>
                <w:sz w:val="21"/>
                <w:szCs w:val="21"/>
                <w:lang w:eastAsia="zh-CN"/>
              </w:rPr>
              <w:t>%</w:t>
            </w:r>
          </w:p>
        </w:tc>
        <w:tc>
          <w:tcPr>
            <w:tcW w:w="950" w:type="dxa"/>
            <w:noWrap w:val="0"/>
            <w:vAlign w:val="top"/>
          </w:tcPr>
          <w:p>
            <w:pPr>
              <w:spacing w:line="440" w:lineRule="exact"/>
              <w:jc w:val="center"/>
              <w:rPr>
                <w:rFonts w:ascii="宋体" w:hAnsi="宋体"/>
                <w:sz w:val="21"/>
                <w:szCs w:val="21"/>
              </w:rPr>
            </w:pPr>
          </w:p>
        </w:tc>
        <w:tc>
          <w:tcPr>
            <w:tcW w:w="778"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687" w:type="dxa"/>
            <w:noWrap w:val="0"/>
            <w:vAlign w:val="top"/>
          </w:tcPr>
          <w:p>
            <w:pPr>
              <w:rPr>
                <w:rFonts w:hint="eastAsia" w:ascii="宋体" w:hAnsi="宋体"/>
                <w:sz w:val="21"/>
                <w:szCs w:val="21"/>
              </w:rPr>
            </w:pPr>
            <w:r>
              <w:rPr>
                <w:rFonts w:hint="eastAsia" w:ascii="宋体" w:hAnsi="宋体"/>
                <w:sz w:val="21"/>
                <w:szCs w:val="21"/>
              </w:rPr>
              <w:t>设计开发产品或项目名称</w:t>
            </w:r>
          </w:p>
          <w:p>
            <w:pPr>
              <w:rPr>
                <w:rFonts w:hint="eastAsia" w:ascii="宋体" w:hAnsi="宋体"/>
                <w:sz w:val="21"/>
                <w:szCs w:val="21"/>
              </w:rPr>
            </w:pPr>
          </w:p>
          <w:p>
            <w:pPr>
              <w:rPr>
                <w:rFonts w:hint="eastAsia" w:ascii="宋体" w:hAnsi="宋体"/>
                <w:sz w:val="21"/>
                <w:szCs w:val="21"/>
              </w:rPr>
            </w:pPr>
            <w:r>
              <w:rPr>
                <w:rFonts w:hint="eastAsia" w:ascii="宋体" w:hAnsi="宋体"/>
                <w:sz w:val="21"/>
                <w:szCs w:val="21"/>
              </w:rPr>
              <w:t>主要原材料</w:t>
            </w:r>
          </w:p>
        </w:tc>
        <w:tc>
          <w:tcPr>
            <w:tcW w:w="9683" w:type="dxa"/>
            <w:noWrap w:val="0"/>
            <w:vAlign w:val="top"/>
          </w:tcPr>
          <w:p>
            <w:pPr>
              <w:rPr>
                <w:rFonts w:hint="eastAsia" w:ascii="宋体" w:hAnsi="宋体"/>
                <w:color w:val="0000FF"/>
                <w:sz w:val="21"/>
                <w:szCs w:val="21"/>
              </w:rPr>
            </w:pPr>
            <w:r>
              <w:rPr>
                <w:rFonts w:hint="eastAsia" w:ascii="宋体" w:hAnsi="宋体"/>
                <w:szCs w:val="21"/>
                <w:lang w:eastAsia="zh-CN"/>
              </w:rPr>
              <w:t>中南大学数字岩石标本库项目、</w:t>
            </w:r>
            <w:r>
              <w:rPr>
                <w:rFonts w:hint="eastAsia" w:ascii="宋体" w:hAnsi="宋体"/>
                <w:szCs w:val="21"/>
                <w:lang w:eastAsia="zh-CN"/>
              </w:rPr>
              <w:t>地质实习</w:t>
            </w:r>
            <w:r>
              <w:rPr>
                <w:rFonts w:hint="eastAsia" w:ascii="宋体" w:hAnsi="宋体"/>
                <w:szCs w:val="21"/>
                <w:lang w:val="en-US" w:eastAsia="zh-CN"/>
              </w:rPr>
              <w:t>VR协同学习平台项目</w:t>
            </w:r>
          </w:p>
          <w:p>
            <w:pPr>
              <w:rPr>
                <w:rFonts w:hint="eastAsia" w:ascii="宋体" w:hAnsi="宋体"/>
                <w:sz w:val="21"/>
                <w:szCs w:val="21"/>
              </w:rPr>
            </w:pPr>
          </w:p>
          <w:p>
            <w:pPr>
              <w:rPr>
                <w:rFonts w:hint="eastAsia" w:ascii="宋体" w:hAnsi="宋体"/>
                <w:sz w:val="21"/>
                <w:szCs w:val="21"/>
              </w:rPr>
            </w:pPr>
            <w:r>
              <w:rPr>
                <w:rFonts w:hint="eastAsia" w:ascii="宋体" w:hAnsi="宋体"/>
                <w:sz w:val="21"/>
                <w:szCs w:val="21"/>
              </w:rPr>
              <w:t>办公设备、办公耗材、网络、服务器等</w:t>
            </w:r>
          </w:p>
        </w:tc>
        <w:tc>
          <w:tcPr>
            <w:tcW w:w="950" w:type="dxa"/>
            <w:noWrap w:val="0"/>
            <w:vAlign w:val="top"/>
          </w:tcPr>
          <w:p>
            <w:pPr>
              <w:spacing w:line="440" w:lineRule="exact"/>
              <w:jc w:val="center"/>
              <w:rPr>
                <w:rFonts w:ascii="宋体" w:hAnsi="宋体"/>
                <w:sz w:val="21"/>
                <w:szCs w:val="21"/>
              </w:rPr>
            </w:pPr>
          </w:p>
        </w:tc>
        <w:tc>
          <w:tcPr>
            <w:tcW w:w="778"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3687" w:type="dxa"/>
            <w:noWrap w:val="0"/>
            <w:vAlign w:val="top"/>
          </w:tcPr>
          <w:p>
            <w:pPr>
              <w:spacing w:line="400" w:lineRule="exact"/>
              <w:rPr>
                <w:rFonts w:hint="eastAsia"/>
                <w:sz w:val="21"/>
                <w:szCs w:val="21"/>
                <w:u w:val="single"/>
              </w:rPr>
            </w:pPr>
            <w:r>
              <w:rPr>
                <w:rFonts w:hint="eastAsia"/>
                <w:sz w:val="21"/>
                <w:szCs w:val="21"/>
                <w:u w:val="single"/>
              </w:rPr>
              <w:t>员工人数</w:t>
            </w:r>
          </w:p>
          <w:p>
            <w:pPr>
              <w:spacing w:line="400" w:lineRule="exact"/>
              <w:rPr>
                <w:rFonts w:hint="eastAsia"/>
                <w:sz w:val="21"/>
                <w:szCs w:val="21"/>
                <w:u w:val="single"/>
              </w:rPr>
            </w:pPr>
          </w:p>
          <w:p>
            <w:pPr>
              <w:spacing w:line="400" w:lineRule="exact"/>
              <w:rPr>
                <w:rFonts w:hint="eastAsia"/>
                <w:sz w:val="21"/>
                <w:szCs w:val="21"/>
              </w:rPr>
            </w:pPr>
            <w:r>
              <w:rPr>
                <w:rFonts w:hint="eastAsia"/>
                <w:sz w:val="21"/>
                <w:szCs w:val="21"/>
              </w:rPr>
              <w:t>关键岗位持证上岗人员</w:t>
            </w:r>
          </w:p>
          <w:p>
            <w:pPr>
              <w:spacing w:line="400" w:lineRule="exact"/>
              <w:rPr>
                <w:rFonts w:hint="eastAsia"/>
                <w:sz w:val="21"/>
                <w:szCs w:val="21"/>
              </w:rPr>
            </w:pPr>
            <w:r>
              <w:rPr>
                <w:rFonts w:hint="eastAsia"/>
                <w:sz w:val="21"/>
                <w:szCs w:val="21"/>
              </w:rPr>
              <w:t>特殊工种人员</w:t>
            </w:r>
          </w:p>
        </w:tc>
        <w:tc>
          <w:tcPr>
            <w:tcW w:w="9683" w:type="dxa"/>
            <w:noWrap w:val="0"/>
            <w:vAlign w:val="top"/>
          </w:tcPr>
          <w:p>
            <w:pPr>
              <w:spacing w:line="400" w:lineRule="exact"/>
              <w:rPr>
                <w:rFonts w:hint="eastAsia"/>
                <w:sz w:val="21"/>
                <w:szCs w:val="21"/>
              </w:rPr>
            </w:pPr>
            <w:r>
              <w:rPr>
                <w:rFonts w:hint="eastAsia"/>
                <w:sz w:val="21"/>
                <w:szCs w:val="21"/>
                <w:lang w:val="en-US" w:eastAsia="zh-CN"/>
              </w:rPr>
              <w:t>18</w:t>
            </w:r>
            <w:r>
              <w:rPr>
                <w:rFonts w:hint="eastAsia"/>
                <w:sz w:val="21"/>
                <w:szCs w:val="21"/>
              </w:rPr>
              <w:t>人</w:t>
            </w:r>
          </w:p>
          <w:p>
            <w:pPr>
              <w:spacing w:line="400" w:lineRule="exact"/>
              <w:rPr>
                <w:rFonts w:hint="eastAsia"/>
                <w:sz w:val="21"/>
                <w:szCs w:val="21"/>
              </w:rPr>
            </w:pPr>
          </w:p>
          <w:p>
            <w:pPr>
              <w:spacing w:line="400" w:lineRule="exact"/>
              <w:rPr>
                <w:rFonts w:hint="eastAsia"/>
                <w:sz w:val="21"/>
                <w:szCs w:val="21"/>
              </w:rPr>
            </w:pPr>
            <w:r>
              <w:rPr>
                <w:rFonts w:hint="eastAsia"/>
                <w:sz w:val="21"/>
                <w:szCs w:val="21"/>
              </w:rPr>
              <w:t>设计开发人员</w:t>
            </w:r>
          </w:p>
          <w:p>
            <w:pPr>
              <w:spacing w:line="400" w:lineRule="exact"/>
              <w:rPr>
                <w:rFonts w:hint="eastAsia"/>
                <w:color w:val="FF0000"/>
                <w:sz w:val="21"/>
                <w:szCs w:val="21"/>
              </w:rPr>
            </w:pPr>
            <w:r>
              <w:rPr>
                <w:rFonts w:hint="eastAsia"/>
                <w:sz w:val="21"/>
                <w:szCs w:val="21"/>
              </w:rPr>
              <w:t>无</w:t>
            </w:r>
          </w:p>
        </w:tc>
        <w:tc>
          <w:tcPr>
            <w:tcW w:w="950" w:type="dxa"/>
            <w:noWrap w:val="0"/>
            <w:vAlign w:val="top"/>
          </w:tcPr>
          <w:p>
            <w:pPr>
              <w:spacing w:line="440" w:lineRule="exact"/>
              <w:jc w:val="center"/>
              <w:rPr>
                <w:rFonts w:ascii="宋体" w:hAnsi="宋体"/>
                <w:sz w:val="21"/>
                <w:szCs w:val="21"/>
              </w:rPr>
            </w:pPr>
          </w:p>
        </w:tc>
        <w:tc>
          <w:tcPr>
            <w:tcW w:w="778"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trPr>
        <w:tc>
          <w:tcPr>
            <w:tcW w:w="3687" w:type="dxa"/>
            <w:noWrap w:val="0"/>
            <w:vAlign w:val="top"/>
          </w:tcPr>
          <w:p>
            <w:pPr>
              <w:spacing w:line="400" w:lineRule="exact"/>
              <w:rPr>
                <w:rFonts w:hint="eastAsia" w:ascii="宋体" w:hAnsi="宋体" w:cs="宋体"/>
                <w:sz w:val="21"/>
                <w:szCs w:val="21"/>
              </w:rPr>
            </w:pPr>
            <w:r>
              <w:rPr>
                <w:rFonts w:hint="eastAsia" w:ascii="宋体" w:hAnsi="宋体" w:cs="宋体"/>
                <w:sz w:val="21"/>
                <w:szCs w:val="21"/>
              </w:rPr>
              <w:t>主要生产设备</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特种设备</w:t>
            </w:r>
          </w:p>
          <w:p>
            <w:pPr>
              <w:spacing w:line="400" w:lineRule="exact"/>
              <w:rPr>
                <w:rFonts w:hint="eastAsia" w:ascii="宋体" w:hAnsi="宋体" w:cs="宋体"/>
                <w:sz w:val="21"/>
                <w:szCs w:val="21"/>
              </w:rPr>
            </w:pPr>
            <w:r>
              <w:rPr>
                <w:rFonts w:hint="eastAsia" w:ascii="宋体" w:hAnsi="宋体" w:cs="宋体"/>
                <w:sz w:val="21"/>
                <w:szCs w:val="21"/>
              </w:rPr>
              <w:t>检测设备及设备的检定/校准（QMS）</w:t>
            </w:r>
          </w:p>
        </w:tc>
        <w:tc>
          <w:tcPr>
            <w:tcW w:w="9683" w:type="dxa"/>
            <w:noWrap w:val="0"/>
            <w:vAlign w:val="top"/>
          </w:tcPr>
          <w:p>
            <w:pPr>
              <w:spacing w:line="400" w:lineRule="exact"/>
              <w:rPr>
                <w:rFonts w:hint="eastAsia"/>
                <w:sz w:val="21"/>
                <w:szCs w:val="21"/>
              </w:rPr>
            </w:pPr>
            <w:r>
              <w:rPr>
                <w:rFonts w:hint="eastAsia"/>
                <w:sz w:val="21"/>
                <w:szCs w:val="21"/>
              </w:rPr>
              <w:t>办公设备、电脑、打印机、办公耗材等</w:t>
            </w:r>
          </w:p>
          <w:p>
            <w:pPr>
              <w:spacing w:line="400" w:lineRule="exact"/>
              <w:rPr>
                <w:rFonts w:hint="eastAsia" w:ascii="宋体" w:hAnsi="宋体"/>
                <w:sz w:val="21"/>
                <w:szCs w:val="21"/>
              </w:rPr>
            </w:pPr>
            <w:r>
              <w:rPr>
                <w:rFonts w:hint="eastAsia" w:ascii="宋体" w:hAnsi="宋体"/>
                <w:sz w:val="21"/>
                <w:szCs w:val="21"/>
              </w:rPr>
              <w:t>无</w:t>
            </w:r>
          </w:p>
          <w:p>
            <w:pPr>
              <w:spacing w:line="400" w:lineRule="exact"/>
              <w:rPr>
                <w:rFonts w:hint="eastAsia"/>
                <w:color w:val="FF0000"/>
                <w:sz w:val="21"/>
                <w:szCs w:val="21"/>
              </w:rPr>
            </w:pPr>
            <w:r>
              <w:rPr>
                <w:rFonts w:hint="eastAsia" w:ascii="宋体" w:hAnsi="宋体" w:cs="宋体"/>
                <w:szCs w:val="21"/>
                <w:lang w:eastAsia="zh-CN"/>
              </w:rPr>
              <w:t>技术部</w:t>
            </w:r>
            <w:r>
              <w:rPr>
                <w:rFonts w:hint="eastAsia" w:ascii="宋体" w:hAnsi="宋体" w:cs="宋体"/>
                <w:szCs w:val="21"/>
              </w:rPr>
              <w:t>均按策划的要求配置了相应的检测设备，主要为测试软件及测试平台，包括：操作系统，windows操作系统，编辑器：java，浏览器：谷歌及火狐浏览器，辅助工具：浏览器自带的网页审查工具；测试软件：Bugfree、Bugzilla、Watir、Selenium、MaxQ等。均采用自</w:t>
            </w:r>
            <w:bookmarkStart w:id="3" w:name="_GoBack"/>
            <w:bookmarkEnd w:id="3"/>
            <w:r>
              <w:rPr>
                <w:rFonts w:hint="eastAsia" w:ascii="宋体" w:hAnsi="宋体" w:cs="宋体"/>
                <w:szCs w:val="21"/>
              </w:rPr>
              <w:t>己确认的方式进行控制，有确认记录。</w:t>
            </w:r>
          </w:p>
        </w:tc>
        <w:tc>
          <w:tcPr>
            <w:tcW w:w="950" w:type="dxa"/>
            <w:noWrap w:val="0"/>
            <w:vAlign w:val="top"/>
          </w:tcPr>
          <w:p>
            <w:pPr>
              <w:spacing w:line="440" w:lineRule="exact"/>
              <w:jc w:val="center"/>
              <w:rPr>
                <w:rFonts w:hint="eastAsia" w:ascii="宋体" w:hAnsi="宋体"/>
                <w:sz w:val="21"/>
                <w:szCs w:val="21"/>
              </w:rPr>
            </w:pPr>
          </w:p>
          <w:p>
            <w:pPr>
              <w:spacing w:line="440" w:lineRule="exact"/>
              <w:jc w:val="center"/>
              <w:rPr>
                <w:rFonts w:hint="eastAsia" w:ascii="宋体" w:hAnsi="宋体"/>
                <w:sz w:val="21"/>
                <w:szCs w:val="21"/>
              </w:rPr>
            </w:pPr>
          </w:p>
          <w:p>
            <w:pPr>
              <w:spacing w:line="440" w:lineRule="exact"/>
              <w:rPr>
                <w:rFonts w:hint="eastAsia" w:ascii="宋体" w:hAnsi="宋体"/>
                <w:sz w:val="21"/>
                <w:szCs w:val="21"/>
              </w:rPr>
            </w:pPr>
          </w:p>
        </w:tc>
        <w:tc>
          <w:tcPr>
            <w:tcW w:w="778" w:type="dxa"/>
            <w:noWrap w:val="0"/>
            <w:vAlign w:val="top"/>
          </w:tcPr>
          <w:p>
            <w:pPr>
              <w:spacing w:line="440" w:lineRule="exact"/>
              <w:jc w:val="center"/>
              <w:rPr>
                <w:rFonts w:hint="eastAsia" w:ascii="宋体" w:hAnsi="宋体"/>
                <w:sz w:val="21"/>
                <w:szCs w:val="21"/>
              </w:rPr>
            </w:pPr>
          </w:p>
          <w:p>
            <w:pPr>
              <w:spacing w:line="440" w:lineRule="exact"/>
              <w:jc w:val="center"/>
              <w:rPr>
                <w:rFonts w:hint="eastAsia" w:ascii="宋体" w:hAnsi="宋体"/>
                <w:sz w:val="21"/>
                <w:szCs w:val="21"/>
              </w:rPr>
            </w:pPr>
          </w:p>
          <w:p>
            <w:pPr>
              <w:spacing w:line="440" w:lineRule="exact"/>
              <w:jc w:val="center"/>
              <w:rPr>
                <w:rFonts w:hint="eastAsia" w:ascii="宋体" w:hAnsi="宋体"/>
                <w:sz w:val="21"/>
                <w:szCs w:val="21"/>
              </w:rPr>
            </w:pPr>
          </w:p>
          <w:p>
            <w:pPr>
              <w:spacing w:line="440" w:lineRule="exact"/>
              <w:jc w:val="center"/>
              <w:rPr>
                <w:rFonts w:hint="eastAsia" w:ascii="宋体" w:hAnsi="宋体"/>
                <w:sz w:val="21"/>
                <w:szCs w:val="21"/>
              </w:rPr>
            </w:pPr>
          </w:p>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687" w:type="dxa"/>
            <w:noWrap w:val="0"/>
            <w:vAlign w:val="top"/>
          </w:tcPr>
          <w:p>
            <w:pPr>
              <w:spacing w:line="400" w:lineRule="exact"/>
              <w:rPr>
                <w:rFonts w:hint="eastAsia"/>
                <w:sz w:val="21"/>
                <w:szCs w:val="21"/>
              </w:rPr>
            </w:pPr>
            <w:r>
              <w:rPr>
                <w:rFonts w:hint="eastAsia"/>
                <w:sz w:val="21"/>
                <w:szCs w:val="21"/>
              </w:rPr>
              <w:t>顾客及相关方投诉</w:t>
            </w:r>
          </w:p>
        </w:tc>
        <w:tc>
          <w:tcPr>
            <w:tcW w:w="9683" w:type="dxa"/>
            <w:noWrap w:val="0"/>
            <w:vAlign w:val="top"/>
          </w:tcPr>
          <w:p>
            <w:pPr>
              <w:spacing w:line="400" w:lineRule="exact"/>
              <w:rPr>
                <w:rFonts w:hint="eastAsia"/>
                <w:sz w:val="21"/>
                <w:szCs w:val="21"/>
              </w:rPr>
            </w:pPr>
            <w:r>
              <w:rPr>
                <w:rFonts w:hint="eastAsia"/>
                <w:sz w:val="21"/>
                <w:szCs w:val="21"/>
              </w:rPr>
              <w:t>暂无</w:t>
            </w:r>
          </w:p>
        </w:tc>
        <w:tc>
          <w:tcPr>
            <w:tcW w:w="950" w:type="dxa"/>
            <w:noWrap w:val="0"/>
            <w:vAlign w:val="top"/>
          </w:tcPr>
          <w:p>
            <w:pPr>
              <w:spacing w:line="440" w:lineRule="exact"/>
              <w:jc w:val="center"/>
              <w:rPr>
                <w:rFonts w:ascii="宋体" w:hAnsi="宋体"/>
                <w:sz w:val="21"/>
                <w:szCs w:val="21"/>
              </w:rPr>
            </w:pPr>
          </w:p>
        </w:tc>
        <w:tc>
          <w:tcPr>
            <w:tcW w:w="778"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687" w:type="dxa"/>
            <w:noWrap w:val="0"/>
            <w:vAlign w:val="top"/>
          </w:tcPr>
          <w:p>
            <w:pPr>
              <w:spacing w:line="400" w:lineRule="exact"/>
              <w:rPr>
                <w:rFonts w:hint="eastAsia"/>
                <w:sz w:val="21"/>
                <w:szCs w:val="21"/>
              </w:rPr>
            </w:pPr>
            <w:r>
              <w:rPr>
                <w:rFonts w:hint="eastAsia"/>
                <w:sz w:val="21"/>
                <w:szCs w:val="21"/>
              </w:rPr>
              <w:t>方针及目标、指标及方案</w:t>
            </w:r>
          </w:p>
        </w:tc>
        <w:tc>
          <w:tcPr>
            <w:tcW w:w="9683" w:type="dxa"/>
            <w:noWrap w:val="0"/>
            <w:vAlign w:val="top"/>
          </w:tcPr>
          <w:p>
            <w:pPr>
              <w:spacing w:line="276" w:lineRule="auto"/>
              <w:ind w:left="210" w:leftChars="100"/>
              <w:rPr>
                <w:rFonts w:hint="eastAsia" w:ascii="宋体" w:hAnsi="宋体" w:cs="宋体"/>
                <w:sz w:val="21"/>
                <w:szCs w:val="21"/>
              </w:rPr>
            </w:pPr>
            <w:r>
              <w:rPr>
                <w:rFonts w:hint="eastAsia" w:ascii="Calibri" w:hAnsi="宋体"/>
                <w:color w:val="000000"/>
                <w:szCs w:val="24"/>
              </w:rPr>
              <w:t>方针：</w:t>
            </w:r>
            <w:r>
              <w:rPr>
                <w:rFonts w:hint="eastAsia" w:ascii="Calibri" w:hAnsi="宋体" w:cs="Times New Roman"/>
                <w:color w:val="000000"/>
                <w:szCs w:val="24"/>
                <w:lang w:val="en-US" w:eastAsia="zh-CN"/>
              </w:rPr>
              <w:t>优秀高效</w:t>
            </w:r>
            <w:r>
              <w:rPr>
                <w:rFonts w:hint="eastAsia" w:ascii="Calibri" w:hAnsi="宋体" w:cs="Times New Roman"/>
                <w:color w:val="000000"/>
                <w:szCs w:val="24"/>
              </w:rPr>
              <w:t>、</w:t>
            </w:r>
            <w:r>
              <w:rPr>
                <w:rFonts w:hint="eastAsia" w:ascii="Calibri" w:hAnsi="宋体" w:cs="Times New Roman"/>
                <w:color w:val="000000"/>
                <w:szCs w:val="24"/>
                <w:lang w:val="en-US" w:eastAsia="zh-CN"/>
              </w:rPr>
              <w:t>守约诚信</w:t>
            </w:r>
            <w:r>
              <w:rPr>
                <w:rFonts w:hint="eastAsia" w:ascii="Calibri" w:hAnsi="宋体" w:cs="Times New Roman"/>
                <w:color w:val="000000"/>
                <w:szCs w:val="24"/>
              </w:rPr>
              <w:t>、</w:t>
            </w:r>
            <w:r>
              <w:rPr>
                <w:rFonts w:hint="eastAsia" w:ascii="Calibri" w:hAnsi="宋体" w:cs="Times New Roman"/>
                <w:color w:val="000000"/>
                <w:szCs w:val="24"/>
                <w:lang w:val="en-US" w:eastAsia="zh-CN"/>
              </w:rPr>
              <w:t>顾客至上</w:t>
            </w:r>
            <w:r>
              <w:rPr>
                <w:rFonts w:hint="eastAsia" w:ascii="Calibri" w:hAnsi="宋体" w:cs="Times New Roman"/>
                <w:color w:val="000000"/>
                <w:szCs w:val="24"/>
              </w:rPr>
              <w:t>、持续改进</w:t>
            </w:r>
          </w:p>
        </w:tc>
        <w:tc>
          <w:tcPr>
            <w:tcW w:w="950" w:type="dxa"/>
            <w:noWrap w:val="0"/>
            <w:vAlign w:val="top"/>
          </w:tcPr>
          <w:p>
            <w:pPr>
              <w:spacing w:line="440" w:lineRule="exact"/>
              <w:jc w:val="center"/>
              <w:rPr>
                <w:rFonts w:ascii="宋体" w:hAnsi="宋体"/>
                <w:sz w:val="21"/>
                <w:szCs w:val="21"/>
              </w:rPr>
            </w:pPr>
          </w:p>
        </w:tc>
        <w:tc>
          <w:tcPr>
            <w:tcW w:w="778"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3687" w:type="dxa"/>
            <w:noWrap w:val="0"/>
            <w:vAlign w:val="top"/>
          </w:tcPr>
          <w:p>
            <w:pPr>
              <w:spacing w:line="400" w:lineRule="exact"/>
              <w:rPr>
                <w:rFonts w:hint="eastAsia"/>
                <w:sz w:val="21"/>
                <w:szCs w:val="21"/>
              </w:rPr>
            </w:pPr>
            <w:r>
              <w:rPr>
                <w:rFonts w:hint="eastAsia"/>
                <w:sz w:val="21"/>
                <w:szCs w:val="21"/>
              </w:rPr>
              <w:t>内部审核：</w:t>
            </w:r>
          </w:p>
          <w:p>
            <w:pPr>
              <w:spacing w:line="400" w:lineRule="exact"/>
              <w:rPr>
                <w:rFonts w:hint="eastAsia"/>
                <w:sz w:val="21"/>
                <w:szCs w:val="21"/>
              </w:rPr>
            </w:pPr>
            <w:r>
              <w:rPr>
                <w:rFonts w:hint="eastAsia"/>
                <w:sz w:val="21"/>
                <w:szCs w:val="21"/>
              </w:rPr>
              <w:t>时间</w:t>
            </w:r>
          </w:p>
          <w:p>
            <w:pPr>
              <w:spacing w:line="400" w:lineRule="exact"/>
              <w:rPr>
                <w:rFonts w:hint="eastAsia"/>
                <w:sz w:val="21"/>
                <w:szCs w:val="21"/>
              </w:rPr>
            </w:pPr>
          </w:p>
          <w:p>
            <w:pPr>
              <w:spacing w:line="400" w:lineRule="exact"/>
              <w:rPr>
                <w:rFonts w:hint="eastAsia"/>
                <w:sz w:val="21"/>
                <w:szCs w:val="21"/>
              </w:rPr>
            </w:pPr>
            <w:r>
              <w:rPr>
                <w:rFonts w:hint="eastAsia"/>
                <w:sz w:val="21"/>
                <w:szCs w:val="21"/>
              </w:rPr>
              <w:t>审核组</w:t>
            </w:r>
          </w:p>
          <w:p>
            <w:pPr>
              <w:spacing w:line="400" w:lineRule="exact"/>
              <w:rPr>
                <w:rFonts w:hint="eastAsia"/>
                <w:sz w:val="21"/>
                <w:szCs w:val="21"/>
              </w:rPr>
            </w:pPr>
          </w:p>
          <w:p>
            <w:pPr>
              <w:spacing w:line="400" w:lineRule="exact"/>
              <w:rPr>
                <w:rFonts w:hint="eastAsia"/>
                <w:sz w:val="21"/>
                <w:szCs w:val="21"/>
              </w:rPr>
            </w:pPr>
            <w:r>
              <w:rPr>
                <w:rFonts w:hint="eastAsia"/>
                <w:sz w:val="21"/>
                <w:szCs w:val="21"/>
              </w:rPr>
              <w:t>不符合及整改</w:t>
            </w:r>
          </w:p>
          <w:p>
            <w:pPr>
              <w:spacing w:line="400" w:lineRule="exact"/>
              <w:rPr>
                <w:rFonts w:hint="eastAsia"/>
                <w:sz w:val="21"/>
                <w:szCs w:val="21"/>
              </w:rPr>
            </w:pPr>
          </w:p>
        </w:tc>
        <w:tc>
          <w:tcPr>
            <w:tcW w:w="9683" w:type="dxa"/>
            <w:noWrap w:val="0"/>
            <w:vAlign w:val="top"/>
          </w:tcPr>
          <w:p>
            <w:pPr>
              <w:spacing w:line="400" w:lineRule="exact"/>
              <w:rPr>
                <w:rFonts w:hint="eastAsia" w:ascii="Times New Roman" w:hAnsi="Times New Roman" w:cs="Times New Roman"/>
                <w:sz w:val="21"/>
                <w:szCs w:val="21"/>
              </w:rPr>
            </w:pPr>
            <w:r>
              <w:rPr>
                <w:rFonts w:hint="eastAsia" w:ascii="Times New Roman" w:hAnsi="Times New Roman" w:cs="Times New Roman"/>
                <w:sz w:val="21"/>
                <w:szCs w:val="21"/>
              </w:rPr>
              <w:t>建立有《内部审核控制程序》</w:t>
            </w:r>
          </w:p>
          <w:p>
            <w:pPr>
              <w:spacing w:line="400" w:lineRule="exact"/>
              <w:rPr>
                <w:rFonts w:hint="eastAsia" w:ascii="Times New Roman" w:hAnsi="Times New Roman" w:cs="Times New Roman"/>
                <w:sz w:val="21"/>
                <w:szCs w:val="21"/>
              </w:rPr>
            </w:pPr>
            <w:r>
              <w:rPr>
                <w:rFonts w:hint="eastAsia" w:ascii="Times New Roman" w:hAnsi="Times New Roman" w:cs="Times New Roman"/>
                <w:sz w:val="21"/>
                <w:szCs w:val="21"/>
              </w:rPr>
              <w:t xml:space="preserve">见有《年度内审计划和内部实施计划表》 </w:t>
            </w:r>
          </w:p>
          <w:p>
            <w:pPr>
              <w:spacing w:line="400" w:lineRule="exact"/>
              <w:rPr>
                <w:rFonts w:hint="eastAsia" w:ascii="Times New Roman" w:hAnsi="Times New Roman" w:cs="Times New Roman"/>
                <w:sz w:val="21"/>
                <w:szCs w:val="21"/>
                <w:lang w:eastAsia="zh-CN"/>
              </w:rPr>
            </w:pPr>
            <w:r>
              <w:rPr>
                <w:rFonts w:hint="eastAsia" w:ascii="Times New Roman" w:hAnsi="Times New Roman" w:cs="Times New Roman"/>
                <w:sz w:val="21"/>
                <w:szCs w:val="21"/>
              </w:rPr>
              <w:t>内审时间</w:t>
            </w:r>
            <w:r>
              <w:rPr>
                <w:rFonts w:hint="eastAsia" w:ascii="Times New Roman" w:hAnsi="Times New Roman" w:cs="Times New Roman"/>
                <w:sz w:val="21"/>
                <w:szCs w:val="21"/>
                <w:lang w:eastAsia="zh-CN"/>
              </w:rPr>
              <w:t>：2019年8月25日</w:t>
            </w:r>
          </w:p>
          <w:p>
            <w:pPr>
              <w:spacing w:line="400" w:lineRule="exact"/>
              <w:rPr>
                <w:rFonts w:hint="eastAsia" w:ascii="Times New Roman" w:hAnsi="Times New Roman" w:cs="Times New Roman"/>
                <w:sz w:val="21"/>
                <w:szCs w:val="21"/>
              </w:rPr>
            </w:pPr>
            <w:r>
              <w:rPr>
                <w:rFonts w:hint="eastAsia" w:ascii="Times New Roman" w:hAnsi="Times New Roman" w:cs="Times New Roman"/>
                <w:sz w:val="21"/>
                <w:szCs w:val="21"/>
              </w:rPr>
              <w:t>内审组：审核组长：</w:t>
            </w:r>
            <w:r>
              <w:rPr>
                <w:rFonts w:hint="eastAsia" w:ascii="Times New Roman" w:hAnsi="Times New Roman" w:cs="Times New Roman"/>
                <w:sz w:val="21"/>
                <w:szCs w:val="21"/>
                <w:lang w:eastAsia="zh-CN"/>
              </w:rPr>
              <w:t>米小凯（管代、行政部）</w:t>
            </w:r>
            <w:r>
              <w:rPr>
                <w:rFonts w:hint="eastAsia" w:ascii="Times New Roman" w:hAnsi="Times New Roman" w:cs="Times New Roman"/>
                <w:sz w:val="21"/>
                <w:szCs w:val="21"/>
              </w:rPr>
              <w:t xml:space="preserve"> </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rPr>
              <w:t xml:space="preserve"> 组员：</w:t>
            </w:r>
            <w:r>
              <w:rPr>
                <w:rFonts w:hint="eastAsia" w:ascii="Times New Roman" w:hAnsi="Times New Roman" w:cs="Times New Roman"/>
                <w:sz w:val="21"/>
                <w:szCs w:val="21"/>
                <w:lang w:val="en-US" w:eastAsia="zh-CN"/>
              </w:rPr>
              <w:t>张仕高（技术部）</w:t>
            </w:r>
          </w:p>
          <w:p>
            <w:pPr>
              <w:spacing w:line="400" w:lineRule="exact"/>
              <w:rPr>
                <w:rFonts w:hint="eastAsia" w:ascii="Times New Roman" w:hAnsi="Times New Roman" w:cs="Times New Roman"/>
                <w:sz w:val="21"/>
                <w:szCs w:val="21"/>
              </w:rPr>
            </w:pPr>
            <w:r>
              <w:rPr>
                <w:rFonts w:hint="eastAsia" w:ascii="Times New Roman" w:hAnsi="Times New Roman" w:cs="Times New Roman"/>
                <w:sz w:val="21"/>
                <w:szCs w:val="21"/>
              </w:rPr>
              <w:t>见有：《不符合项报告》1份，涉及</w:t>
            </w:r>
            <w:r>
              <w:rPr>
                <w:rFonts w:hint="eastAsia" w:ascii="Times New Roman" w:hAnsi="Times New Roman" w:cs="Times New Roman"/>
                <w:sz w:val="21"/>
                <w:szCs w:val="21"/>
                <w:lang w:eastAsia="zh-CN"/>
              </w:rPr>
              <w:t>市场部</w:t>
            </w:r>
            <w:r>
              <w:rPr>
                <w:rFonts w:hint="eastAsia" w:ascii="Times New Roman" w:hAnsi="Times New Roman" w:cs="Times New Roman"/>
                <w:sz w:val="21"/>
                <w:szCs w:val="21"/>
                <w:lang w:val="en-US" w:eastAsia="zh-CN"/>
              </w:rPr>
              <w:t>8.4.1“</w:t>
            </w:r>
            <w:r>
              <w:rPr>
                <w:rFonts w:hint="eastAsia" w:ascii="Times New Roman" w:hAnsi="Times New Roman" w:cs="Times New Roman"/>
                <w:sz w:val="21"/>
                <w:szCs w:val="21"/>
              </w:rPr>
              <w:t>查</w:t>
            </w:r>
            <w:r>
              <w:rPr>
                <w:rFonts w:hint="eastAsia" w:ascii="Times New Roman" w:hAnsi="Times New Roman" w:cs="Times New Roman"/>
                <w:sz w:val="21"/>
                <w:szCs w:val="21"/>
                <w:lang w:val="en-US" w:eastAsia="zh-CN"/>
              </w:rPr>
              <w:t>市场部未将办公用品及耗材供应商成都鼎信盛腾科技有限公司纳入合格供方名录”。</w:t>
            </w:r>
            <w:r>
              <w:rPr>
                <w:rFonts w:hint="eastAsia" w:ascii="Times New Roman" w:hAnsi="Times New Roman" w:cs="Times New Roman"/>
                <w:sz w:val="21"/>
                <w:szCs w:val="21"/>
              </w:rPr>
              <w:t>针对该不符合项，已及时采取纠正措施后，经内审员验证关闭。</w:t>
            </w:r>
          </w:p>
          <w:p>
            <w:pPr>
              <w:spacing w:line="400" w:lineRule="exact"/>
              <w:rPr>
                <w:rFonts w:hint="eastAsia"/>
                <w:sz w:val="21"/>
                <w:szCs w:val="21"/>
              </w:rPr>
            </w:pPr>
            <w:r>
              <w:rPr>
                <w:rFonts w:hint="eastAsia" w:ascii="Times New Roman" w:hAnsi="Times New Roman" w:cs="Times New Roman"/>
                <w:sz w:val="21"/>
                <w:szCs w:val="21"/>
              </w:rPr>
              <w:t>有《内部审核报告》，有审核结论。</w:t>
            </w:r>
          </w:p>
        </w:tc>
        <w:tc>
          <w:tcPr>
            <w:tcW w:w="950" w:type="dxa"/>
            <w:noWrap w:val="0"/>
            <w:vAlign w:val="top"/>
          </w:tcPr>
          <w:p>
            <w:pPr>
              <w:spacing w:line="440" w:lineRule="exact"/>
              <w:jc w:val="center"/>
              <w:rPr>
                <w:rFonts w:ascii="宋体" w:hAnsi="宋体"/>
                <w:sz w:val="21"/>
                <w:szCs w:val="21"/>
              </w:rPr>
            </w:pPr>
          </w:p>
        </w:tc>
        <w:tc>
          <w:tcPr>
            <w:tcW w:w="778"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trPr>
        <w:tc>
          <w:tcPr>
            <w:tcW w:w="3687" w:type="dxa"/>
            <w:noWrap w:val="0"/>
            <w:vAlign w:val="top"/>
          </w:tcPr>
          <w:p>
            <w:pPr>
              <w:spacing w:line="400" w:lineRule="exact"/>
              <w:rPr>
                <w:rFonts w:hint="eastAsia"/>
                <w:sz w:val="21"/>
                <w:szCs w:val="21"/>
              </w:rPr>
            </w:pPr>
            <w:r>
              <w:rPr>
                <w:rFonts w:hint="eastAsia"/>
                <w:sz w:val="21"/>
                <w:szCs w:val="21"/>
              </w:rPr>
              <w:t>管理评审：</w:t>
            </w:r>
          </w:p>
          <w:p>
            <w:pPr>
              <w:spacing w:line="400" w:lineRule="exact"/>
              <w:rPr>
                <w:rFonts w:hint="eastAsia"/>
                <w:sz w:val="21"/>
                <w:szCs w:val="21"/>
              </w:rPr>
            </w:pPr>
          </w:p>
          <w:p>
            <w:pPr>
              <w:spacing w:line="400" w:lineRule="exact"/>
              <w:rPr>
                <w:rFonts w:hint="eastAsia"/>
                <w:sz w:val="21"/>
                <w:szCs w:val="21"/>
              </w:rPr>
            </w:pPr>
            <w:r>
              <w:rPr>
                <w:rFonts w:hint="eastAsia"/>
                <w:sz w:val="21"/>
                <w:szCs w:val="21"/>
              </w:rPr>
              <w:t>时间</w:t>
            </w:r>
          </w:p>
          <w:p>
            <w:pPr>
              <w:spacing w:line="400" w:lineRule="exact"/>
              <w:rPr>
                <w:rFonts w:hint="eastAsia"/>
                <w:sz w:val="21"/>
                <w:szCs w:val="21"/>
              </w:rPr>
            </w:pPr>
          </w:p>
          <w:p>
            <w:pPr>
              <w:spacing w:line="400" w:lineRule="exact"/>
              <w:rPr>
                <w:rFonts w:hint="eastAsia"/>
                <w:sz w:val="21"/>
                <w:szCs w:val="21"/>
              </w:rPr>
            </w:pPr>
            <w:r>
              <w:rPr>
                <w:rFonts w:hint="eastAsia"/>
                <w:sz w:val="21"/>
                <w:szCs w:val="21"/>
              </w:rPr>
              <w:t>输入是否完整</w:t>
            </w:r>
          </w:p>
          <w:p>
            <w:pPr>
              <w:spacing w:line="400" w:lineRule="exact"/>
              <w:rPr>
                <w:rFonts w:hint="eastAsia"/>
                <w:sz w:val="21"/>
                <w:szCs w:val="21"/>
              </w:rPr>
            </w:pPr>
            <w:r>
              <w:rPr>
                <w:rFonts w:hint="eastAsia"/>
                <w:sz w:val="21"/>
                <w:szCs w:val="21"/>
              </w:rPr>
              <w:t>提出的改进内容</w:t>
            </w:r>
          </w:p>
          <w:p>
            <w:pPr>
              <w:spacing w:line="400" w:lineRule="exact"/>
              <w:rPr>
                <w:rFonts w:hint="eastAsia"/>
                <w:sz w:val="21"/>
                <w:szCs w:val="21"/>
              </w:rPr>
            </w:pPr>
          </w:p>
        </w:tc>
        <w:tc>
          <w:tcPr>
            <w:tcW w:w="9683" w:type="dxa"/>
            <w:noWrap w:val="0"/>
            <w:vAlign w:val="top"/>
          </w:tcPr>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查见《管理评审计划》、《管理评审报告》等</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管理评审于2019年</w:t>
            </w:r>
            <w:r>
              <w:rPr>
                <w:rFonts w:hint="eastAsia" w:ascii="宋体" w:hAnsi="宋体"/>
                <w:kern w:val="0"/>
                <w:sz w:val="21"/>
                <w:szCs w:val="21"/>
                <w:lang w:val="en-US" w:eastAsia="zh-CN"/>
              </w:rPr>
              <w:t>9</w:t>
            </w:r>
            <w:r>
              <w:rPr>
                <w:rFonts w:hint="eastAsia" w:ascii="宋体" w:hAnsi="宋体"/>
                <w:kern w:val="0"/>
                <w:sz w:val="21"/>
                <w:szCs w:val="21"/>
              </w:rPr>
              <w:t>月2</w:t>
            </w:r>
            <w:r>
              <w:rPr>
                <w:rFonts w:hint="eastAsia" w:ascii="宋体" w:hAnsi="宋体"/>
                <w:kern w:val="0"/>
                <w:sz w:val="21"/>
                <w:szCs w:val="21"/>
                <w:lang w:val="en-US" w:eastAsia="zh-CN"/>
              </w:rPr>
              <w:t>0</w:t>
            </w:r>
            <w:r>
              <w:rPr>
                <w:rFonts w:hint="eastAsia" w:ascii="宋体" w:hAnsi="宋体"/>
                <w:kern w:val="0"/>
                <w:sz w:val="21"/>
                <w:szCs w:val="21"/>
              </w:rPr>
              <w:t>日由总经理主持完成。</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提供主要输入材料有：各部门工作总结，输入信息基本充分和满足要求。</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输出见“管理评审报告”, 做出了管理体系基本适宜、充分和有效的评审结论。</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提出改进项：</w:t>
            </w:r>
          </w:p>
          <w:p>
            <w:pPr>
              <w:adjustRightInd w:val="0"/>
              <w:spacing w:line="400" w:lineRule="exact"/>
              <w:textAlignment w:val="baseline"/>
              <w:rPr>
                <w:rFonts w:hint="eastAsia"/>
              </w:rPr>
            </w:pPr>
            <w:r>
              <w:rPr>
                <w:rFonts w:hint="eastAsia" w:ascii="宋体" w:hAnsi="宋体" w:cs="宋体"/>
                <w:szCs w:val="21"/>
              </w:rPr>
              <w:t>员工</w:t>
            </w:r>
            <w:r>
              <w:rPr>
                <w:rFonts w:hint="eastAsia" w:ascii="宋体" w:hAnsi="宋体" w:cs="宋体"/>
                <w:szCs w:val="21"/>
                <w:lang w:val="en-US" w:eastAsia="zh-CN"/>
              </w:rPr>
              <w:t>对</w:t>
            </w:r>
            <w:r>
              <w:rPr>
                <w:rFonts w:hint="eastAsia" w:ascii="宋体" w:hAnsi="宋体" w:cs="宋体"/>
                <w:szCs w:val="21"/>
              </w:rPr>
              <w:t>ISO9001:2015《质量管理体系要求》</w:t>
            </w:r>
            <w:r>
              <w:rPr>
                <w:rFonts w:hint="eastAsia" w:ascii="宋体" w:hAnsi="宋体" w:cs="宋体"/>
                <w:szCs w:val="21"/>
                <w:lang w:val="en-US" w:eastAsia="zh-CN"/>
              </w:rPr>
              <w:t>标准条款的进一步学习和</w:t>
            </w:r>
            <w:r>
              <w:rPr>
                <w:rFonts w:hint="eastAsia" w:ascii="宋体" w:hAnsi="宋体" w:cs="宋体"/>
                <w:szCs w:val="21"/>
              </w:rPr>
              <w:t>培训。</w:t>
            </w:r>
          </w:p>
        </w:tc>
        <w:tc>
          <w:tcPr>
            <w:tcW w:w="950" w:type="dxa"/>
            <w:noWrap w:val="0"/>
            <w:vAlign w:val="top"/>
          </w:tcPr>
          <w:p>
            <w:pPr>
              <w:spacing w:line="440" w:lineRule="exact"/>
              <w:jc w:val="center"/>
              <w:rPr>
                <w:rFonts w:ascii="宋体" w:hAnsi="宋体"/>
                <w:sz w:val="21"/>
                <w:szCs w:val="21"/>
              </w:rPr>
            </w:pPr>
          </w:p>
        </w:tc>
        <w:tc>
          <w:tcPr>
            <w:tcW w:w="778" w:type="dxa"/>
            <w:noWrap w:val="0"/>
            <w:vAlign w:val="top"/>
          </w:tcPr>
          <w:p>
            <w:pPr>
              <w:spacing w:line="440" w:lineRule="exact"/>
              <w:jc w:val="center"/>
              <w:rPr>
                <w:rFonts w:ascii="宋体" w:hAnsi="宋体"/>
                <w:sz w:val="21"/>
                <w:szCs w:val="21"/>
              </w:rPr>
            </w:pPr>
          </w:p>
        </w:tc>
      </w:tr>
    </w:tbl>
    <w:p/>
    <w:p>
      <w:pPr>
        <w:pStyle w:val="3"/>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A733A5"/>
    <w:rsid w:val="00D742AB"/>
    <w:rsid w:val="0CD3024B"/>
    <w:rsid w:val="0EB2054C"/>
    <w:rsid w:val="18B46A02"/>
    <w:rsid w:val="3A8C550D"/>
    <w:rsid w:val="42F93F88"/>
    <w:rsid w:val="4D0B0D0C"/>
    <w:rsid w:val="4DDE0D34"/>
    <w:rsid w:val="4FD31AD2"/>
    <w:rsid w:val="54A11EDA"/>
    <w:rsid w:val="573F6936"/>
    <w:rsid w:val="63881F2F"/>
    <w:rsid w:val="64FE62F1"/>
    <w:rsid w:val="693D57A6"/>
    <w:rsid w:val="6CD97046"/>
    <w:rsid w:val="744164BA"/>
    <w:rsid w:val="781208CA"/>
    <w:rsid w:val="7AF20C93"/>
    <w:rsid w:val="7D2F36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qFormat/>
    <w:uiPriority w:val="99"/>
    <w:rPr>
      <w:rFonts w:ascii="Times New Roman" w:hAnsi="Times New Roman" w:eastAsia="宋体" w:cs="Times New Roman"/>
      <w:sz w:val="18"/>
      <w:szCs w:val="18"/>
    </w:rPr>
  </w:style>
  <w:style w:type="character" w:customStyle="1" w:styleId="9">
    <w:name w:val="页脚 Char"/>
    <w:basedOn w:val="7"/>
    <w:link w:val="3"/>
    <w:qFormat/>
    <w:uiPriority w:val="99"/>
    <w:rPr>
      <w:rFonts w:ascii="Times New Roman" w:hAnsi="Times New Roman" w:eastAsia="宋体" w:cs="Times New Roman"/>
      <w:sz w:val="18"/>
      <w:szCs w:val="18"/>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0</TotalTime>
  <ScaleCrop>false</ScaleCrop>
  <LinksUpToDate>false</LinksUpToDate>
  <CharactersWithSpaces>100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cp:lastModifiedBy>
  <dcterms:modified xsi:type="dcterms:W3CDTF">2019-11-27T06:30:29Z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