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0579-2019-QEO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林克斯智能系统（成都）有限公司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Q:29.10.07,33.02.01,34.05.00</w:t>
            </w:r>
          </w:p>
          <w:p>
            <w:pPr>
              <w:spacing w:line="240" w:lineRule="exact"/>
              <w:jc w:val="center"/>
              <w:rPr>
                <w:b/>
                <w:color w:val="000000"/>
                <w:sz w:val="20"/>
                <w:szCs w:val="20"/>
              </w:rPr>
            </w:pPr>
            <w:r>
              <w:rPr>
                <w:b/>
                <w:color w:val="000000"/>
                <w:sz w:val="20"/>
                <w:szCs w:val="20"/>
              </w:rPr>
              <w:t>E:29.10.07,33.02.01,34.05.00</w:t>
            </w:r>
          </w:p>
          <w:p>
            <w:pPr>
              <w:spacing w:line="240" w:lineRule="exact"/>
              <w:jc w:val="center"/>
              <w:rPr>
                <w:b/>
                <w:color w:val="000000"/>
                <w:sz w:val="20"/>
                <w:szCs w:val="20"/>
              </w:rPr>
            </w:pPr>
            <w:r>
              <w:rPr>
                <w:b/>
                <w:color w:val="000000"/>
                <w:sz w:val="20"/>
                <w:szCs w:val="20"/>
              </w:rPr>
              <w:t>O:29.10.07,33.02.01,34.05.00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spacing w:line="300" w:lineRule="auto"/>
        <w:ind w:left="420" w:leftChars="200"/>
        <w:rPr>
          <w:rFonts w:ascii="宋体"/>
          <w:b/>
          <w:color w:val="000000"/>
          <w:spacing w:val="-4"/>
          <w:sz w:val="20"/>
          <w:szCs w:val="20"/>
        </w:rPr>
      </w:pP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林克斯智能系统（成都）有限公司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中国（四川）自由贸易试验区成都高新区天府五街200号蓉创广场1号楼A区6、7层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成都市高新区新国际会展中心世纪城路920号成达佳园2-2-26-3</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张政</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15503232345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由铭甫</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吕录</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Q：开关柜防凝露系统研发、销售</w:t>
            </w:r>
          </w:p>
          <w:p>
            <w:pPr>
              <w:spacing w:line="400" w:lineRule="exact"/>
              <w:rPr>
                <w:rFonts w:ascii="宋体" w:hAnsi="宋体"/>
                <w:b/>
                <w:color w:val="000000"/>
                <w:sz w:val="20"/>
                <w:szCs w:val="20"/>
              </w:rPr>
            </w:pPr>
            <w:r>
              <w:rPr>
                <w:rFonts w:ascii="宋体" w:hAnsi="宋体"/>
                <w:b/>
                <w:color w:val="000000"/>
                <w:sz w:val="20"/>
                <w:szCs w:val="20"/>
              </w:rPr>
              <w:t>E：开关柜防凝露系统研发、销售及其所涉及的相关环境管理活动</w:t>
            </w:r>
          </w:p>
          <w:p>
            <w:pPr>
              <w:spacing w:line="400" w:lineRule="exact"/>
              <w:rPr>
                <w:rFonts w:ascii="宋体" w:hAnsi="宋体"/>
                <w:b/>
                <w:color w:val="000000"/>
                <w:sz w:val="20"/>
                <w:szCs w:val="20"/>
              </w:rPr>
            </w:pPr>
            <w:r>
              <w:rPr>
                <w:rFonts w:ascii="宋体" w:hAnsi="宋体"/>
                <w:b/>
                <w:color w:val="000000"/>
                <w:sz w:val="20"/>
                <w:szCs w:val="20"/>
              </w:rPr>
              <w:t>O：开关柜防凝露系统研发、销售及其所涉及的相关职业健康安全管理活动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Q：29.10.07;33.02.01;34.05.00</w:t>
            </w:r>
          </w:p>
          <w:p>
            <w:pPr>
              <w:spacing w:line="280" w:lineRule="exact"/>
              <w:rPr>
                <w:rFonts w:ascii="宋体"/>
                <w:b/>
                <w:color w:val="000000"/>
                <w:sz w:val="20"/>
                <w:szCs w:val="20"/>
              </w:rPr>
            </w:pPr>
            <w:r>
              <w:rPr>
                <w:rFonts w:ascii="宋体"/>
                <w:b/>
                <w:color w:val="000000"/>
                <w:sz w:val="20"/>
                <w:szCs w:val="20"/>
              </w:rPr>
              <w:t>E：29.10.07;33.02.01;34.05.00</w:t>
            </w:r>
          </w:p>
          <w:p>
            <w:pPr>
              <w:spacing w:line="280" w:lineRule="exact"/>
              <w:rPr>
                <w:rFonts w:ascii="宋体"/>
                <w:b/>
                <w:color w:val="000000"/>
                <w:sz w:val="20"/>
                <w:szCs w:val="20"/>
              </w:rPr>
            </w:pPr>
            <w:r>
              <w:rPr>
                <w:rFonts w:ascii="宋体"/>
                <w:b/>
                <w:color w:val="000000"/>
                <w:sz w:val="20"/>
                <w:szCs w:val="20"/>
              </w:rPr>
              <w:t>O：29.10.07;33.02.01;34.05.00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行政部、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r>
        <w:rPr>
          <w:rFonts w:hint="eastAsia" w:ascii="宋体" w:hAnsi="宋体"/>
          <w:szCs w:val="21"/>
        </w:rPr>
        <w:t>、</w:t>
      </w:r>
      <w:r>
        <w:rPr>
          <w:rFonts w:hint="eastAsia" w:ascii="宋体" w:hAnsi="宋体"/>
          <w:szCs w:val="21"/>
          <w:lang w:eastAsia="zh-CN"/>
        </w:rPr>
        <w:t>采购</w:t>
      </w:r>
      <w:r>
        <w:rPr>
          <w:rFonts w:hint="eastAsia" w:ascii="宋体" w:hAnsi="宋体"/>
          <w:szCs w:val="21"/>
        </w:rPr>
        <w:t>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成都市高新区新国际会展中心世纪城路920号成达佳园2-2-26-3</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开关柜防凝露系统研发、销售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400" w:lineRule="exact"/>
              <w:ind w:firstLine="402" w:firstLineChars="200"/>
              <w:jc w:val="left"/>
              <w:rPr>
                <w:rFonts w:hint="eastAsia" w:ascii="宋体" w:hAns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r>
              <w:rPr>
                <w:rFonts w:hint="eastAsia" w:ascii="宋体" w:hAnsi="宋体"/>
                <w:szCs w:val="21"/>
              </w:rPr>
              <w:t>、</w:t>
            </w:r>
            <w:r>
              <w:rPr>
                <w:rFonts w:hint="eastAsia" w:ascii="宋体" w:hAnsi="宋体"/>
                <w:szCs w:val="21"/>
                <w:lang w:eastAsia="zh-CN"/>
              </w:rPr>
              <w:t>采购</w:t>
            </w:r>
            <w:r>
              <w:rPr>
                <w:rFonts w:hint="eastAsia" w:ascii="宋体" w:hAnsi="宋体"/>
                <w:szCs w:val="21"/>
              </w:rPr>
              <w:t>部、</w:t>
            </w:r>
            <w:r>
              <w:rPr>
                <w:rFonts w:hint="eastAsia" w:ascii="宋体" w:hAnsi="宋体"/>
                <w:szCs w:val="21"/>
                <w:lang w:eastAsia="zh-CN"/>
              </w:rPr>
              <w:t>财务</w:t>
            </w:r>
            <w:r>
              <w:rPr>
                <w:rFonts w:hint="eastAsia" w:ascii="宋体" w:hAnsi="宋体"/>
                <w:szCs w:val="21"/>
              </w:rPr>
              <w:t>部。</w:t>
            </w:r>
          </w:p>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p>
          <w:p>
            <w:pPr>
              <w:tabs>
                <w:tab w:val="left" w:pos="360"/>
              </w:tabs>
              <w:spacing w:beforeLines="50"/>
              <w:ind w:left="357" w:hanging="357"/>
              <w:rPr>
                <w:rFonts w:hint="eastAsia" w:ascii="宋体" w:hAnsi="宋体"/>
                <w:szCs w:val="21"/>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156" w:beforeLines="50"/>
              <w:ind w:left="357" w:hanging="357"/>
              <w:rPr>
                <w:rFonts w:hint="eastAsia" w:ascii="宋体" w:hAnsi="宋体"/>
                <w:szCs w:val="21"/>
              </w:rPr>
            </w:pPr>
            <w:r>
              <w:rPr>
                <w:rFonts w:hint="eastAsia" w:ascii="宋体" w:hAnsi="宋体"/>
                <w:b/>
                <w:color w:val="000000"/>
                <w:sz w:val="20"/>
                <w:szCs w:val="20"/>
              </w:rPr>
              <w:t>职业健康安全主管部门：</w:t>
            </w:r>
            <w:r>
              <w:rPr>
                <w:rFonts w:hint="eastAsia" w:ascii="宋体" w:hAnsi="宋体" w:cs="Times New Roman"/>
                <w:szCs w:val="21"/>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240" w:lineRule="atLeast"/>
              <w:jc w:val="left"/>
              <w:rPr>
                <w:rFonts w:ascii="宋体" w:hAnsi="宋体"/>
                <w:szCs w:val="21"/>
                <w:u w:val="single"/>
              </w:rPr>
            </w:pPr>
            <w:r>
              <w:rPr>
                <w:rFonts w:hint="eastAsia" w:ascii="宋体" w:hAnsi="宋体"/>
                <w:color w:val="000000"/>
                <w:sz w:val="20"/>
                <w:szCs w:val="20"/>
              </w:rPr>
              <w:t>受审核方位于：</w:t>
            </w:r>
            <w:r>
              <w:rPr>
                <w:u w:val="single"/>
              </w:rPr>
              <w:t>成都市高新区新国际会展中心世纪城路920号成达佳园2-2-26-3</w:t>
            </w:r>
          </w:p>
          <w:p>
            <w:pPr>
              <w:tabs>
                <w:tab w:val="left" w:pos="360"/>
              </w:tabs>
              <w:ind w:left="420" w:leftChars="200" w:firstLine="1052" w:firstLineChars="526"/>
              <w:rPr>
                <w:rFonts w:ascii="宋体"/>
                <w:color w:val="000000"/>
                <w:sz w:val="20"/>
                <w:szCs w:val="20"/>
              </w:rPr>
            </w:pP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ascii="宋体" w:hAnsi="宋体"/>
                <w:color w:val="000000"/>
                <w:sz w:val="20"/>
                <w:szCs w:val="20"/>
                <w:highlight w:val="none"/>
              </w:rPr>
              <w:t xml:space="preserve"> </w:t>
            </w:r>
            <w:r>
              <w:rPr>
                <w:rFonts w:hint="eastAsia" w:ascii="宋体" w:hAnsi="宋体"/>
                <w:color w:val="000000"/>
                <w:spacing w:val="-10"/>
                <w:sz w:val="20"/>
                <w:szCs w:val="20"/>
                <w:highlight w:val="none"/>
              </w:rPr>
              <w:t>■租用办公用房</w:t>
            </w:r>
            <w:r>
              <w:rPr>
                <w:rFonts w:ascii="宋体" w:hAnsi="宋体"/>
                <w:color w:val="000000"/>
                <w:spacing w:val="-10"/>
                <w:sz w:val="20"/>
                <w:szCs w:val="20"/>
                <w:highlight w:val="none"/>
              </w:rPr>
              <w:t xml:space="preserve">  </w:t>
            </w:r>
            <w:r>
              <w:rPr>
                <w:rFonts w:hint="eastAsia" w:ascii="宋体" w:hAnsi="宋体"/>
                <w:color w:val="000000"/>
                <w:spacing w:val="-10"/>
                <w:sz w:val="20"/>
                <w:szCs w:val="20"/>
                <w:highlight w:val="none"/>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rPr>
            </w:pPr>
            <w:r>
              <w:rPr>
                <w:rFonts w:hint="eastAsia" w:ascii="宋体" w:hAnsi="宋体" w:cs="宋体"/>
                <w:szCs w:val="21"/>
              </w:rPr>
              <w:t>研发流程：</w:t>
            </w:r>
            <w:r>
              <w:rPr>
                <w:rFonts w:hint="eastAsia" w:ascii="宋体" w:hAnsi="宋体"/>
                <w:lang w:eastAsia="zh-CN"/>
              </w:rPr>
              <w:t>项目计划</w:t>
            </w:r>
            <w:r>
              <w:rPr>
                <w:rFonts w:hint="eastAsia" w:ascii="宋体" w:hAnsi="宋体"/>
              </w:rPr>
              <w:t>——</w:t>
            </w:r>
            <w:r>
              <w:rPr>
                <w:rFonts w:hint="eastAsia" w:ascii="宋体" w:hAnsi="宋体"/>
                <w:szCs w:val="22"/>
                <w:lang w:eastAsia="zh-CN"/>
              </w:rPr>
              <w:t>可行性研究</w:t>
            </w:r>
            <w:r>
              <w:rPr>
                <w:rFonts w:hint="eastAsia" w:ascii="宋体" w:hAnsi="宋体"/>
                <w:szCs w:val="22"/>
              </w:rPr>
              <w:t>—</w:t>
            </w:r>
            <w:r>
              <w:rPr>
                <w:rFonts w:hint="eastAsia" w:ascii="宋体" w:hAnsi="宋体"/>
                <w:sz w:val="18"/>
                <w:szCs w:val="18"/>
              </w:rPr>
              <w:t>—</w:t>
            </w:r>
            <w:r>
              <w:rPr>
                <w:rFonts w:hint="eastAsia" w:ascii="宋体" w:hAnsi="宋体"/>
                <w:szCs w:val="21"/>
                <w:lang w:eastAsia="zh-CN"/>
              </w:rPr>
              <w:t>需求分析</w:t>
            </w:r>
            <w:r>
              <w:rPr>
                <w:rFonts w:hint="eastAsia" w:ascii="宋体" w:hAnsi="宋体"/>
                <w:szCs w:val="21"/>
              </w:rPr>
              <w:t>——</w:t>
            </w:r>
            <w:r>
              <w:rPr>
                <w:rFonts w:hint="eastAsia" w:ascii="宋体" w:hAnsi="宋体"/>
                <w:szCs w:val="21"/>
                <w:lang w:eastAsia="zh-CN"/>
              </w:rPr>
              <w:t>总体设计</w:t>
            </w:r>
            <w:r>
              <w:rPr>
                <w:rFonts w:hint="eastAsia" w:ascii="宋体" w:hAnsi="宋体"/>
                <w:szCs w:val="21"/>
              </w:rPr>
              <w:t>——</w:t>
            </w:r>
            <w:r>
              <w:rPr>
                <w:rFonts w:hint="eastAsia" w:ascii="宋体" w:hAnsi="宋体"/>
                <w:szCs w:val="21"/>
                <w:lang w:eastAsia="zh-CN"/>
              </w:rPr>
              <w:t>详细设计</w:t>
            </w:r>
            <w:r>
              <w:rPr>
                <w:rFonts w:hint="eastAsia" w:ascii="宋体" w:hAnsi="宋体"/>
                <w:szCs w:val="21"/>
              </w:rPr>
              <w:t>——</w:t>
            </w:r>
            <w:r>
              <w:rPr>
                <w:rFonts w:hint="eastAsia" w:ascii="宋体" w:hAnsi="宋体"/>
                <w:szCs w:val="21"/>
                <w:lang w:eastAsia="zh-CN"/>
              </w:rPr>
              <w:t>综合测试</w:t>
            </w:r>
            <w:r>
              <w:rPr>
                <w:rFonts w:hint="eastAsia" w:ascii="宋体" w:hAnsi="宋体"/>
                <w:szCs w:val="21"/>
              </w:rPr>
              <w:t>——</w:t>
            </w:r>
            <w:r>
              <w:rPr>
                <w:rFonts w:hint="eastAsia" w:ascii="宋体" w:hAnsi="宋体"/>
                <w:szCs w:val="21"/>
                <w:lang w:eastAsia="zh-CN"/>
              </w:rPr>
              <w:t>软件维护</w:t>
            </w:r>
            <w:r>
              <w:rPr>
                <w:rFonts w:hint="eastAsia" w:ascii="宋体" w:hAnsi="宋体"/>
                <w:szCs w:val="21"/>
              </w:rPr>
              <w:t>——</w:t>
            </w:r>
            <w:r>
              <w:rPr>
                <w:rFonts w:hint="eastAsia" w:ascii="宋体" w:hAnsi="宋体"/>
                <w:szCs w:val="21"/>
                <w:lang w:eastAsia="zh-CN"/>
              </w:rPr>
              <w:t>销售</w:t>
            </w:r>
            <w:r>
              <w:rPr>
                <w:rFonts w:hint="eastAsia"/>
              </w:rPr>
              <w:t>。</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szCs w:val="21"/>
              </w:rPr>
              <w:t>产品研发、销售为关键过程。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针对关键过程建立的控制文件有：设计管理程序、生产与服务提供的程序、与顾客有关的过程控制程序等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szCs w:val="21"/>
              </w:rPr>
              <w:t>产品研发</w:t>
            </w:r>
            <w:r>
              <w:rPr>
                <w:rFonts w:hint="eastAsia" w:ascii="宋体" w:hAnsi="宋体"/>
                <w:color w:val="000000"/>
                <w:sz w:val="20"/>
                <w:szCs w:val="20"/>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spacing w:line="400" w:lineRule="exact"/>
              <w:rPr>
                <w:rFonts w:ascii="宋体" w:hAnsi="宋体"/>
                <w:szCs w:val="21"/>
              </w:rPr>
            </w:pPr>
            <w:r>
              <w:rPr>
                <w:rFonts w:hint="eastAsia" w:ascii="宋体" w:hAnsi="宋体"/>
                <w:color w:val="000000"/>
                <w:spacing w:val="-10"/>
                <w:sz w:val="20"/>
                <w:szCs w:val="20"/>
              </w:rPr>
              <w:t>主要设备：</w:t>
            </w:r>
            <w:r>
              <w:rPr>
                <w:rFonts w:hint="eastAsia"/>
                <w:highlight w:val="none"/>
                <w:lang w:eastAsia="zh-CN"/>
              </w:rPr>
              <w:t>电脑、办公设备、测试软件</w:t>
            </w:r>
            <w:r>
              <w:rPr>
                <w:rFonts w:hint="eastAsia" w:ascii="宋体" w:hAnsi="宋体"/>
                <w:szCs w:val="21"/>
                <w:highlight w:val="none"/>
              </w:rPr>
              <w:t>等</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eastAsia" w:ascii="宋体" w:eastAsia="宋体"/>
                <w:color w:val="000000"/>
                <w:sz w:val="20"/>
                <w:szCs w:val="20"/>
                <w:lang w:eastAsia="zh-CN"/>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jc w:val="both"/>
              <w:rPr>
                <w:szCs w:val="21"/>
                <w:highlight w:val="none"/>
              </w:rPr>
            </w:pPr>
            <w:r>
              <w:rPr>
                <w:rFonts w:hint="eastAsia" w:ascii="宋体"/>
                <w:color w:val="000000"/>
                <w:sz w:val="20"/>
                <w:szCs w:val="20"/>
              </w:rPr>
              <w:t>监视和测量设备（请简述主要监视和测量设备）：</w:t>
            </w:r>
            <w:r>
              <w:rPr>
                <w:rFonts w:hint="eastAsia"/>
                <w:highlight w:val="none"/>
                <w:lang w:eastAsia="zh-CN"/>
              </w:rPr>
              <w:t>测</w:t>
            </w:r>
            <w:r>
              <w:rPr>
                <w:rFonts w:hint="eastAsia"/>
                <w:szCs w:val="22"/>
                <w:highlight w:val="none"/>
                <w:lang w:eastAsia="zh-CN"/>
              </w:rPr>
              <w:t>试软件（</w:t>
            </w:r>
            <w:r>
              <w:rPr>
                <w:rFonts w:hint="eastAsia"/>
                <w:szCs w:val="22"/>
                <w:highlight w:val="none"/>
                <w:lang w:val="en-US" w:eastAsia="zh-CN"/>
              </w:rPr>
              <w:t>Visio 、Pycharm、HBuilder、Altium Designer 19</w:t>
            </w:r>
            <w:r>
              <w:rPr>
                <w:rFonts w:hint="eastAsia"/>
                <w:szCs w:val="22"/>
                <w:highlight w:val="none"/>
                <w:lang w:eastAsia="zh-CN"/>
              </w:rPr>
              <w:t>）</w:t>
            </w:r>
            <w:r>
              <w:rPr>
                <w:rFonts w:hint="eastAsia" w:ascii="宋体" w:hAnsi="宋体" w:cs="宋体"/>
                <w:szCs w:val="21"/>
                <w:highlight w:val="none"/>
                <w:shd w:val="clear" w:color="auto" w:fill="FFFFFF"/>
              </w:rPr>
              <w:t>等</w:t>
            </w:r>
            <w:r>
              <w:rPr>
                <w:rFonts w:hint="eastAsia" w:ascii="宋体" w:hAnsi="宋体" w:cs="宋体"/>
                <w:szCs w:val="21"/>
                <w:highlight w:val="none"/>
                <w:shd w:val="clear" w:color="auto" w:fill="FFFFFF"/>
                <w:lang w:eastAsia="zh-CN"/>
              </w:rPr>
              <w:t>、</w:t>
            </w:r>
            <w:r>
              <w:rPr>
                <w:rFonts w:hint="eastAsia"/>
                <w:highlight w:val="none"/>
                <w:lang w:eastAsia="zh-CN"/>
              </w:rPr>
              <w:t>测试软件采取企业</w:t>
            </w:r>
            <w:r>
              <w:rPr>
                <w:rFonts w:hint="eastAsia" w:ascii="宋体" w:hAnsi="宋体" w:cs="宋体"/>
                <w:szCs w:val="21"/>
                <w:highlight w:val="none"/>
                <w:shd w:val="clear" w:color="auto" w:fill="FFFFFF"/>
                <w:lang w:eastAsia="zh-CN"/>
              </w:rPr>
              <w:t>自校，每月一次，查</w:t>
            </w:r>
            <w:r>
              <w:rPr>
                <w:rFonts w:hint="eastAsia" w:ascii="宋体" w:hAnsi="宋体" w:cs="宋体"/>
                <w:szCs w:val="21"/>
                <w:highlight w:val="none"/>
                <w:shd w:val="clear" w:color="auto" w:fill="FFFFFF"/>
                <w:lang w:val="en-US" w:eastAsia="zh-CN"/>
              </w:rPr>
              <w:t>10月自校记录，符合要求</w:t>
            </w:r>
            <w:r>
              <w:rPr>
                <w:rFonts w:hint="eastAsia" w:ascii="宋体" w:hAnsi="宋体" w:cs="宋体"/>
                <w:szCs w:val="21"/>
                <w:highlight w:val="none"/>
              </w:rPr>
              <w:t>。</w:t>
            </w:r>
          </w:p>
          <w:p>
            <w:pPr>
              <w:rPr>
                <w:rFonts w:hint="eastAsia" w:ascii="宋体" w:eastAsia="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olor w:val="000000"/>
                <w:spacing w:val="-1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szCs w:val="21"/>
              </w:rPr>
              <w:t>潜在火灾、固</w:t>
            </w:r>
            <w:r>
              <w:rPr>
                <w:rFonts w:hint="eastAsia" w:ascii="宋体" w:hAnsi="宋体"/>
                <w:szCs w:val="21"/>
                <w:highlight w:val="none"/>
              </w:rPr>
              <w:t>废排放</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针对重要环境因素建立了运行控制程序：有（1）环境因素的识别与评价控制程序；（2）环境运行控制程序。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highlight w:val="none"/>
              </w:rPr>
              <w:t>：火灾、</w:t>
            </w:r>
            <w:r>
              <w:rPr>
                <w:rFonts w:hint="eastAsia" w:ascii="宋体"/>
                <w:color w:val="000000"/>
                <w:sz w:val="20"/>
                <w:szCs w:val="20"/>
                <w:highlight w:val="none"/>
                <w:lang w:eastAsia="zh-CN"/>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highlight w:val="none"/>
                <w:u w:val="single"/>
                <w:lang w:val="en-US" w:eastAsia="zh-CN"/>
              </w:rPr>
              <w:t>20</w:t>
            </w:r>
            <w:r>
              <w:rPr>
                <w:rFonts w:ascii="宋体"/>
                <w:color w:val="000000"/>
                <w:sz w:val="20"/>
                <w:szCs w:val="20"/>
                <w:highlight w:val="none"/>
                <w:u w:val="single"/>
              </w:rPr>
              <w:t xml:space="preserve">   </w:t>
            </w:r>
            <w:r>
              <w:rPr>
                <w:rFonts w:hint="eastAsia" w:ascii="宋体"/>
                <w:color w:val="000000"/>
                <w:sz w:val="20"/>
                <w:szCs w:val="20"/>
                <w:highlight w:val="none"/>
              </w:rPr>
              <w:t>人，其中管理人员：</w:t>
            </w:r>
            <w:r>
              <w:rPr>
                <w:rFonts w:ascii="宋体"/>
                <w:color w:val="000000"/>
                <w:sz w:val="20"/>
                <w:szCs w:val="20"/>
                <w:highlight w:val="none"/>
                <w:u w:val="single"/>
              </w:rPr>
              <w:t xml:space="preserve"> </w:t>
            </w:r>
            <w:r>
              <w:rPr>
                <w:rFonts w:hint="eastAsia" w:ascii="宋体"/>
                <w:color w:val="000000"/>
                <w:sz w:val="20"/>
                <w:szCs w:val="20"/>
                <w:highlight w:val="none"/>
                <w:u w:val="single"/>
              </w:rPr>
              <w:t>5</w:t>
            </w:r>
            <w:r>
              <w:rPr>
                <w:rFonts w:ascii="宋体"/>
                <w:color w:val="000000"/>
                <w:sz w:val="20"/>
                <w:szCs w:val="20"/>
                <w:highlight w:val="none"/>
                <w:u w:val="single"/>
              </w:rPr>
              <w:t xml:space="preserve"> </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r>
              <w:rPr>
                <w:rFonts w:hint="eastAsia" w:ascii="宋体" w:hAnsi="宋体"/>
                <w:szCs w:val="21"/>
              </w:rPr>
              <w:t>、</w:t>
            </w:r>
            <w:r>
              <w:rPr>
                <w:rFonts w:hint="eastAsia" w:ascii="宋体" w:hAnsi="宋体"/>
                <w:szCs w:val="21"/>
                <w:lang w:eastAsia="zh-CN"/>
              </w:rPr>
              <w:t>采购</w:t>
            </w:r>
            <w:r>
              <w:rPr>
                <w:rFonts w:hint="eastAsia" w:ascii="宋体" w:hAnsi="宋体"/>
                <w:szCs w:val="21"/>
              </w:rPr>
              <w:t>部。</w:t>
            </w:r>
          </w:p>
          <w:p>
            <w:pPr>
              <w:spacing w:line="400" w:lineRule="exact"/>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产品设计、</w:t>
            </w:r>
            <w:r>
              <w:rPr>
                <w:rFonts w:hint="eastAsia" w:ascii="宋体" w:hAnsi="宋体"/>
                <w:b/>
                <w:color w:val="000000"/>
                <w:sz w:val="20"/>
                <w:szCs w:val="20"/>
              </w:rPr>
              <w:t>销售和服务提供控制、顾客满意；产品和服务放行、不合格产品和服务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r>
              <w:rPr>
                <w:rFonts w:hint="eastAsia" w:ascii="宋体" w:hAnsi="宋体"/>
                <w:szCs w:val="21"/>
              </w:rPr>
              <w:t>、</w:t>
            </w:r>
            <w:r>
              <w:rPr>
                <w:rFonts w:hint="eastAsia" w:ascii="宋体" w:hAnsi="宋体"/>
                <w:szCs w:val="21"/>
                <w:lang w:eastAsia="zh-CN"/>
              </w:rPr>
              <w:t>采购</w:t>
            </w:r>
            <w:r>
              <w:rPr>
                <w:rFonts w:hint="eastAsia" w:ascii="宋体" w:hAnsi="宋体"/>
                <w:szCs w:val="21"/>
              </w:rPr>
              <w:t>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研发部</w:t>
            </w:r>
            <w:r>
              <w:rPr>
                <w:rFonts w:hint="eastAsia" w:ascii="宋体" w:hAnsi="宋体"/>
                <w:szCs w:val="21"/>
              </w:rPr>
              <w:t>、</w:t>
            </w:r>
            <w:r>
              <w:rPr>
                <w:rFonts w:hint="eastAsia" w:ascii="宋体" w:hAnsi="宋体"/>
                <w:szCs w:val="21"/>
                <w:lang w:eastAsia="zh-CN"/>
              </w:rPr>
              <w:t>销售技术服务部</w:t>
            </w:r>
            <w:r>
              <w:rPr>
                <w:rFonts w:hint="eastAsia" w:ascii="宋体" w:hAnsi="宋体"/>
                <w:szCs w:val="21"/>
              </w:rPr>
              <w:t>、</w:t>
            </w:r>
            <w:r>
              <w:rPr>
                <w:rFonts w:hint="eastAsia" w:ascii="宋体" w:hAnsi="宋体"/>
                <w:szCs w:val="21"/>
                <w:lang w:eastAsia="zh-CN"/>
              </w:rPr>
              <w:t>采购</w:t>
            </w:r>
            <w:r>
              <w:rPr>
                <w:rFonts w:hint="eastAsia" w:ascii="宋体" w:hAnsi="宋体"/>
                <w:szCs w:val="21"/>
              </w:rPr>
              <w:t>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10</w:t>
            </w:r>
            <w:r>
              <w:rPr>
                <w:rFonts w:hint="eastAsia"/>
                <w:szCs w:val="21"/>
              </w:rPr>
              <w:t>月</w:t>
            </w:r>
            <w:r>
              <w:rPr>
                <w:rFonts w:hint="eastAsia"/>
                <w:szCs w:val="21"/>
                <w:lang w:val="en-US" w:eastAsia="zh-CN"/>
              </w:rPr>
              <w:t>8</w:t>
            </w:r>
            <w:r>
              <w:rPr>
                <w:rFonts w:hint="eastAsia"/>
                <w:szCs w:val="21"/>
              </w:rPr>
              <w:t>日</w:t>
            </w:r>
            <w:r>
              <w:rPr>
                <w:rFonts w:hint="eastAsia"/>
                <w:szCs w:val="21"/>
                <w:lang w:val="en-US" w:eastAsia="zh-CN"/>
              </w:rPr>
              <w:t>-9日</w:t>
            </w:r>
            <w:r>
              <w:rPr>
                <w:rFonts w:hint="eastAsia"/>
                <w:szCs w:val="21"/>
              </w:rPr>
              <w:t>进行了内部审核。</w:t>
            </w:r>
          </w:p>
          <w:p>
            <w:pPr>
              <w:spacing w:line="400" w:lineRule="exact"/>
              <w:rPr>
                <w:szCs w:val="21"/>
              </w:rPr>
            </w:pPr>
            <w:r>
              <w:rPr>
                <w:rFonts w:hint="eastAsia"/>
                <w:szCs w:val="21"/>
              </w:rPr>
              <w:t>内部审核组由：</w:t>
            </w:r>
            <w:r>
              <w:rPr>
                <w:rFonts w:hint="eastAsia"/>
                <w:szCs w:val="21"/>
                <w:lang w:eastAsia="zh-CN"/>
              </w:rPr>
              <w:t>吕录</w:t>
            </w:r>
            <w:r>
              <w:rPr>
                <w:rFonts w:hint="eastAsia"/>
                <w:szCs w:val="21"/>
              </w:rPr>
              <w:t>（组长）、</w:t>
            </w:r>
            <w:r>
              <w:rPr>
                <w:rFonts w:hint="eastAsia"/>
                <w:szCs w:val="21"/>
                <w:lang w:eastAsia="zh-CN"/>
              </w:rPr>
              <w:t>刘旭东</w:t>
            </w:r>
            <w:r>
              <w:rPr>
                <w:rFonts w:hint="eastAsia"/>
                <w:szCs w:val="21"/>
              </w:rPr>
              <w:t>（组员）组成。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仿宋" w:hAnsi="仿宋" w:eastAsia="仿宋"/>
                <w:sz w:val="24"/>
                <w:lang w:eastAsia="zh-CN"/>
              </w:rPr>
              <w:t>、</w:t>
            </w:r>
            <w:r>
              <w:rPr>
                <w:rFonts w:hint="eastAsia" w:ascii="宋体" w:hAnsi="宋体"/>
                <w:lang w:val="en-US" w:eastAsia="zh-CN"/>
              </w:rPr>
              <w:t>ISO45001：2018</w:t>
            </w:r>
            <w:r>
              <w:rPr>
                <w:rFonts w:hint="eastAsia" w:ascii="宋体" w:hAnsi="宋体"/>
              </w:rPr>
              <w:t>； b.本公司管理体系文 件；c.相关的法律法规； d.顾客及相关方要求等。</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10</w:t>
            </w:r>
            <w:r>
              <w:rPr>
                <w:rFonts w:hint="eastAsia"/>
                <w:szCs w:val="21"/>
              </w:rPr>
              <w:t>月</w:t>
            </w:r>
            <w:r>
              <w:rPr>
                <w:rFonts w:hint="eastAsia"/>
                <w:szCs w:val="21"/>
                <w:lang w:val="en-US" w:eastAsia="zh-CN"/>
              </w:rPr>
              <w:t>30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宋体" w:hAnsi="宋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b/>
        </w:rPr>
      </w:pPr>
      <w:r>
        <w:rPr>
          <w:rFonts w:ascii="宋体" w:hAnsi="宋体"/>
          <w:b/>
          <w:szCs w:val="21"/>
        </w:rPr>
        <w:t>QMS</w:t>
      </w:r>
      <w:r>
        <w:rPr>
          <w:rFonts w:hint="eastAsia" w:ascii="宋体" w:hAnsi="宋体"/>
          <w:b/>
          <w:szCs w:val="21"/>
        </w:rPr>
        <w:t>:</w:t>
      </w:r>
      <w:r>
        <w:rPr>
          <w:rFonts w:hint="eastAsia" w:ascii="宋体" w:hAnsi="宋体"/>
          <w:szCs w:val="21"/>
        </w:rPr>
        <w:t>开关柜防凝露系统研发、销售。</w:t>
      </w:r>
    </w:p>
    <w:p>
      <w:pPr>
        <w:rPr>
          <w:rFonts w:hint="eastAsia" w:ascii="宋体" w:hAnsi="宋体"/>
          <w:szCs w:val="21"/>
        </w:rPr>
      </w:pPr>
      <w:r>
        <w:rPr>
          <w:rFonts w:ascii="宋体" w:hAnsi="宋体"/>
          <w:b/>
          <w:szCs w:val="21"/>
        </w:rPr>
        <w:t>EMS:</w:t>
      </w:r>
      <w:r>
        <w:rPr>
          <w:rFonts w:hint="eastAsia" w:ascii="宋体" w:hAnsi="宋体"/>
          <w:szCs w:val="21"/>
        </w:rPr>
        <w:t>开关柜防凝露系统研发、销售及其所涉及的相关环境管理活动。</w:t>
      </w:r>
    </w:p>
    <w:p>
      <w:pPr>
        <w:rPr>
          <w:rFonts w:hint="eastAsia" w:ascii="宋体" w:hAnsi="宋体"/>
          <w:szCs w:val="21"/>
        </w:rPr>
      </w:pPr>
      <w:r>
        <w:rPr>
          <w:rFonts w:hint="eastAsia" w:ascii="宋体" w:hAnsi="宋体"/>
          <w:b/>
          <w:szCs w:val="21"/>
          <w:lang w:val="en-US" w:eastAsia="zh-CN"/>
        </w:rPr>
        <w:t>OHSM</w:t>
      </w:r>
      <w:r>
        <w:rPr>
          <w:rFonts w:ascii="宋体" w:hAnsi="宋体"/>
          <w:b/>
          <w:szCs w:val="21"/>
        </w:rPr>
        <w:t>S:</w:t>
      </w:r>
      <w:r>
        <w:rPr>
          <w:rFonts w:hint="eastAsia" w:ascii="宋体" w:hAnsi="宋体"/>
          <w:szCs w:val="21"/>
        </w:rPr>
        <w:t>开关柜防凝露系统研发、销售及其所涉及的相关职业健康安全管理活动。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szCs w:val="21"/>
        </w:rPr>
        <w:t>林克斯智能系统(成都)有限公司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  项，共   项）</w:t>
            </w:r>
          </w:p>
          <w:p>
            <w:pPr>
              <w:spacing w:line="280" w:lineRule="exact"/>
              <w:rPr>
                <w:b/>
                <w:color w:val="000000"/>
                <w:sz w:val="22"/>
                <w:szCs w:val="22"/>
              </w:rPr>
            </w:pPr>
            <w:r>
              <w:rPr>
                <w:rFonts w:hint="eastAsia"/>
                <w:b/>
                <w:color w:val="000000"/>
                <w:sz w:val="22"/>
                <w:szCs w:val="22"/>
              </w:rPr>
              <w:t>审核员：</w:t>
            </w:r>
          </w:p>
          <w:p>
            <w:pPr>
              <w:spacing w:line="280" w:lineRule="exact"/>
              <w:ind w:firstLine="4417" w:firstLineChars="2000"/>
              <w:rPr>
                <w:b/>
                <w:color w:val="000000"/>
                <w:sz w:val="22"/>
                <w:szCs w:val="22"/>
              </w:rPr>
            </w:pPr>
            <w:r>
              <w:rPr>
                <w:rFonts w:hint="eastAsia"/>
                <w:b/>
                <w:color w:val="000000"/>
                <w:sz w:val="22"/>
                <w:szCs w:val="22"/>
              </w:rPr>
              <w:t>日期：2019</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11</w:t>
            </w:r>
            <w:r>
              <w:rPr>
                <w:b/>
                <w:color w:val="000000"/>
                <w:sz w:val="22"/>
                <w:szCs w:val="22"/>
              </w:rPr>
              <w:t xml:space="preserve"> </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 xml:space="preserve">   日期：2019</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11</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A3"/>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tabs>
                <w:tab w:val="left" w:pos="5478"/>
              </w:tabs>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442FB5"/>
    <w:rsid w:val="1AEA2D00"/>
    <w:rsid w:val="1B744E87"/>
    <w:rsid w:val="6FCE6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2019-11-27T05:50:52Z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