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D65" w14:textId="77777777" w:rsidR="0012312B" w:rsidRDefault="00A52F6C" w:rsidP="0012312B">
      <w:pPr>
        <w:jc w:val="center"/>
      </w:pPr>
    </w:p>
    <w:p w14:paraId="7221B36E" w14:textId="77777777" w:rsidR="0012312B" w:rsidRDefault="00A52F6C" w:rsidP="0012312B">
      <w:pPr>
        <w:jc w:val="center"/>
      </w:pPr>
    </w:p>
    <w:p w14:paraId="11ED77B4" w14:textId="77777777" w:rsidR="0012312B" w:rsidRDefault="00A52F6C" w:rsidP="0012312B">
      <w:pPr>
        <w:jc w:val="center"/>
      </w:pPr>
    </w:p>
    <w:p w14:paraId="5E15E7DD" w14:textId="77777777" w:rsidR="0012312B" w:rsidRDefault="00A52F6C" w:rsidP="0012312B">
      <w:pPr>
        <w:jc w:val="center"/>
      </w:pPr>
    </w:p>
    <w:p w14:paraId="096D0153" w14:textId="77777777" w:rsidR="0012312B" w:rsidRPr="00093B5A" w:rsidRDefault="00A52F6C" w:rsidP="0012312B">
      <w:pPr>
        <w:jc w:val="center"/>
      </w:pPr>
    </w:p>
    <w:p w14:paraId="35D8802E" w14:textId="77777777" w:rsidR="0012312B" w:rsidRPr="00093B5A" w:rsidRDefault="00A52F6C" w:rsidP="0012312B">
      <w:pPr>
        <w:jc w:val="center"/>
      </w:pPr>
    </w:p>
    <w:p w14:paraId="4DBA32F0" w14:textId="77777777" w:rsidR="0012312B" w:rsidRPr="00093B5A" w:rsidRDefault="00A52F6C" w:rsidP="0012312B">
      <w:pPr>
        <w:jc w:val="center"/>
      </w:pPr>
    </w:p>
    <w:p w14:paraId="7B40ECF0" w14:textId="77777777" w:rsidR="0012312B" w:rsidRPr="00093B5A" w:rsidRDefault="00D841A8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862CD" wp14:editId="40932186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EA588" w14:textId="77777777" w:rsidR="0012312B" w:rsidRPr="00093B5A" w:rsidRDefault="00A52F6C" w:rsidP="0012312B">
      <w:pPr>
        <w:jc w:val="center"/>
      </w:pPr>
    </w:p>
    <w:p w14:paraId="06B10D14" w14:textId="77777777" w:rsidR="0012312B" w:rsidRPr="00093B5A" w:rsidRDefault="00A52F6C" w:rsidP="0012312B"/>
    <w:p w14:paraId="514F745B" w14:textId="77777777" w:rsidR="0012312B" w:rsidRPr="00093B5A" w:rsidRDefault="00A52F6C" w:rsidP="0012312B">
      <w:pPr>
        <w:spacing w:line="0" w:lineRule="atLeast"/>
        <w:rPr>
          <w:rFonts w:ascii="宋体" w:hAnsi="宋体"/>
          <w:sz w:val="48"/>
        </w:rPr>
      </w:pPr>
    </w:p>
    <w:p w14:paraId="702FBAD2" w14:textId="77777777" w:rsidR="0012312B" w:rsidRPr="00093B5A" w:rsidRDefault="00A52F6C" w:rsidP="0012312B">
      <w:pPr>
        <w:spacing w:line="0" w:lineRule="atLeast"/>
        <w:rPr>
          <w:rFonts w:ascii="宋体" w:hAnsi="宋体"/>
          <w:sz w:val="48"/>
        </w:rPr>
      </w:pPr>
    </w:p>
    <w:p w14:paraId="721EFC7A" w14:textId="77777777" w:rsidR="0012312B" w:rsidRPr="00093B5A" w:rsidRDefault="00A52F6C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29C8CDA2" w14:textId="77777777" w:rsidR="0012312B" w:rsidRPr="00093B5A" w:rsidRDefault="00A52F6C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17857654" w14:textId="77777777" w:rsidR="0012312B" w:rsidRPr="00093B5A" w:rsidRDefault="00D841A8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76192A03" w14:textId="77777777" w:rsidR="0012312B" w:rsidRPr="00093B5A" w:rsidRDefault="00D841A8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3E6DA974" w14:textId="77777777" w:rsidR="0012312B" w:rsidRPr="00093B5A" w:rsidRDefault="00D841A8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100AA46E" w14:textId="77777777" w:rsidR="0012312B" w:rsidRPr="00093B5A" w:rsidRDefault="00A52F6C" w:rsidP="0012312B">
      <w:pPr>
        <w:widowControl/>
        <w:rPr>
          <w:rFonts w:ascii="宋体" w:hAnsi="宋体"/>
          <w:b/>
          <w:sz w:val="52"/>
          <w:szCs w:val="52"/>
        </w:rPr>
      </w:pPr>
    </w:p>
    <w:p w14:paraId="0352C8E9" w14:textId="77777777" w:rsidR="0012312B" w:rsidRPr="00093B5A" w:rsidRDefault="00A52F6C" w:rsidP="0012312B">
      <w:pPr>
        <w:widowControl/>
        <w:rPr>
          <w:rFonts w:ascii="宋体" w:hAnsi="宋体"/>
          <w:b/>
          <w:sz w:val="52"/>
          <w:szCs w:val="52"/>
        </w:rPr>
      </w:pPr>
    </w:p>
    <w:p w14:paraId="19F247EC" w14:textId="77777777" w:rsidR="0012312B" w:rsidRPr="00093B5A" w:rsidRDefault="00A52F6C" w:rsidP="0012312B">
      <w:pPr>
        <w:widowControl/>
        <w:rPr>
          <w:rFonts w:ascii="宋体" w:hAnsi="宋体"/>
          <w:b/>
          <w:sz w:val="52"/>
          <w:szCs w:val="52"/>
        </w:rPr>
      </w:pPr>
    </w:p>
    <w:p w14:paraId="7EBDE1D4" w14:textId="77777777" w:rsidR="0012312B" w:rsidRPr="00093B5A" w:rsidRDefault="00A52F6C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58D8297" w14:textId="77777777" w:rsidR="0012312B" w:rsidRPr="00093B5A" w:rsidRDefault="00A52F6C" w:rsidP="0012312B">
      <w:pPr>
        <w:spacing w:line="365" w:lineRule="exact"/>
        <w:rPr>
          <w:rFonts w:ascii="宋体" w:hAnsi="宋体"/>
          <w:sz w:val="32"/>
        </w:rPr>
      </w:pPr>
    </w:p>
    <w:p w14:paraId="30D7CF5F" w14:textId="283604A2" w:rsidR="0012312B" w:rsidRPr="00EF6E82" w:rsidRDefault="00D841A8" w:rsidP="00EF6E82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proofErr w:type="gramStart"/>
      <w:r w:rsidRPr="00EF6E82">
        <w:rPr>
          <w:rFonts w:ascii="宋体" w:hAnsi="宋体"/>
          <w:sz w:val="32"/>
          <w:szCs w:val="32"/>
          <w:u w:val="single"/>
        </w:rPr>
        <w:t>三德管业</w:t>
      </w:r>
      <w:proofErr w:type="gramEnd"/>
      <w:r w:rsidRPr="00EF6E82">
        <w:rPr>
          <w:rFonts w:ascii="宋体" w:hAnsi="宋体"/>
          <w:sz w:val="32"/>
          <w:szCs w:val="32"/>
          <w:u w:val="single"/>
        </w:rPr>
        <w:t>（南通）有限公司</w:t>
      </w:r>
      <w:bookmarkEnd w:id="1"/>
      <w:r w:rsidR="008148FD">
        <w:rPr>
          <w:rFonts w:ascii="宋体" w:hAnsi="宋体"/>
          <w:sz w:val="32"/>
          <w:szCs w:val="32"/>
          <w:u w:val="single"/>
        </w:rPr>
        <w:t xml:space="preserve"> </w:t>
      </w:r>
    </w:p>
    <w:p w14:paraId="623B344B" w14:textId="684190CE" w:rsidR="0012312B" w:rsidRPr="00DD2ABC" w:rsidRDefault="00D841A8" w:rsidP="00EF6E82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EF6E82" w:rsidRPr="00EF6E82">
        <w:rPr>
          <w:rFonts w:ascii="宋体" w:hAnsi="宋体" w:hint="eastAsia"/>
          <w:sz w:val="32"/>
          <w:u w:val="single"/>
        </w:rPr>
        <w:t xml:space="preserve"> </w:t>
      </w:r>
      <w:r w:rsidR="00EF6E82" w:rsidRPr="00EF6E82">
        <w:rPr>
          <w:rFonts w:ascii="宋体" w:hAnsi="宋体"/>
          <w:sz w:val="32"/>
          <w:u w:val="single"/>
        </w:rPr>
        <w:t xml:space="preserve">   </w:t>
      </w:r>
      <w:r w:rsidRPr="00EF6E82">
        <w:rPr>
          <w:rFonts w:ascii="宋体" w:hAnsi="宋体" w:hint="eastAsia"/>
          <w:sz w:val="32"/>
          <w:u w:val="single"/>
        </w:rPr>
        <w:t>0</w:t>
      </w:r>
      <w:r w:rsidRPr="00DD2ABC">
        <w:rPr>
          <w:rFonts w:ascii="宋体" w:hAnsi="宋体" w:hint="eastAsia"/>
          <w:sz w:val="32"/>
          <w:u w:val="single"/>
        </w:rPr>
        <w:t>034-2019-AA-2021</w:t>
      </w:r>
      <w:bookmarkEnd w:id="2"/>
      <w:r w:rsidR="00EF6E82">
        <w:rPr>
          <w:rFonts w:ascii="宋体" w:hAnsi="宋体"/>
          <w:sz w:val="32"/>
          <w:u w:val="single"/>
        </w:rPr>
        <w:t xml:space="preserve">      </w:t>
      </w:r>
    </w:p>
    <w:p w14:paraId="145217B6" w14:textId="70A138EA" w:rsidR="0012312B" w:rsidRPr="00093B5A" w:rsidRDefault="00D841A8" w:rsidP="00EF6E82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EF6E82" w:rsidRPr="00EF6E82">
        <w:rPr>
          <w:rFonts w:ascii="MS PGothic" w:hAnsi="MS PGothic" w:hint="eastAsia"/>
          <w:sz w:val="32"/>
          <w:u w:val="single"/>
        </w:rPr>
        <w:t xml:space="preserve"> </w:t>
      </w:r>
      <w:r w:rsidR="00EF6E82" w:rsidRPr="00EF6E82">
        <w:rPr>
          <w:rFonts w:ascii="MS PGothic" w:hAnsi="MS PGothic"/>
          <w:sz w:val="32"/>
          <w:u w:val="single"/>
        </w:rPr>
        <w:t xml:space="preserve">     </w:t>
      </w:r>
      <w:r w:rsidRPr="00EF6E82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EF6E82">
        <w:rPr>
          <w:rFonts w:ascii="宋体" w:hAnsi="宋体" w:hint="eastAsia"/>
          <w:sz w:val="32"/>
          <w:u w:val="single"/>
        </w:rPr>
        <w:t xml:space="preserve"> </w:t>
      </w:r>
      <w:r w:rsidR="00EF6E82">
        <w:rPr>
          <w:rFonts w:ascii="宋体" w:hAnsi="宋体"/>
          <w:sz w:val="32"/>
          <w:u w:val="single"/>
        </w:rPr>
        <w:t xml:space="preserve">        </w:t>
      </w:r>
    </w:p>
    <w:p w14:paraId="2C645B43" w14:textId="77777777" w:rsidR="0012312B" w:rsidRPr="00093B5A" w:rsidRDefault="00A52F6C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210DF162" w14:textId="77777777" w:rsidR="00AF6EBD" w:rsidRDefault="00A52F6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EF2007D" w14:textId="77777777" w:rsidR="00CB61F2" w:rsidRPr="00CB61F2" w:rsidRDefault="00A52F6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509849E" w14:textId="77777777" w:rsidR="00863661" w:rsidRPr="00093B5A" w:rsidRDefault="00D841A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0034-2019-AA-2021</w:t>
      </w:r>
      <w:bookmarkEnd w:id="3"/>
    </w:p>
    <w:p w14:paraId="293166A2" w14:textId="77777777" w:rsidR="00863661" w:rsidRPr="00093B5A" w:rsidRDefault="00D841A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673B2865" w14:textId="77777777" w:rsidR="00863661" w:rsidRPr="00093B5A" w:rsidRDefault="00D841A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984"/>
        <w:gridCol w:w="2268"/>
      </w:tblGrid>
      <w:tr w:rsidR="0090030C" w14:paraId="513036BA" w14:textId="77777777" w:rsidTr="00EF6E82">
        <w:tc>
          <w:tcPr>
            <w:tcW w:w="1849" w:type="dxa"/>
            <w:vAlign w:val="center"/>
          </w:tcPr>
          <w:p w14:paraId="638998D6" w14:textId="77777777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14:paraId="30B92408" w14:textId="66EE87B0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三德管业</w:t>
            </w:r>
            <w:proofErr w:type="gramEnd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（南通）有限公司</w:t>
            </w:r>
            <w:bookmarkEnd w:id="4"/>
            <w:r w:rsidR="00EF6E8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9A81C06" w14:textId="77777777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14:paraId="5147F935" w14:textId="77777777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朱晓张</w:t>
            </w:r>
            <w:bookmarkEnd w:id="5"/>
          </w:p>
        </w:tc>
      </w:tr>
      <w:tr w:rsidR="00EF6E82" w14:paraId="447A4011" w14:textId="77777777" w:rsidTr="00EF6E82">
        <w:tc>
          <w:tcPr>
            <w:tcW w:w="1849" w:type="dxa"/>
            <w:vAlign w:val="center"/>
          </w:tcPr>
          <w:p w14:paraId="41B05A8E" w14:textId="77777777" w:rsidR="00EF6E82" w:rsidRPr="00093B5A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14:paraId="258EE363" w14:textId="4CEE14C6" w:rsidR="00EF6E82" w:rsidRPr="00093B5A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 w:rsidRPr="00A72F35">
              <w:rPr>
                <w:rFonts w:asciiTheme="minorEastAsia" w:hAnsiTheme="minorEastAsia" w:cs="宋体"/>
                <w:kern w:val="0"/>
                <w:szCs w:val="21"/>
              </w:rPr>
              <w:t>SC-2019-0400</w:t>
            </w:r>
          </w:p>
        </w:tc>
        <w:tc>
          <w:tcPr>
            <w:tcW w:w="1984" w:type="dxa"/>
            <w:vAlign w:val="center"/>
          </w:tcPr>
          <w:p w14:paraId="75B612B8" w14:textId="5FB08BE3" w:rsidR="00EF6E82" w:rsidRPr="00093B5A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14:paraId="64F9212A" w14:textId="12F35CC8" w:rsidR="00EF6E82" w:rsidRPr="00093B5A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A72F35">
              <w:rPr>
                <w:rFonts w:asciiTheme="minorEastAsia" w:hAnsiTheme="minorEastAsia" w:cs="宋体"/>
                <w:kern w:val="0"/>
                <w:szCs w:val="21"/>
              </w:rPr>
              <w:t>024</w:t>
            </w:r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年04月27日</w:t>
            </w:r>
          </w:p>
        </w:tc>
      </w:tr>
      <w:tr w:rsidR="0090030C" w14:paraId="193E783A" w14:textId="77777777" w:rsidTr="00EF6E82">
        <w:tc>
          <w:tcPr>
            <w:tcW w:w="1849" w:type="dxa"/>
            <w:vAlign w:val="center"/>
          </w:tcPr>
          <w:p w14:paraId="20F8B707" w14:textId="77777777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14:paraId="00923BC6" w14:textId="7C6571B9" w:rsidR="00863661" w:rsidRPr="00093B5A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D841A8"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1984" w:type="dxa"/>
            <w:vAlign w:val="center"/>
          </w:tcPr>
          <w:p w14:paraId="050BBF33" w14:textId="77777777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14:paraId="2EB2B7B5" w14:textId="3BA1E471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2021年12月09日</w:t>
            </w:r>
            <w:bookmarkEnd w:id="9"/>
          </w:p>
        </w:tc>
      </w:tr>
      <w:tr w:rsidR="0090030C" w14:paraId="40C86A17" w14:textId="77777777" w:rsidTr="00EF6E82">
        <w:trPr>
          <w:trHeight w:val="856"/>
        </w:trPr>
        <w:tc>
          <w:tcPr>
            <w:tcW w:w="1849" w:type="dxa"/>
            <w:vAlign w:val="center"/>
          </w:tcPr>
          <w:p w14:paraId="0C96F89E" w14:textId="77777777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16CC6F53" w14:textId="77777777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  <w:vAlign w:val="center"/>
          </w:tcPr>
          <w:p w14:paraId="1451A8B2" w14:textId="77777777" w:rsidR="00EF6E82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吴素平 ISC[S]0026</w:t>
            </w:r>
          </w:p>
          <w:p w14:paraId="3BD77B89" w14:textId="1BC16FEF" w:rsidR="00863661" w:rsidRPr="00093B5A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周庆明 ISC-52206</w:t>
            </w:r>
          </w:p>
        </w:tc>
        <w:tc>
          <w:tcPr>
            <w:tcW w:w="1984" w:type="dxa"/>
            <w:vAlign w:val="center"/>
          </w:tcPr>
          <w:p w14:paraId="54AB17B0" w14:textId="77777777" w:rsidR="00863661" w:rsidRPr="00093B5A" w:rsidRDefault="00D841A8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  <w:vAlign w:val="center"/>
          </w:tcPr>
          <w:p w14:paraId="1981CB1B" w14:textId="23598076" w:rsidR="00EF6E82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品管部、行政部</w:t>
            </w:r>
          </w:p>
          <w:p w14:paraId="42B8A616" w14:textId="33B09CF2" w:rsidR="00863661" w:rsidRPr="00093B5A" w:rsidRDefault="00EF6E82" w:rsidP="00EF6E8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生产部（生产车间）</w:t>
            </w:r>
          </w:p>
        </w:tc>
      </w:tr>
    </w:tbl>
    <w:p w14:paraId="639AD4DC" w14:textId="77777777" w:rsidR="00863661" w:rsidRPr="00093B5A" w:rsidRDefault="00D841A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1B02430B" w14:textId="77777777" w:rsidR="00EF6E82" w:rsidRDefault="00EF6E82" w:rsidP="00EF6E82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1.一年内违反法律法规或重大事故的情况：</w:t>
      </w:r>
    </w:p>
    <w:p w14:paraId="40D2B0FF" w14:textId="77777777" w:rsidR="00EF6E82" w:rsidRDefault="00EF6E82" w:rsidP="00EF6E82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一年内，公司日常运行中生产、经营、安全、销售及行政管理方面，未出现违反法律、法规问题或重大事故发生。</w:t>
      </w:r>
    </w:p>
    <w:p w14:paraId="6DDD02B9" w14:textId="77777777" w:rsidR="00EF6E82" w:rsidRDefault="00EF6E82" w:rsidP="00EF6E8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2BE561D" w14:textId="77777777" w:rsidR="00EF6E82" w:rsidRDefault="00EF6E82" w:rsidP="00EF6E82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 w:hint="eastAsia"/>
          <w:bCs/>
          <w:kern w:val="0"/>
          <w:szCs w:val="21"/>
        </w:rPr>
        <w:t>的情况：</w:t>
      </w:r>
    </w:p>
    <w:p w14:paraId="6AFA6761" w14:textId="0A46B5B5" w:rsidR="00EF6E82" w:rsidRPr="00916540" w:rsidRDefault="00EF6E82" w:rsidP="00EF6E82">
      <w:pPr>
        <w:spacing w:line="380" w:lineRule="exact"/>
        <w:rPr>
          <w:rFonts w:ascii="宋体" w:hAnsi="宋体"/>
          <w:bCs/>
          <w:szCs w:val="21"/>
        </w:rPr>
      </w:pPr>
      <w:r w:rsidRPr="00916540">
        <w:rPr>
          <w:rStyle w:val="FontStyle99"/>
          <w:rFonts w:ascii="宋体" w:eastAsia="宋体"/>
          <w:szCs w:val="21"/>
        </w:rPr>
        <w:t>2.1</w:t>
      </w:r>
      <w:r w:rsidRPr="00916540">
        <w:rPr>
          <w:rFonts w:asciiTheme="minorEastAsia" w:hAnsiTheme="minorEastAsia" w:hint="eastAsia"/>
          <w:bCs/>
          <w:szCs w:val="21"/>
        </w:rPr>
        <w:t>内部审核</w:t>
      </w:r>
      <w:r w:rsidRPr="00916540">
        <w:rPr>
          <w:rFonts w:asciiTheme="minorEastAsia" w:hAnsiTheme="minorEastAsia" w:cs="宋体" w:hint="eastAsia"/>
          <w:bCs/>
          <w:kern w:val="0"/>
          <w:szCs w:val="21"/>
        </w:rPr>
        <w:t>情况：</w:t>
      </w:r>
      <w:r w:rsidRPr="00916540">
        <w:rPr>
          <w:rFonts w:ascii="宋体" w:hAnsi="宋体" w:hint="eastAsia"/>
          <w:bCs/>
          <w:szCs w:val="21"/>
        </w:rPr>
        <w:t>企业于2021年0</w:t>
      </w:r>
      <w:r w:rsidR="00656E28" w:rsidRPr="00916540">
        <w:rPr>
          <w:rFonts w:ascii="宋体" w:hAnsi="宋体"/>
          <w:bCs/>
          <w:szCs w:val="21"/>
        </w:rPr>
        <w:t>5</w:t>
      </w:r>
      <w:r w:rsidRPr="00916540">
        <w:rPr>
          <w:rFonts w:ascii="宋体" w:hAnsi="宋体" w:hint="eastAsia"/>
          <w:bCs/>
          <w:szCs w:val="21"/>
        </w:rPr>
        <w:t>月（1</w:t>
      </w:r>
      <w:r w:rsidR="00656E28" w:rsidRPr="00916540">
        <w:rPr>
          <w:rFonts w:ascii="宋体" w:hAnsi="宋体"/>
          <w:bCs/>
          <w:szCs w:val="21"/>
        </w:rPr>
        <w:t>8</w:t>
      </w:r>
      <w:r w:rsidRPr="00916540">
        <w:rPr>
          <w:rFonts w:ascii="宋体" w:hAnsi="宋体" w:hint="eastAsia"/>
          <w:bCs/>
          <w:szCs w:val="21"/>
        </w:rPr>
        <w:t>-</w:t>
      </w:r>
      <w:r w:rsidR="00656E28" w:rsidRPr="00916540">
        <w:rPr>
          <w:rFonts w:ascii="宋体" w:hAnsi="宋体"/>
          <w:bCs/>
          <w:szCs w:val="21"/>
        </w:rPr>
        <w:t>22</w:t>
      </w:r>
      <w:r w:rsidRPr="00916540">
        <w:rPr>
          <w:rFonts w:ascii="宋体" w:hAnsi="宋体" w:hint="eastAsia"/>
          <w:bCs/>
          <w:szCs w:val="21"/>
        </w:rPr>
        <w:t>）日，组织了测量管理体系内部审核，分两组对体系涉及的所有部门、生产车间进行了全要素的审核，开</w:t>
      </w:r>
      <w:r w:rsidR="00656E28" w:rsidRPr="00916540">
        <w:rPr>
          <w:rFonts w:ascii="宋体" w:hAnsi="宋体" w:hint="eastAsia"/>
          <w:bCs/>
          <w:szCs w:val="21"/>
        </w:rPr>
        <w:t>了二项</w:t>
      </w:r>
      <w:proofErr w:type="gramStart"/>
      <w:r w:rsidR="00656E28" w:rsidRPr="00916540">
        <w:rPr>
          <w:rFonts w:ascii="宋体" w:hAnsi="宋体" w:hint="eastAsia"/>
          <w:bCs/>
          <w:szCs w:val="21"/>
        </w:rPr>
        <w:t>次要</w:t>
      </w:r>
      <w:r w:rsidRPr="00916540">
        <w:rPr>
          <w:rFonts w:ascii="宋体" w:hAnsi="宋体" w:hint="eastAsia"/>
          <w:bCs/>
          <w:szCs w:val="21"/>
        </w:rPr>
        <w:t>不</w:t>
      </w:r>
      <w:proofErr w:type="gramEnd"/>
      <w:r w:rsidRPr="00916540">
        <w:rPr>
          <w:rFonts w:ascii="宋体" w:hAnsi="宋体" w:hint="eastAsia"/>
          <w:bCs/>
          <w:szCs w:val="21"/>
        </w:rPr>
        <w:t>符合项，</w:t>
      </w:r>
      <w:r w:rsidR="00656E28" w:rsidRPr="00916540">
        <w:rPr>
          <w:rFonts w:ascii="宋体" w:hAnsi="宋体" w:hint="eastAsia"/>
          <w:bCs/>
          <w:szCs w:val="21"/>
        </w:rPr>
        <w:t>在规定时间内</w:t>
      </w:r>
      <w:r w:rsidRPr="00916540">
        <w:rPr>
          <w:rFonts w:ascii="宋体" w:hAnsi="宋体" w:hint="eastAsia"/>
          <w:bCs/>
          <w:szCs w:val="21"/>
        </w:rPr>
        <w:t>采取了相应的纠正措施，已整改完成。</w:t>
      </w:r>
    </w:p>
    <w:p w14:paraId="235CF411" w14:textId="0ADCA4E1" w:rsidR="00EF6E82" w:rsidRPr="0030420F" w:rsidRDefault="00EF6E82" w:rsidP="0030420F">
      <w:pPr>
        <w:spacing w:line="360" w:lineRule="exact"/>
        <w:rPr>
          <w:rFonts w:ascii="宋体" w:hAnsi="宋体"/>
          <w:bCs/>
          <w:color w:val="FF0000"/>
          <w:szCs w:val="21"/>
        </w:rPr>
      </w:pPr>
      <w:r w:rsidRPr="00916540">
        <w:rPr>
          <w:rStyle w:val="FontStyle99"/>
          <w:rFonts w:ascii="宋体" w:eastAsia="宋体"/>
          <w:szCs w:val="21"/>
        </w:rPr>
        <w:t>2.</w:t>
      </w:r>
      <w:r w:rsidRPr="00916540">
        <w:rPr>
          <w:rStyle w:val="FontStyle99"/>
          <w:rFonts w:ascii="宋体" w:eastAsia="宋体"/>
          <w:sz w:val="21"/>
          <w:szCs w:val="21"/>
        </w:rPr>
        <w:t>2管理评审情况：</w:t>
      </w:r>
      <w:r w:rsidRPr="00916540">
        <w:rPr>
          <w:rFonts w:ascii="宋体" w:hAnsi="宋体" w:hint="eastAsia"/>
          <w:bCs/>
          <w:szCs w:val="21"/>
        </w:rPr>
        <w:t>企业于2021年</w:t>
      </w:r>
      <w:r w:rsidR="00916540" w:rsidRPr="00916540">
        <w:rPr>
          <w:rFonts w:ascii="宋体" w:hAnsi="宋体"/>
          <w:bCs/>
          <w:szCs w:val="21"/>
        </w:rPr>
        <w:t>06</w:t>
      </w:r>
      <w:r w:rsidRPr="00916540">
        <w:rPr>
          <w:rFonts w:ascii="宋体" w:hAnsi="宋体" w:hint="eastAsia"/>
          <w:bCs/>
          <w:szCs w:val="21"/>
        </w:rPr>
        <w:t>月1</w:t>
      </w:r>
      <w:r w:rsidR="00916540" w:rsidRPr="00916540">
        <w:rPr>
          <w:rFonts w:ascii="宋体" w:hAnsi="宋体"/>
          <w:bCs/>
          <w:szCs w:val="21"/>
        </w:rPr>
        <w:t>1</w:t>
      </w:r>
      <w:r w:rsidRPr="00916540">
        <w:rPr>
          <w:rFonts w:ascii="宋体" w:hAnsi="宋体" w:hint="eastAsia"/>
          <w:bCs/>
          <w:szCs w:val="21"/>
        </w:rPr>
        <w:t>日开展了测量管理体系进行管理评审，会议由企业总</w:t>
      </w:r>
      <w:r w:rsidR="00916540" w:rsidRPr="00916540">
        <w:rPr>
          <w:rFonts w:ascii="宋体" w:hAnsi="宋体" w:hint="eastAsia"/>
          <w:bCs/>
          <w:szCs w:val="21"/>
        </w:rPr>
        <w:t>经理委托管理者代表朱晓张</w:t>
      </w:r>
      <w:r w:rsidRPr="00916540">
        <w:rPr>
          <w:rFonts w:ascii="宋体" w:hAnsi="宋体" w:hint="eastAsia"/>
          <w:bCs/>
          <w:szCs w:val="21"/>
        </w:rPr>
        <w:t>主持，根据管理评审内容的要求，各部门汇报了相应的评审输入工作完成情况，</w:t>
      </w:r>
      <w:r w:rsidR="00916540" w:rsidRPr="00916540">
        <w:rPr>
          <w:rFonts w:ascii="宋体" w:hAnsi="宋体" w:hint="eastAsia"/>
          <w:bCs/>
          <w:szCs w:val="21"/>
        </w:rPr>
        <w:t>管理者代表</w:t>
      </w:r>
      <w:r w:rsidRPr="00916540">
        <w:rPr>
          <w:rFonts w:ascii="宋体" w:hAnsi="宋体" w:hint="eastAsia"/>
          <w:bCs/>
          <w:szCs w:val="21"/>
        </w:rPr>
        <w:t>作了评审总结报告，评审结论肯定了建立的测量管理体系的充分性、有效性和适宜性，质量目标是适宜的，并形成了管理评审报告，管理评审输出</w:t>
      </w:r>
      <w:r w:rsidR="00916540" w:rsidRPr="00916540">
        <w:rPr>
          <w:rFonts w:ascii="宋体" w:hAnsi="宋体" w:hint="eastAsia"/>
          <w:bCs/>
          <w:szCs w:val="21"/>
        </w:rPr>
        <w:t>五</w:t>
      </w:r>
      <w:r w:rsidRPr="00916540">
        <w:rPr>
          <w:rFonts w:ascii="宋体" w:hAnsi="宋体" w:hint="eastAsia"/>
          <w:bCs/>
          <w:szCs w:val="21"/>
        </w:rPr>
        <w:t>条事项，编制了《2021年管理评审输出事项改善报告》，规定了责任部门、实施对策、效果确认，已于2021年</w:t>
      </w:r>
      <w:r w:rsidR="00916540" w:rsidRPr="00916540">
        <w:rPr>
          <w:rFonts w:ascii="宋体" w:hAnsi="宋体"/>
          <w:bCs/>
          <w:szCs w:val="21"/>
        </w:rPr>
        <w:t>07</w:t>
      </w:r>
      <w:r w:rsidRPr="00916540">
        <w:rPr>
          <w:rFonts w:ascii="宋体" w:hAnsi="宋体" w:hint="eastAsia"/>
          <w:bCs/>
          <w:szCs w:val="21"/>
        </w:rPr>
        <w:t>月</w:t>
      </w:r>
      <w:r w:rsidR="00916540" w:rsidRPr="00916540">
        <w:rPr>
          <w:rFonts w:ascii="宋体" w:hAnsi="宋体" w:hint="eastAsia"/>
          <w:bCs/>
          <w:szCs w:val="21"/>
        </w:rPr>
        <w:t>底完成了整改</w:t>
      </w:r>
      <w:r w:rsidRPr="00916540">
        <w:rPr>
          <w:rFonts w:ascii="宋体" w:hAnsi="宋体" w:hint="eastAsia"/>
          <w:bCs/>
          <w:szCs w:val="21"/>
        </w:rPr>
        <w:t>，满足要求。</w:t>
      </w:r>
    </w:p>
    <w:p w14:paraId="400C0585" w14:textId="77777777" w:rsidR="00EF6E82" w:rsidRDefault="00EF6E82" w:rsidP="00EF6E82">
      <w:pPr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14:paraId="1FAE9513" w14:textId="5FDDACF5" w:rsidR="00EF6E82" w:rsidRPr="00656E28" w:rsidRDefault="00EF6E82" w:rsidP="00656E28">
      <w:pPr>
        <w:spacing w:line="380" w:lineRule="exact"/>
        <w:rPr>
          <w:rFonts w:ascii="宋体" w:hAnsi="宋体"/>
          <w:bCs/>
          <w:color w:val="FF000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3.为持续改进而策划的活动的进展企业对识别的关键测量</w:t>
      </w:r>
      <w:r w:rsidR="0030420F">
        <w:rPr>
          <w:rFonts w:asciiTheme="minorEastAsia" w:hAnsiTheme="minorEastAsia" w:cs="宋体" w:hint="eastAsia"/>
          <w:bCs/>
          <w:kern w:val="0"/>
          <w:szCs w:val="21"/>
        </w:rPr>
        <w:t>设备</w:t>
      </w:r>
      <w:r>
        <w:rPr>
          <w:rFonts w:asciiTheme="minorEastAsia" w:hAnsiTheme="minorEastAsia" w:cs="宋体" w:hint="eastAsia"/>
          <w:bCs/>
          <w:kern w:val="0"/>
          <w:szCs w:val="21"/>
        </w:rPr>
        <w:t>进行了持续的控制，在去年审核</w:t>
      </w:r>
      <w:r w:rsidRPr="00656E28">
        <w:rPr>
          <w:rFonts w:asciiTheme="minorEastAsia" w:hAnsiTheme="minorEastAsia" w:cs="宋体" w:hint="eastAsia"/>
          <w:bCs/>
          <w:kern w:val="0"/>
          <w:szCs w:val="21"/>
        </w:rPr>
        <w:t>以来的</w:t>
      </w:r>
      <w:r w:rsidRPr="00656E28">
        <w:rPr>
          <w:rFonts w:hint="eastAsia"/>
        </w:rPr>
        <w:t>一年内未有增</w:t>
      </w:r>
      <w:proofErr w:type="gramStart"/>
      <w:r w:rsidRPr="00656E28">
        <w:rPr>
          <w:rFonts w:hint="eastAsia"/>
        </w:rPr>
        <w:t>新重</w:t>
      </w:r>
      <w:r w:rsidR="00656E28" w:rsidRPr="00656E28">
        <w:rPr>
          <w:rFonts w:hint="eastAsia"/>
        </w:rPr>
        <w:t>要</w:t>
      </w:r>
      <w:proofErr w:type="gramEnd"/>
      <w:r w:rsidRPr="00656E28">
        <w:rPr>
          <w:rFonts w:hint="eastAsia"/>
        </w:rPr>
        <w:t>测量</w:t>
      </w:r>
      <w:r w:rsidR="00656E28" w:rsidRPr="00656E28">
        <w:rPr>
          <w:rFonts w:hint="eastAsia"/>
        </w:rPr>
        <w:t>设备</w:t>
      </w:r>
      <w:r w:rsidRPr="00656E28">
        <w:rPr>
          <w:rFonts w:hint="eastAsia"/>
        </w:rPr>
        <w:t>，</w:t>
      </w:r>
      <w:r w:rsidR="0030420F" w:rsidRPr="00656E28">
        <w:rPr>
          <w:rFonts w:asciiTheme="minorEastAsia" w:hAnsiTheme="minorEastAsia" w:cs="宋体" w:hint="eastAsia"/>
          <w:bCs/>
          <w:kern w:val="0"/>
          <w:szCs w:val="21"/>
        </w:rPr>
        <w:t>检查了20</w:t>
      </w:r>
      <w:r w:rsidR="00656E28" w:rsidRPr="00656E28">
        <w:rPr>
          <w:rFonts w:asciiTheme="minorEastAsia" w:hAnsiTheme="minorEastAsia" w:cs="宋体"/>
          <w:bCs/>
          <w:kern w:val="0"/>
          <w:szCs w:val="21"/>
        </w:rPr>
        <w:t>21</w:t>
      </w:r>
      <w:r w:rsidR="0030420F" w:rsidRPr="00656E28">
        <w:rPr>
          <w:rFonts w:asciiTheme="minorEastAsia" w:hAnsiTheme="minorEastAsia" w:cs="宋体" w:hint="eastAsia"/>
          <w:bCs/>
          <w:kern w:val="0"/>
          <w:szCs w:val="21"/>
        </w:rPr>
        <w:t>年《测量设备计量确认一览表》，《计量确认过程验证记录表》，抽查了PE 管材的</w:t>
      </w:r>
      <w:r w:rsidR="00656E28" w:rsidRPr="00656E28">
        <w:rPr>
          <w:rFonts w:asciiTheme="minorEastAsia" w:hAnsiTheme="minorEastAsia" w:cs="宋体" w:hint="eastAsia"/>
          <w:bCs/>
          <w:kern w:val="0"/>
          <w:szCs w:val="21"/>
        </w:rPr>
        <w:t>直径测量</w:t>
      </w:r>
      <w:r w:rsidR="00057E9F">
        <w:rPr>
          <w:rFonts w:asciiTheme="minorEastAsia" w:hAnsiTheme="minorEastAsia" w:cs="宋体" w:hint="eastAsia"/>
          <w:bCs/>
          <w:kern w:val="0"/>
          <w:szCs w:val="21"/>
        </w:rPr>
        <w:t>过程</w:t>
      </w:r>
      <w:r w:rsidR="0030420F" w:rsidRPr="00656E28">
        <w:rPr>
          <w:rFonts w:asciiTheme="minorEastAsia" w:hAnsiTheme="minorEastAsia" w:cs="宋体" w:hint="eastAsia"/>
          <w:bCs/>
          <w:kern w:val="0"/>
          <w:szCs w:val="21"/>
        </w:rPr>
        <w:t>，计量要求的导出正确，配备的测量设备，经校准并进行了计量验证，验证方法正确，详见《计量要求导出与计量验证记录表》； 检查</w:t>
      </w:r>
      <w:r w:rsidR="00057E9F">
        <w:rPr>
          <w:rFonts w:asciiTheme="minorEastAsia" w:hAnsiTheme="minorEastAsia" w:cs="宋体" w:hint="eastAsia"/>
          <w:bCs/>
          <w:kern w:val="0"/>
          <w:szCs w:val="21"/>
        </w:rPr>
        <w:t>了</w:t>
      </w:r>
      <w:r w:rsidR="0030420F" w:rsidRPr="00656E28">
        <w:rPr>
          <w:rFonts w:asciiTheme="minorEastAsia" w:hAnsiTheme="minorEastAsia" w:cs="宋体" w:hint="eastAsia"/>
          <w:bCs/>
          <w:kern w:val="0"/>
          <w:szCs w:val="21"/>
        </w:rPr>
        <w:t>PE 管材的</w:t>
      </w:r>
      <w:r w:rsidR="00656E28" w:rsidRPr="00656E28">
        <w:rPr>
          <w:rFonts w:asciiTheme="minorEastAsia" w:hAnsiTheme="minorEastAsia" w:cs="宋体" w:hint="eastAsia"/>
          <w:bCs/>
          <w:kern w:val="0"/>
          <w:szCs w:val="21"/>
        </w:rPr>
        <w:t>直径测量</w:t>
      </w:r>
      <w:r w:rsidR="0030420F" w:rsidRPr="00656E28">
        <w:rPr>
          <w:rFonts w:asciiTheme="minorEastAsia" w:hAnsiTheme="minorEastAsia" w:cs="宋体" w:hint="eastAsia"/>
          <w:bCs/>
          <w:kern w:val="0"/>
          <w:szCs w:val="21"/>
        </w:rPr>
        <w:t>不确定度评</w:t>
      </w:r>
      <w:r w:rsidR="00916540">
        <w:rPr>
          <w:rFonts w:asciiTheme="minorEastAsia" w:hAnsiTheme="minorEastAsia" w:cs="宋体" w:hint="eastAsia"/>
          <w:bCs/>
          <w:kern w:val="0"/>
          <w:szCs w:val="21"/>
        </w:rPr>
        <w:t>定</w:t>
      </w:r>
      <w:r w:rsidR="0030420F" w:rsidRPr="00656E28">
        <w:rPr>
          <w:rFonts w:asciiTheme="minorEastAsia" w:hAnsiTheme="minorEastAsia" w:cs="宋体" w:hint="eastAsia"/>
          <w:bCs/>
          <w:kern w:val="0"/>
          <w:szCs w:val="21"/>
        </w:rPr>
        <w:t>报告，测量不确定度评定方法正确、符合要求，见附件。</w:t>
      </w:r>
      <w:r w:rsidRPr="00656E28">
        <w:rPr>
          <w:rFonts w:asciiTheme="minorEastAsia" w:hAnsiTheme="minorEastAsia" w:cs="宋体" w:hint="eastAsia"/>
          <w:kern w:val="0"/>
          <w:szCs w:val="21"/>
        </w:rPr>
        <w:t>测量设备的溯源：</w:t>
      </w:r>
      <w:r w:rsidRPr="00656E28">
        <w:rPr>
          <w:rFonts w:ascii="宋体" w:eastAsia="宋体" w:hAnsi="宋体" w:hint="eastAsia"/>
          <w:bCs/>
          <w:szCs w:val="21"/>
        </w:rPr>
        <w:t>公司</w:t>
      </w:r>
      <w:r w:rsidR="00656E28" w:rsidRPr="00656E28">
        <w:rPr>
          <w:rFonts w:ascii="宋体" w:eastAsia="宋体" w:hAnsi="宋体" w:hint="eastAsia"/>
          <w:bCs/>
          <w:szCs w:val="21"/>
        </w:rPr>
        <w:t>未</w:t>
      </w:r>
      <w:r w:rsidRPr="00656E28">
        <w:rPr>
          <w:rFonts w:ascii="宋体" w:eastAsia="宋体" w:hAnsi="宋体" w:hint="eastAsia"/>
          <w:bCs/>
          <w:szCs w:val="21"/>
        </w:rPr>
        <w:t>建立</w:t>
      </w:r>
      <w:r w:rsidR="00656E28" w:rsidRPr="00656E28">
        <w:rPr>
          <w:rFonts w:ascii="宋体" w:eastAsia="宋体" w:hAnsi="宋体" w:hint="eastAsia"/>
          <w:bCs/>
          <w:szCs w:val="21"/>
        </w:rPr>
        <w:t>计量标准</w:t>
      </w:r>
      <w:r w:rsidRPr="00656E28">
        <w:rPr>
          <w:rFonts w:ascii="宋体" w:eastAsia="宋体" w:hAnsi="宋体" w:hint="eastAsia"/>
          <w:bCs/>
          <w:szCs w:val="21"/>
        </w:rPr>
        <w:t>，</w:t>
      </w:r>
      <w:proofErr w:type="gramStart"/>
      <w:r w:rsidRPr="00656E28">
        <w:rPr>
          <w:rFonts w:ascii="宋体" w:eastAsia="宋体" w:hAnsi="宋体" w:hint="eastAsia"/>
          <w:bCs/>
          <w:szCs w:val="21"/>
        </w:rPr>
        <w:t>测量设备由</w:t>
      </w:r>
      <w:r w:rsidR="00656E28" w:rsidRPr="00656E28">
        <w:rPr>
          <w:rFonts w:ascii="宋体" w:eastAsia="宋体" w:hAnsi="宋体" w:hint="eastAsia"/>
          <w:bCs/>
          <w:szCs w:val="21"/>
        </w:rPr>
        <w:t>品</w:t>
      </w:r>
      <w:r w:rsidRPr="00656E28">
        <w:rPr>
          <w:rFonts w:ascii="宋体" w:eastAsia="宋体" w:hAnsi="宋体" w:hint="eastAsia"/>
          <w:bCs/>
          <w:szCs w:val="21"/>
        </w:rPr>
        <w:t>管</w:t>
      </w:r>
      <w:proofErr w:type="gramEnd"/>
      <w:r w:rsidR="00656E28" w:rsidRPr="00656E28">
        <w:rPr>
          <w:rFonts w:ascii="宋体" w:eastAsia="宋体" w:hAnsi="宋体" w:hint="eastAsia"/>
          <w:bCs/>
          <w:szCs w:val="21"/>
        </w:rPr>
        <w:t>部</w:t>
      </w:r>
      <w:r w:rsidRPr="00656E28">
        <w:rPr>
          <w:rFonts w:ascii="宋体" w:eastAsia="宋体" w:hAnsi="宋体" w:hint="eastAsia"/>
          <w:bCs/>
          <w:szCs w:val="21"/>
        </w:rPr>
        <w:t>负责溯源。公司测量设备全部委托</w:t>
      </w:r>
      <w:r w:rsidR="00656E28" w:rsidRPr="00656E28">
        <w:rPr>
          <w:rFonts w:ascii="宋体" w:eastAsia="宋体" w:hAnsi="宋体" w:hint="eastAsia"/>
          <w:bCs/>
          <w:szCs w:val="21"/>
        </w:rPr>
        <w:t>江苏华质检测技术有限公司</w:t>
      </w:r>
      <w:r w:rsidRPr="00656E28">
        <w:rPr>
          <w:rFonts w:ascii="宋体" w:eastAsia="宋体" w:hAnsi="宋体" w:hint="eastAsia"/>
          <w:bCs/>
          <w:szCs w:val="21"/>
        </w:rPr>
        <w:t>校准，</w:t>
      </w:r>
      <w:r w:rsidRPr="00656E28">
        <w:rPr>
          <w:rFonts w:hint="eastAsia"/>
          <w:szCs w:val="21"/>
        </w:rPr>
        <w:t>抽查</w:t>
      </w:r>
      <w:r w:rsidR="00656E28" w:rsidRPr="00656E28">
        <w:rPr>
          <w:szCs w:val="21"/>
        </w:rPr>
        <w:t>7</w:t>
      </w:r>
      <w:r w:rsidRPr="00656E28">
        <w:rPr>
          <w:rFonts w:hint="eastAsia"/>
          <w:szCs w:val="21"/>
        </w:rPr>
        <w:t>份测量设备校准证书，溯源性满足要求。详见《测量设备溯源检查表》</w:t>
      </w:r>
    </w:p>
    <w:p w14:paraId="0799AC1C" w14:textId="77777777" w:rsidR="00EF6E82" w:rsidRDefault="00EF6E82" w:rsidP="00EF6E82">
      <w:pPr>
        <w:widowControl/>
        <w:spacing w:line="240" w:lineRule="exact"/>
        <w:rPr>
          <w:color w:val="FF0000"/>
          <w:szCs w:val="21"/>
        </w:rPr>
      </w:pPr>
    </w:p>
    <w:p w14:paraId="2D6C561C" w14:textId="77777777" w:rsidR="00EF6E82" w:rsidRDefault="00EF6E82" w:rsidP="00EF6E82">
      <w:pPr>
        <w:widowControl/>
        <w:spacing w:line="360" w:lineRule="exact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能源管理情况：</w:t>
      </w:r>
    </w:p>
    <w:p w14:paraId="303042E5" w14:textId="7D934A1A" w:rsidR="00EF6E82" w:rsidRPr="0004427A" w:rsidRDefault="0004427A" w:rsidP="0004427A">
      <w:pPr>
        <w:spacing w:line="40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>
        <w:rPr>
          <w:rFonts w:ascii="宋体" w:hAnsi="宋体" w:hint="eastAsia"/>
          <w:szCs w:val="21"/>
        </w:rPr>
        <w:t>查：企业主要耗能为电、水；每个月能源消耗由供电、供水部门提供数据，能源计量器</w:t>
      </w:r>
      <w:r>
        <w:rPr>
          <w:rFonts w:ascii="宋体" w:hAnsi="宋体" w:hint="eastAsia"/>
          <w:szCs w:val="21"/>
        </w:rPr>
        <w:lastRenderedPageBreak/>
        <w:t>具</w:t>
      </w:r>
      <w:proofErr w:type="gramStart"/>
      <w:r>
        <w:rPr>
          <w:rFonts w:ascii="宋体" w:hAnsi="宋体" w:hint="eastAsia"/>
          <w:szCs w:val="21"/>
        </w:rPr>
        <w:t>也是由品管</w:t>
      </w:r>
      <w:proofErr w:type="gramEnd"/>
      <w:r>
        <w:rPr>
          <w:rFonts w:ascii="宋体" w:hAnsi="宋体" w:hint="eastAsia"/>
          <w:szCs w:val="21"/>
        </w:rPr>
        <w:t>部管控，生产部协助抄表提供数据； 2021年1月至2021年11月，年消耗电120万千瓦时，年用水1.2万吨，总计</w:t>
      </w:r>
      <w:r w:rsidRPr="0004427A">
        <w:rPr>
          <w:rFonts w:ascii="宋体" w:hAnsi="宋体" w:hint="eastAsia"/>
          <w:szCs w:val="21"/>
        </w:rPr>
        <w:t>折合 151吨标准煤，</w:t>
      </w:r>
      <w:r w:rsidR="00EF6E82" w:rsidRPr="0004427A">
        <w:rPr>
          <w:rFonts w:hint="eastAsia"/>
          <w:szCs w:val="21"/>
        </w:rPr>
        <w:t>该企业不是重点用能单位，</w:t>
      </w:r>
      <w:r w:rsidR="00EF6E82" w:rsidRPr="0004427A">
        <w:rPr>
          <w:rFonts w:ascii="宋体" w:eastAsia="宋体" w:hAnsi="宋体" w:hint="eastAsia"/>
          <w:bCs/>
          <w:szCs w:val="21"/>
        </w:rPr>
        <w:t>能源计量管理满足GB17167-2006标准要求。</w:t>
      </w:r>
    </w:p>
    <w:p w14:paraId="4683130C" w14:textId="77777777" w:rsidR="00EF6E82" w:rsidRDefault="00EF6E82" w:rsidP="00EF6E82">
      <w:pPr>
        <w:widowControl/>
        <w:spacing w:line="240" w:lineRule="exact"/>
        <w:ind w:firstLineChars="100" w:firstLine="210"/>
        <w:rPr>
          <w:rFonts w:ascii="宋体" w:eastAsia="宋体" w:hAnsi="宋体"/>
          <w:bCs/>
          <w:color w:val="FF0000"/>
          <w:szCs w:val="21"/>
        </w:rPr>
      </w:pPr>
      <w:r>
        <w:rPr>
          <w:rFonts w:ascii="宋体" w:eastAsia="宋体" w:hAnsi="宋体" w:hint="eastAsia"/>
          <w:bCs/>
          <w:color w:val="FF0000"/>
          <w:szCs w:val="21"/>
        </w:rPr>
        <w:t xml:space="preserve"> </w:t>
      </w:r>
    </w:p>
    <w:p w14:paraId="2D7E949E" w14:textId="77777777" w:rsidR="00EF6E82" w:rsidRDefault="00EF6E82" w:rsidP="00EF6E82">
      <w:pPr>
        <w:spacing w:line="380" w:lineRule="exact"/>
        <w:rPr>
          <w:rFonts w:cs="宋体"/>
          <w:kern w:val="0"/>
        </w:rPr>
      </w:pPr>
      <w:r>
        <w:t>5.</w:t>
      </w:r>
      <w:r>
        <w:rPr>
          <w:rFonts w:hint="eastAsia"/>
        </w:rPr>
        <w:t>对认证审核时提出的不符合项的纠正措施情况有表述</w:t>
      </w:r>
      <w:r>
        <w:rPr>
          <w:rFonts w:cs="宋体" w:hint="eastAsia"/>
          <w:kern w:val="0"/>
        </w:rPr>
        <w:t>：</w:t>
      </w:r>
      <w:r>
        <w:rPr>
          <w:rFonts w:cs="宋体"/>
          <w:kern w:val="0"/>
        </w:rPr>
        <w:t> </w:t>
      </w:r>
    </w:p>
    <w:p w14:paraId="6C184265" w14:textId="77777777" w:rsidR="00EF6E82" w:rsidRDefault="00EF6E82" w:rsidP="00EF6E82">
      <w:pPr>
        <w:widowControl/>
        <w:spacing w:line="380" w:lineRule="exact"/>
        <w:ind w:firstLineChars="200" w:firstLine="420"/>
      </w:pPr>
      <w:proofErr w:type="gramStart"/>
      <w:r>
        <w:rPr>
          <w:rFonts w:hint="eastAsia"/>
        </w:rPr>
        <w:t>上年对</w:t>
      </w:r>
      <w:proofErr w:type="gramEnd"/>
      <w:r>
        <w:rPr>
          <w:rFonts w:hint="eastAsia"/>
        </w:rPr>
        <w:t>企业审核未发现的不符合情况。</w:t>
      </w:r>
    </w:p>
    <w:p w14:paraId="79B80417" w14:textId="77777777" w:rsidR="00EF6E82" w:rsidRDefault="00EF6E82" w:rsidP="00EF6E82">
      <w:pPr>
        <w:widowControl/>
        <w:spacing w:line="240" w:lineRule="exact"/>
        <w:ind w:firstLineChars="200" w:firstLine="420"/>
        <w:rPr>
          <w:color w:val="FF0000"/>
        </w:rPr>
      </w:pPr>
      <w:r>
        <w:rPr>
          <w:color w:val="FF0000"/>
        </w:rPr>
        <w:t xml:space="preserve"> </w:t>
      </w:r>
    </w:p>
    <w:p w14:paraId="2381D9AC" w14:textId="77777777" w:rsidR="00EF6E82" w:rsidRDefault="00EF6E82" w:rsidP="00EF6E82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 w:hint="eastAsia"/>
          <w:bCs/>
          <w:kern w:val="0"/>
          <w:szCs w:val="21"/>
        </w:rPr>
        <w:t>情况：</w:t>
      </w:r>
    </w:p>
    <w:p w14:paraId="478863F1" w14:textId="77777777" w:rsidR="00EF6E82" w:rsidRDefault="00EF6E82" w:rsidP="00EF6E82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566EE0D4" w14:textId="77777777" w:rsidR="00EF6E82" w:rsidRDefault="00EF6E82" w:rsidP="00EF6E82">
      <w:pPr>
        <w:widowControl/>
        <w:spacing w:line="240" w:lineRule="exact"/>
        <w:ind w:firstLineChars="200" w:firstLine="420"/>
        <w:rPr>
          <w:rFonts w:ascii="宋体" w:hAnsi="宋体" w:cs="宋体"/>
          <w:bCs/>
          <w:color w:val="FF0000"/>
          <w:kern w:val="0"/>
          <w:szCs w:val="21"/>
        </w:rPr>
      </w:pPr>
      <w:r>
        <w:rPr>
          <w:bCs/>
          <w:color w:val="FF0000"/>
          <w:szCs w:val="21"/>
        </w:rPr>
        <w:t xml:space="preserve"> </w:t>
      </w:r>
    </w:p>
    <w:p w14:paraId="76B3FB68" w14:textId="77777777" w:rsidR="00EF6E82" w:rsidRDefault="00EF6E82" w:rsidP="00EF6E82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>
        <w:rPr>
          <w:rFonts w:asciiTheme="minorEastAsia" w:hAnsiTheme="minorEastAsia" w:cs="宋体" w:hint="eastAsia"/>
          <w:bCs/>
          <w:kern w:val="0"/>
          <w:szCs w:val="21"/>
        </w:rPr>
        <w:t>情况：</w:t>
      </w:r>
    </w:p>
    <w:p w14:paraId="1360ECDB" w14:textId="47E52B5A" w:rsidR="00536841" w:rsidRPr="00536841" w:rsidRDefault="00536841" w:rsidP="00536841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Pr="00536841">
        <w:rPr>
          <w:rFonts w:asciiTheme="minorEastAsia" w:hAnsiTheme="minorEastAsia" w:hint="eastAsia"/>
          <w:bCs/>
          <w:szCs w:val="21"/>
        </w:rPr>
        <w:t>的计量工作</w:t>
      </w:r>
      <w:r>
        <w:rPr>
          <w:rFonts w:asciiTheme="minorEastAsia" w:hAnsiTheme="minorEastAsia" w:hint="eastAsia"/>
          <w:bCs/>
          <w:szCs w:val="21"/>
        </w:rPr>
        <w:t>七</w:t>
      </w:r>
      <w:r w:rsidRPr="00536841">
        <w:rPr>
          <w:rFonts w:asciiTheme="minorEastAsia" w:hAnsiTheme="minorEastAsia" w:hint="eastAsia"/>
          <w:bCs/>
          <w:szCs w:val="21"/>
        </w:rPr>
        <w:t>项质量目标 ，品</w:t>
      </w:r>
      <w:r>
        <w:rPr>
          <w:rFonts w:asciiTheme="minorEastAsia" w:hAnsiTheme="minorEastAsia" w:hint="eastAsia"/>
          <w:bCs/>
          <w:szCs w:val="21"/>
        </w:rPr>
        <w:t>管</w:t>
      </w:r>
      <w:r w:rsidRPr="00536841">
        <w:rPr>
          <w:rFonts w:asciiTheme="minorEastAsia" w:hAnsiTheme="minorEastAsia" w:hint="eastAsia"/>
          <w:bCs/>
          <w:szCs w:val="21"/>
        </w:rPr>
        <w:t>部每季度按规定要求对各部门质量目标的实施，进行统计考核分析，202</w:t>
      </w:r>
      <w:r>
        <w:rPr>
          <w:rFonts w:asciiTheme="minorEastAsia" w:hAnsiTheme="minorEastAsia"/>
          <w:bCs/>
          <w:szCs w:val="21"/>
        </w:rPr>
        <w:t>1</w:t>
      </w:r>
      <w:r w:rsidRPr="00536841"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已统计至3</w:t>
      </w:r>
      <w:r w:rsidRPr="00536841">
        <w:rPr>
          <w:rFonts w:asciiTheme="minorEastAsia" w:hAnsiTheme="minorEastAsia" w:hint="eastAsia"/>
          <w:bCs/>
          <w:szCs w:val="21"/>
        </w:rPr>
        <w:t>季度，全公司的质量目标，完成情况较好。符合GB/T 19022-2003标准</w:t>
      </w:r>
      <w:r w:rsidRPr="00536841">
        <w:rPr>
          <w:rFonts w:asciiTheme="minorEastAsia" w:hAnsiTheme="minorEastAsia" w:cs="宋体" w:hint="eastAsia"/>
          <w:bCs/>
          <w:kern w:val="0"/>
          <w:szCs w:val="21"/>
        </w:rPr>
        <w:t>(7</w:t>
      </w:r>
      <w:r w:rsidRPr="00536841">
        <w:rPr>
          <w:rFonts w:asciiTheme="minorEastAsia" w:hAnsiTheme="minorEastAsia" w:cs="宋体"/>
          <w:bCs/>
          <w:kern w:val="0"/>
          <w:szCs w:val="21"/>
        </w:rPr>
        <w:t>.2</w:t>
      </w:r>
      <w:r w:rsidRPr="00536841">
        <w:rPr>
          <w:rFonts w:asciiTheme="minorEastAsia" w:hAnsiTheme="minorEastAsia" w:cs="宋体" w:hint="eastAsia"/>
          <w:bCs/>
          <w:kern w:val="0"/>
          <w:szCs w:val="21"/>
        </w:rPr>
        <w:t>、8</w:t>
      </w:r>
      <w:r w:rsidRPr="00536841">
        <w:rPr>
          <w:rFonts w:asciiTheme="minorEastAsia" w:hAnsiTheme="minorEastAsia" w:cs="宋体"/>
          <w:bCs/>
          <w:kern w:val="0"/>
          <w:szCs w:val="21"/>
        </w:rPr>
        <w:t>.3.2</w:t>
      </w:r>
      <w:r w:rsidRPr="00536841"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536841">
        <w:rPr>
          <w:rFonts w:asciiTheme="minorEastAsia" w:hAnsiTheme="minorEastAsia" w:hint="eastAsia"/>
          <w:bCs/>
          <w:szCs w:val="21"/>
        </w:rPr>
        <w:t>要求，适应性、有效性及对持续运作的控制。</w:t>
      </w:r>
    </w:p>
    <w:p w14:paraId="080D4EDB" w14:textId="77777777" w:rsidR="00EF6E82" w:rsidRPr="00536841" w:rsidRDefault="00EF6E82" w:rsidP="00EF6E82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0196E4A1" w14:textId="77777777" w:rsidR="00EF6E82" w:rsidRDefault="00EF6E82" w:rsidP="00EF6E82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对企业组织任何变更的审核：</w:t>
      </w:r>
    </w:p>
    <w:p w14:paraId="14CDA964" w14:textId="4DBAC58A" w:rsidR="00EF6E82" w:rsidRDefault="00EF6E82" w:rsidP="00EF6E82">
      <w:pPr>
        <w:widowControl/>
        <w:spacing w:line="380" w:lineRule="exact"/>
        <w:ind w:firstLine="431"/>
        <w:rPr>
          <w:rFonts w:ascii="等线" w:eastAsia="宋体" w:hAnsi="等线" w:cs="Times New Roman"/>
          <w:bCs/>
          <w:szCs w:val="21"/>
        </w:rPr>
      </w:pPr>
      <w:r>
        <w:rPr>
          <w:rFonts w:ascii="等线" w:eastAsia="宋体" w:hAnsi="等线" w:cs="Times New Roman" w:hint="eastAsia"/>
          <w:bCs/>
          <w:szCs w:val="21"/>
        </w:rPr>
        <w:t xml:space="preserve"> </w:t>
      </w:r>
      <w:r>
        <w:rPr>
          <w:rFonts w:ascii="等线" w:eastAsia="宋体" w:hAnsi="等线" w:cs="Times New Roman" w:hint="eastAsia"/>
          <w:bCs/>
          <w:szCs w:val="21"/>
        </w:rPr>
        <w:t>企业的资质及组织机构</w:t>
      </w:r>
      <w:r w:rsidR="00057E9F">
        <w:rPr>
          <w:rFonts w:ascii="等线" w:eastAsia="宋体" w:hAnsi="等线" w:cs="Times New Roman" w:hint="eastAsia"/>
          <w:bCs/>
          <w:szCs w:val="21"/>
        </w:rPr>
        <w:t>的</w:t>
      </w:r>
      <w:r>
        <w:rPr>
          <w:rFonts w:ascii="等线" w:eastAsia="宋体" w:hAnsi="等线" w:cs="Times New Roman" w:hint="eastAsia"/>
          <w:bCs/>
          <w:szCs w:val="21"/>
        </w:rPr>
        <w:t>变更</w:t>
      </w:r>
      <w:r w:rsidR="00057E9F">
        <w:rPr>
          <w:rFonts w:ascii="等线" w:eastAsia="宋体" w:hAnsi="等线" w:cs="Times New Roman" w:hint="eastAsia"/>
          <w:bCs/>
          <w:szCs w:val="21"/>
        </w:rPr>
        <w:t>情况：企业的</w:t>
      </w:r>
      <w:r w:rsidR="005B20FA">
        <w:rPr>
          <w:rFonts w:ascii="等线" w:eastAsia="宋体" w:hAnsi="等线" w:cs="Times New Roman" w:hint="eastAsia"/>
          <w:bCs/>
          <w:szCs w:val="21"/>
        </w:rPr>
        <w:t>测量体系管理</w:t>
      </w:r>
      <w:r w:rsidR="00057E9F">
        <w:rPr>
          <w:rFonts w:ascii="等线" w:eastAsia="宋体" w:hAnsi="等线" w:cs="Times New Roman" w:hint="eastAsia"/>
          <w:bCs/>
          <w:szCs w:val="21"/>
        </w:rPr>
        <w:t>手册和程序</w:t>
      </w:r>
      <w:r w:rsidR="005B20FA">
        <w:rPr>
          <w:rFonts w:ascii="等线" w:eastAsia="宋体" w:hAnsi="等线" w:cs="Times New Roman" w:hint="eastAsia"/>
          <w:bCs/>
          <w:szCs w:val="21"/>
        </w:rPr>
        <w:t>文</w:t>
      </w:r>
      <w:r w:rsidR="00057E9F">
        <w:rPr>
          <w:rFonts w:ascii="等线" w:eastAsia="宋体" w:hAnsi="等线" w:cs="Times New Roman" w:hint="eastAsia"/>
          <w:bCs/>
          <w:szCs w:val="21"/>
        </w:rPr>
        <w:t>件于</w:t>
      </w:r>
      <w:r w:rsidR="00057E9F">
        <w:rPr>
          <w:rFonts w:ascii="等线" w:eastAsia="宋体" w:hAnsi="等线" w:cs="Times New Roman" w:hint="eastAsia"/>
          <w:bCs/>
          <w:szCs w:val="21"/>
        </w:rPr>
        <w:t>2</w:t>
      </w:r>
      <w:r w:rsidR="00057E9F">
        <w:rPr>
          <w:rFonts w:ascii="等线" w:eastAsia="宋体" w:hAnsi="等线" w:cs="Times New Roman"/>
          <w:bCs/>
          <w:szCs w:val="21"/>
        </w:rPr>
        <w:t>021</w:t>
      </w:r>
      <w:r w:rsidR="00057E9F">
        <w:rPr>
          <w:rFonts w:ascii="等线" w:eastAsia="宋体" w:hAnsi="等线" w:cs="Times New Roman" w:hint="eastAsia"/>
          <w:bCs/>
          <w:szCs w:val="21"/>
        </w:rPr>
        <w:t>年</w:t>
      </w:r>
      <w:r w:rsidR="00057E9F">
        <w:rPr>
          <w:rFonts w:ascii="等线" w:eastAsia="宋体" w:hAnsi="等线" w:cs="Times New Roman" w:hint="eastAsia"/>
          <w:bCs/>
          <w:szCs w:val="21"/>
        </w:rPr>
        <w:t>1</w:t>
      </w:r>
      <w:r w:rsidR="00057E9F">
        <w:rPr>
          <w:rFonts w:ascii="等线" w:eastAsia="宋体" w:hAnsi="等线" w:cs="Times New Roman"/>
          <w:bCs/>
          <w:szCs w:val="21"/>
        </w:rPr>
        <w:t>1</w:t>
      </w:r>
      <w:r w:rsidR="00057E9F">
        <w:rPr>
          <w:rFonts w:ascii="等线" w:eastAsia="宋体" w:hAnsi="等线" w:cs="Times New Roman" w:hint="eastAsia"/>
          <w:bCs/>
          <w:szCs w:val="21"/>
        </w:rPr>
        <w:t>月</w:t>
      </w:r>
      <w:r w:rsidR="00057E9F">
        <w:rPr>
          <w:rFonts w:ascii="等线" w:eastAsia="宋体" w:hAnsi="等线" w:cs="Times New Roman" w:hint="eastAsia"/>
          <w:bCs/>
          <w:szCs w:val="21"/>
        </w:rPr>
        <w:t>1</w:t>
      </w:r>
      <w:r w:rsidR="00057E9F">
        <w:rPr>
          <w:rFonts w:ascii="等线" w:eastAsia="宋体" w:hAnsi="等线" w:cs="Times New Roman"/>
          <w:bCs/>
          <w:szCs w:val="21"/>
        </w:rPr>
        <w:t>6</w:t>
      </w:r>
      <w:r w:rsidR="00057E9F">
        <w:rPr>
          <w:rFonts w:ascii="等线" w:eastAsia="宋体" w:hAnsi="等线" w:cs="Times New Roman" w:hint="eastAsia"/>
          <w:bCs/>
          <w:szCs w:val="21"/>
        </w:rPr>
        <w:t>日进行了换版，现版次为</w:t>
      </w:r>
      <w:r w:rsidR="00057E9F">
        <w:rPr>
          <w:rFonts w:ascii="等线" w:eastAsia="宋体" w:hAnsi="等线" w:cs="Times New Roman" w:hint="eastAsia"/>
          <w:bCs/>
          <w:szCs w:val="21"/>
        </w:rPr>
        <w:t>C</w:t>
      </w:r>
      <w:r w:rsidR="00057E9F">
        <w:rPr>
          <w:rFonts w:ascii="等线" w:eastAsia="宋体" w:hAnsi="等线" w:cs="Times New Roman"/>
          <w:bCs/>
          <w:szCs w:val="21"/>
        </w:rPr>
        <w:t>/0</w:t>
      </w:r>
      <w:r w:rsidR="005B20FA">
        <w:rPr>
          <w:rFonts w:ascii="等线" w:eastAsia="宋体" w:hAnsi="等线" w:cs="Times New Roman" w:hint="eastAsia"/>
          <w:bCs/>
          <w:szCs w:val="21"/>
        </w:rPr>
        <w:t>版</w:t>
      </w:r>
      <w:r>
        <w:rPr>
          <w:rFonts w:ascii="等线" w:eastAsia="宋体" w:hAnsi="等线" w:cs="Times New Roman" w:hint="eastAsia"/>
          <w:bCs/>
          <w:szCs w:val="21"/>
        </w:rPr>
        <w:t>。</w:t>
      </w:r>
    </w:p>
    <w:p w14:paraId="30E81DF3" w14:textId="77777777" w:rsidR="00EF6E82" w:rsidRPr="002A6531" w:rsidRDefault="00EF6E82" w:rsidP="00EF6E82">
      <w:pPr>
        <w:widowControl/>
        <w:spacing w:line="240" w:lineRule="exact"/>
        <w:ind w:firstLine="431"/>
        <w:rPr>
          <w:rFonts w:asciiTheme="minorEastAsia" w:hAnsiTheme="minorEastAsia"/>
          <w:bCs/>
          <w:color w:val="FF0000"/>
          <w:szCs w:val="21"/>
        </w:rPr>
      </w:pPr>
    </w:p>
    <w:p w14:paraId="53D1B03B" w14:textId="77777777" w:rsidR="00EF6E82" w:rsidRDefault="00EF6E82" w:rsidP="00EF6E82">
      <w:pPr>
        <w:widowControl/>
        <w:numPr>
          <w:ilvl w:val="0"/>
          <w:numId w:val="4"/>
        </w:numPr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 w:hint="eastAsia"/>
          <w:bCs/>
          <w:kern w:val="0"/>
          <w:szCs w:val="21"/>
        </w:rPr>
        <w:t>的情况：</w:t>
      </w:r>
    </w:p>
    <w:p w14:paraId="2E62AB6D" w14:textId="6C31D6C2" w:rsidR="00EF6E82" w:rsidRDefault="00EF6E82" w:rsidP="00EF6E82">
      <w:pPr>
        <w:widowControl/>
        <w:spacing w:line="380" w:lineRule="exact"/>
        <w:ind w:firstLine="431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公司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对标志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的使用，符合相关标准和规定。公司测量管理体系认证证书主要用于企业形象广告宣传。</w:t>
      </w:r>
    </w:p>
    <w:p w14:paraId="1A574A9E" w14:textId="77777777" w:rsidR="00EF6E82" w:rsidRDefault="00EF6E82" w:rsidP="00EF6E82">
      <w:pPr>
        <w:widowControl/>
        <w:spacing w:line="240" w:lineRule="exact"/>
        <w:ind w:firstLine="431"/>
        <w:rPr>
          <w:rFonts w:asciiTheme="minorEastAsia" w:hAnsiTheme="minorEastAsia" w:cs="宋体"/>
          <w:bCs/>
          <w:kern w:val="0"/>
          <w:szCs w:val="21"/>
        </w:rPr>
      </w:pPr>
    </w:p>
    <w:p w14:paraId="21D656F5" w14:textId="595CD926" w:rsidR="00EF6E82" w:rsidRDefault="00EF6E82" w:rsidP="00EF6E82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10.本次审核未发现不符合情况。</w:t>
      </w:r>
    </w:p>
    <w:p w14:paraId="4D454972" w14:textId="77777777" w:rsidR="00EF6E82" w:rsidRDefault="00EF6E82" w:rsidP="00EF6E82">
      <w:pPr>
        <w:widowControl/>
        <w:spacing w:line="240" w:lineRule="exact"/>
        <w:ind w:firstLineChars="200" w:firstLine="420"/>
        <w:rPr>
          <w:rFonts w:ascii="宋体" w:cs="宋体"/>
          <w:color w:val="FF0000"/>
          <w:kern w:val="0"/>
          <w:szCs w:val="21"/>
        </w:rPr>
      </w:pPr>
    </w:p>
    <w:p w14:paraId="761F8050" w14:textId="77777777" w:rsidR="00EF6E82" w:rsidRDefault="00EF6E82" w:rsidP="00EF6E82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三、监督审核结论意见(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含需要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说明的事项):</w:t>
      </w:r>
    </w:p>
    <w:p w14:paraId="318A7E77" w14:textId="1EE6F237" w:rsidR="00EF6E82" w:rsidRDefault="00EF6E82" w:rsidP="00EF6E8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通过2021年12月0</w:t>
      </w:r>
      <w:r>
        <w:rPr>
          <w:rFonts w:asciiTheme="minorEastAsia" w:hAnsiTheme="minorEastAsia" w:cs="宋体"/>
          <w:bCs/>
          <w:kern w:val="0"/>
          <w:szCs w:val="21"/>
        </w:rPr>
        <w:t>9</w:t>
      </w:r>
      <w:r>
        <w:rPr>
          <w:rFonts w:asciiTheme="minorEastAsia" w:hAnsiTheme="minorEastAsia" w:cs="宋体" w:hint="eastAsia"/>
          <w:bCs/>
          <w:kern w:val="0"/>
          <w:szCs w:val="21"/>
        </w:rPr>
        <w:t>日对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三德管业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 xml:space="preserve">（南通）有限公司监督审核. </w:t>
      </w:r>
      <w:r>
        <w:rPr>
          <w:rFonts w:asciiTheme="minorEastAsia" w:hAnsiTheme="minorEastAsia" w:hint="eastAsia"/>
          <w:bCs/>
          <w:szCs w:val="21"/>
        </w:rPr>
        <w:t>验证了公司在去年审核以来的一年内，测量管理体系运作情况，</w:t>
      </w:r>
      <w:r>
        <w:rPr>
          <w:rFonts w:ascii="宋体" w:hAnsi="宋体" w:hint="eastAsia"/>
          <w:szCs w:val="21"/>
        </w:rPr>
        <w:t>公司领导重视体系运行和管理，体系文件得到有效实施，企业管理规范，无新增重要测量</w:t>
      </w:r>
      <w:r w:rsidR="0030420F">
        <w:rPr>
          <w:rFonts w:ascii="宋体" w:hAnsi="宋体" w:hint="eastAsia"/>
          <w:szCs w:val="21"/>
        </w:rPr>
        <w:t>设备</w:t>
      </w:r>
      <w:r>
        <w:rPr>
          <w:rFonts w:ascii="宋体" w:hAnsi="宋体" w:hint="eastAsia"/>
          <w:szCs w:val="21"/>
        </w:rPr>
        <w:t>，检查了重要测量</w:t>
      </w:r>
      <w:r w:rsidR="00536841">
        <w:rPr>
          <w:rFonts w:ascii="宋体" w:hAnsi="宋体" w:hint="eastAsia"/>
          <w:szCs w:val="21"/>
        </w:rPr>
        <w:t>过程</w:t>
      </w:r>
      <w:r w:rsidR="0030420F">
        <w:rPr>
          <w:rFonts w:ascii="宋体" w:hAnsi="宋体" w:hint="eastAsia"/>
          <w:szCs w:val="21"/>
        </w:rPr>
        <w:t>的计量要求导出与计量验证记录</w:t>
      </w:r>
      <w:r>
        <w:rPr>
          <w:rFonts w:ascii="宋体" w:hAnsi="宋体" w:hint="eastAsia"/>
          <w:szCs w:val="21"/>
        </w:rPr>
        <w:t>，测量</w:t>
      </w:r>
      <w:r w:rsidR="0030420F">
        <w:rPr>
          <w:rFonts w:ascii="宋体" w:hAnsi="宋体" w:hint="eastAsia"/>
          <w:szCs w:val="21"/>
        </w:rPr>
        <w:t>设备</w:t>
      </w:r>
      <w:r>
        <w:rPr>
          <w:rFonts w:ascii="宋体" w:hAnsi="宋体" w:hint="eastAsia"/>
          <w:szCs w:val="21"/>
        </w:rPr>
        <w:t>受控、监视方法正确有效，重要测量人员能力受控，测量设备、测量环境、测量软件、测量记录及外部供方管理等各项工作。综上所述，审核组认为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三德管业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（南通）有限公司测量管理体系，符合GB/T 19022-2003标准</w:t>
      </w:r>
      <w:r w:rsidR="0030420F" w:rsidRPr="0030420F">
        <w:rPr>
          <w:rFonts w:asciiTheme="minorEastAsia" w:hAnsiTheme="minorEastAsia" w:cs="宋体" w:hint="eastAsia"/>
          <w:bCs/>
          <w:kern w:val="0"/>
          <w:szCs w:val="21"/>
        </w:rPr>
        <w:t>(7.2、8.3.2条款除外)</w:t>
      </w:r>
      <w:r>
        <w:rPr>
          <w:rFonts w:asciiTheme="minorEastAsia" w:hAnsiTheme="minorEastAsia" w:cs="宋体" w:hint="eastAsia"/>
          <w:bCs/>
          <w:kern w:val="0"/>
          <w:szCs w:val="21"/>
        </w:rPr>
        <w:t>要求，对体系运行具有持续的有效性、符合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性予以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29226962" w14:textId="77777777" w:rsidR="00EF6E82" w:rsidRDefault="00EF6E82" w:rsidP="00EF6E8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14:paraId="28319963" w14:textId="185F7BD1" w:rsidR="00EF6E82" w:rsidRDefault="00EF6E82" w:rsidP="00EF6E8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BCD56AB" wp14:editId="22E72412">
            <wp:simplePos x="0" y="0"/>
            <wp:positionH relativeFrom="column">
              <wp:posOffset>1627505</wp:posOffset>
            </wp:positionH>
            <wp:positionV relativeFrom="paragraph">
              <wp:posOffset>149860</wp:posOffset>
            </wp:positionV>
            <wp:extent cx="882015" cy="5168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63B11" w14:textId="19540F0F" w:rsidR="00EF6E82" w:rsidRDefault="00EF6E82" w:rsidP="00EF6E82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审核组组长（签字）：                                 日 期：2021.12.0</w:t>
      </w:r>
      <w:r>
        <w:rPr>
          <w:rFonts w:ascii="宋体" w:eastAsia="宋体" w:hAnsi="宋体" w:cs="宋体"/>
          <w:kern w:val="0"/>
          <w:szCs w:val="21"/>
        </w:rPr>
        <w:t>9</w:t>
      </w:r>
    </w:p>
    <w:p w14:paraId="62A4B551" w14:textId="0DA06C52" w:rsidR="00EF6E82" w:rsidRDefault="00EF6E82" w:rsidP="00EF6E82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3F82E119" wp14:editId="2EF52530">
            <wp:simplePos x="0" y="0"/>
            <wp:positionH relativeFrom="column">
              <wp:posOffset>1594485</wp:posOffset>
            </wp:positionH>
            <wp:positionV relativeFrom="paragraph">
              <wp:posOffset>194310</wp:posOffset>
            </wp:positionV>
            <wp:extent cx="690880" cy="469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CE2D4" w14:textId="4E461C9C" w:rsidR="00EF6E82" w:rsidRDefault="00EF6E82" w:rsidP="00EF6E82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审核组成员(签字)：                                   日 期：</w:t>
      </w:r>
      <w:r>
        <w:rPr>
          <w:rFonts w:ascii="宋体" w:eastAsia="宋体" w:hAnsi="宋体" w:cs="宋体" w:hint="eastAsia"/>
          <w:kern w:val="0"/>
          <w:szCs w:val="21"/>
        </w:rPr>
        <w:t>2021.12.0</w:t>
      </w:r>
      <w:r>
        <w:rPr>
          <w:rFonts w:ascii="宋体" w:eastAsia="宋体" w:hAnsi="宋体" w:cs="宋体"/>
          <w:kern w:val="0"/>
          <w:szCs w:val="21"/>
        </w:rPr>
        <w:t>9</w:t>
      </w:r>
    </w:p>
    <w:p w14:paraId="4626C944" w14:textId="77777777" w:rsidR="00EF6E82" w:rsidRDefault="00EF6E82" w:rsidP="00EF6E82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5903FEE8" w14:textId="77777777" w:rsidR="00EF6E82" w:rsidRDefault="00EF6E82" w:rsidP="00EF6E82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A9FAD19" w14:textId="77777777" w:rsidR="004B033F" w:rsidRDefault="00D841A8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0AC080C3" w14:textId="77777777" w:rsidR="00863661" w:rsidRPr="004B033F" w:rsidRDefault="00A52F6C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E4B2" w14:textId="77777777" w:rsidR="00A52F6C" w:rsidRDefault="00A52F6C">
      <w:r>
        <w:separator/>
      </w:r>
    </w:p>
  </w:endnote>
  <w:endnote w:type="continuationSeparator" w:id="0">
    <w:p w14:paraId="1AC32C66" w14:textId="77777777" w:rsidR="00A52F6C" w:rsidRDefault="00A5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0D9E" w14:textId="77777777" w:rsidR="00A52F6C" w:rsidRDefault="00A52F6C">
      <w:r>
        <w:separator/>
      </w:r>
    </w:p>
  </w:footnote>
  <w:footnote w:type="continuationSeparator" w:id="0">
    <w:p w14:paraId="33E22AA4" w14:textId="77777777" w:rsidR="00A52F6C" w:rsidRDefault="00A5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1E6E" w14:textId="77777777" w:rsidR="00863661" w:rsidRDefault="00D841A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2FCFBAD0" wp14:editId="4F3E959A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AD3A13" w14:textId="77777777" w:rsidR="00863661" w:rsidRDefault="00A52F6C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EFE1F3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14:paraId="176C23C0" w14:textId="77777777" w:rsidR="00863661" w:rsidRDefault="00D841A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841A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99DC1F" w14:textId="77777777" w:rsidR="00863661" w:rsidRDefault="00D841A8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9E5658" w14:textId="77777777" w:rsidR="00863661" w:rsidRDefault="00A52F6C">
    <w:pPr>
      <w:rPr>
        <w:sz w:val="18"/>
        <w:szCs w:val="18"/>
      </w:rPr>
    </w:pPr>
    <w:r>
      <w:rPr>
        <w:sz w:val="18"/>
      </w:rPr>
      <w:pict w14:anchorId="65FF8A5E">
        <v:line id="直线 3" o:spid="_x0000_s3074" style="position:absolute;left:0;text-align:left;z-index:251659264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30C"/>
    <w:rsid w:val="0004427A"/>
    <w:rsid w:val="00057E9F"/>
    <w:rsid w:val="002A6531"/>
    <w:rsid w:val="0030420F"/>
    <w:rsid w:val="00536841"/>
    <w:rsid w:val="005B20FA"/>
    <w:rsid w:val="00656E28"/>
    <w:rsid w:val="008148FD"/>
    <w:rsid w:val="0090030C"/>
    <w:rsid w:val="00916540"/>
    <w:rsid w:val="00A52F6C"/>
    <w:rsid w:val="00B10867"/>
    <w:rsid w:val="00D841A8"/>
    <w:rsid w:val="00E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D32BC6"/>
  <w15:docId w15:val="{E70075A4-D5F1-468F-9F3A-23187BB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2017-09-01T06:24:00Z</cp:lastPrinted>
  <dcterms:created xsi:type="dcterms:W3CDTF">2015-10-10T03:59:00Z</dcterms:created>
  <dcterms:modified xsi:type="dcterms:W3CDTF">2021-12-09T07:04:00Z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