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林克斯智能系统（成都）有限公司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0579-2019-QEO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张政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15503232345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Q：开关柜防凝露系统研发、销售</w:t>
            </w:r>
          </w:p>
          <w:p>
            <w:r>
              <w:t>E：开关柜防凝露系统研发、销售及其所涉及的相关环境管理活动</w:t>
            </w:r>
          </w:p>
          <w:p>
            <w:r>
              <w:t>O：开关柜防凝露系统研发、销售及其所涉及的相关职业健康安全管理活动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Q：29.10.07;33.02.01;34.05.00</w:t>
            </w:r>
          </w:p>
          <w:p>
            <w:r>
              <w:t>E：29.10.07;33.02.01;34.05.00</w:t>
            </w:r>
          </w:p>
          <w:p>
            <w:r>
              <w:t>O：29.10.07;33.02.01;34.05.00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现场审核于2019年11月23日 上午至2019年11月23日 下午 (共1.0天)。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Q:29.10.07,33.02.01,34.05.00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E:29.10.07,33.02.01,34.05.00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O:29.10.07,33.02.01,34.05.00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2019.11.22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  <w:bookmarkStart w:id="13" w:name="_GoBack"/>
      <w:bookmarkEnd w:id="13"/>
    </w:p>
    <w:tbl>
      <w:tblPr>
        <w:tblStyle w:val="6"/>
        <w:tblpPr w:leftFromText="180" w:rightFromText="180" w:vertAnchor="text" w:horzAnchor="page" w:tblpX="1075" w:tblpY="-4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审</w:t>
            </w:r>
            <w:r>
              <w:rPr>
                <w:rFonts w:hint="eastAsia"/>
                <w:b/>
                <w:sz w:val="21"/>
                <w:szCs w:val="21"/>
              </w:rPr>
              <w:t>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</w:t>
            </w:r>
            <w:r>
              <w:rPr>
                <w:rFonts w:hint="eastAsia"/>
                <w:sz w:val="21"/>
                <w:szCs w:val="21"/>
                <w:lang w:eastAsia="zh-CN"/>
              </w:rPr>
              <w:t>控</w:t>
            </w:r>
            <w:r>
              <w:rPr>
                <w:rFonts w:hint="eastAsia"/>
                <w:sz w:val="21"/>
                <w:szCs w:val="21"/>
              </w:rPr>
              <w:t>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14.结合目标确定体系推动部门第二阶段重要审核点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杨珍全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E722B0"/>
    <w:rsid w:val="76FF51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2019-11-22T13:22:18Z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