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1196-2021-QEO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950"/>
        <w:gridCol w:w="1536"/>
        <w:gridCol w:w="2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4323" w:type="dxa"/>
            <w:gridSpan w:val="2"/>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霸州市洪祥科技有限公司</w:t>
            </w:r>
            <w:bookmarkEnd w:id="1"/>
          </w:p>
        </w:tc>
        <w:tc>
          <w:tcPr>
            <w:tcW w:w="1536"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2527" w:type="dxa"/>
          </w:tcPr>
          <w:p>
            <w:pPr>
              <w:snapToGrid w:val="0"/>
              <w:spacing w:line="0" w:lineRule="atLeast"/>
              <w:jc w:val="center"/>
              <w:rPr>
                <w:rFonts w:eastAsia="隶书"/>
                <w:b/>
                <w:color w:val="000000" w:themeColor="text1"/>
                <w:sz w:val="22"/>
                <w:szCs w:val="22"/>
              </w:rPr>
            </w:pPr>
            <w:bookmarkStart w:id="2" w:name="总组长"/>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4323" w:type="dxa"/>
            <w:gridSpan w:val="2"/>
          </w:tcPr>
          <w:p>
            <w:pPr>
              <w:snapToGrid w:val="0"/>
              <w:spacing w:line="0" w:lineRule="atLeast"/>
              <w:jc w:val="center"/>
              <w:rPr>
                <w:sz w:val="22"/>
                <w:szCs w:val="22"/>
              </w:rPr>
            </w:pPr>
          </w:p>
        </w:tc>
        <w:tc>
          <w:tcPr>
            <w:tcW w:w="1536" w:type="dxa"/>
          </w:tcPr>
          <w:p>
            <w:pPr>
              <w:snapToGrid w:val="0"/>
              <w:spacing w:line="0" w:lineRule="atLeast"/>
              <w:jc w:val="center"/>
              <w:rPr>
                <w:sz w:val="22"/>
                <w:szCs w:val="22"/>
              </w:rPr>
            </w:pPr>
            <w:r>
              <w:rPr>
                <w:rFonts w:hint="eastAsia"/>
                <w:sz w:val="22"/>
                <w:szCs w:val="22"/>
                <w:lang w:val="en-GB"/>
              </w:rPr>
              <w:t>证书号</w:t>
            </w:r>
          </w:p>
        </w:tc>
        <w:tc>
          <w:tcPr>
            <w:tcW w:w="2527" w:type="dxa"/>
          </w:tcPr>
          <w:p>
            <w:pPr>
              <w:snapToGrid w:val="0"/>
              <w:spacing w:line="0" w:lineRule="atLeast"/>
              <w:jc w:val="center"/>
              <w:rPr>
                <w:sz w:val="22"/>
                <w:szCs w:val="22"/>
              </w:rPr>
            </w:pPr>
            <w:bookmarkStart w:id="3" w:name="证书编号"/>
            <w:r>
              <w:rPr>
                <w:sz w:val="22"/>
                <w:szCs w:val="22"/>
              </w:rPr>
              <w:t>E:,Q:,O: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4323" w:type="dxa"/>
            <w:gridSpan w:val="2"/>
          </w:tcPr>
          <w:p>
            <w:pPr>
              <w:snapToGrid w:val="0"/>
              <w:spacing w:line="0" w:lineRule="atLeast"/>
              <w:jc w:val="center"/>
              <w:rPr>
                <w:sz w:val="22"/>
                <w:szCs w:val="22"/>
              </w:rPr>
            </w:pPr>
            <w:bookmarkStart w:id="4" w:name="机构代码"/>
            <w:r>
              <w:rPr>
                <w:sz w:val="22"/>
                <w:szCs w:val="22"/>
              </w:rPr>
              <w:t>91131081MA0EM41Y58</w:t>
            </w:r>
            <w:bookmarkEnd w:id="4"/>
          </w:p>
        </w:tc>
        <w:tc>
          <w:tcPr>
            <w:tcW w:w="1536" w:type="dxa"/>
          </w:tcPr>
          <w:p>
            <w:pPr>
              <w:snapToGrid w:val="0"/>
              <w:spacing w:line="0" w:lineRule="atLeast"/>
              <w:jc w:val="center"/>
              <w:rPr>
                <w:sz w:val="22"/>
                <w:szCs w:val="22"/>
              </w:rPr>
            </w:pPr>
            <w:r>
              <w:rPr>
                <w:rFonts w:hint="eastAsia"/>
                <w:sz w:val="22"/>
                <w:szCs w:val="22"/>
              </w:rPr>
              <w:t>是否带CNAS标志</w:t>
            </w:r>
          </w:p>
        </w:tc>
        <w:tc>
          <w:tcPr>
            <w:tcW w:w="2527" w:type="dxa"/>
          </w:tcPr>
          <w:p>
            <w:pPr>
              <w:snapToGrid w:val="0"/>
              <w:spacing w:line="0" w:lineRule="atLeast"/>
              <w:rPr>
                <w:sz w:val="22"/>
                <w:szCs w:val="22"/>
              </w:rPr>
            </w:pPr>
            <w:r>
              <w:rPr>
                <w:rFonts w:hint="eastAsia"/>
                <w:sz w:val="22"/>
                <w:szCs w:val="22"/>
              </w:rPr>
              <w:t xml:space="preserve"> </w:t>
            </w: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4323" w:type="dxa"/>
            <w:gridSpan w:val="2"/>
          </w:tcPr>
          <w:p>
            <w:pPr>
              <w:snapToGrid w:val="0"/>
              <w:spacing w:line="0" w:lineRule="atLeast"/>
              <w:jc w:val="left"/>
              <w:rPr>
                <w:rFonts w:hint="eastAsia"/>
                <w:sz w:val="22"/>
                <w:szCs w:val="22"/>
              </w:rPr>
            </w:pPr>
            <w:bookmarkStart w:id="5" w:name="Q勾选"/>
            <w:r>
              <w:rPr>
                <w:rFonts w:hint="eastAsia"/>
                <w:sz w:val="22"/>
                <w:szCs w:val="22"/>
              </w:rPr>
              <w:t>■</w:t>
            </w:r>
            <w:bookmarkEnd w:id="5"/>
            <w:r>
              <w:rPr>
                <w:rFonts w:hint="eastAsia"/>
                <w:sz w:val="22"/>
                <w:szCs w:val="22"/>
              </w:rPr>
              <w:t xml:space="preserve"> GB/T 19001-2016 idt ISO 9001:2015</w:t>
            </w:r>
            <w:bookmarkStart w:id="6" w:name="E勾选"/>
          </w:p>
          <w:p>
            <w:pPr>
              <w:snapToGrid w:val="0"/>
              <w:spacing w:line="0" w:lineRule="atLeast"/>
              <w:jc w:val="left"/>
              <w:rPr>
                <w:sz w:val="22"/>
                <w:szCs w:val="22"/>
              </w:rPr>
            </w:pPr>
            <w:r>
              <w:rPr>
                <w:rFonts w:hint="eastAsia"/>
                <w:sz w:val="22"/>
                <w:szCs w:val="22"/>
              </w:rPr>
              <w:t>■</w:t>
            </w:r>
            <w:bookmarkEnd w:id="6"/>
            <w:r>
              <w:rPr>
                <w:rFonts w:hint="eastAsia"/>
                <w:sz w:val="22"/>
                <w:szCs w:val="22"/>
              </w:rPr>
              <w:t xml:space="preserve"> GB/T 24001-2016 idt ISO 14001:2015</w:t>
            </w:r>
          </w:p>
          <w:p>
            <w:pPr>
              <w:snapToGrid w:val="0"/>
              <w:spacing w:line="0" w:lineRule="atLeast"/>
              <w:jc w:val="left"/>
              <w:rPr>
                <w:sz w:val="22"/>
                <w:szCs w:val="22"/>
              </w:rPr>
            </w:pPr>
            <w:bookmarkStart w:id="7" w:name="S勾选"/>
            <w:r>
              <w:rPr>
                <w:rFonts w:hint="eastAsia"/>
                <w:sz w:val="22"/>
                <w:szCs w:val="22"/>
              </w:rPr>
              <w:t>■</w:t>
            </w:r>
            <w:bookmarkEnd w:id="7"/>
            <w:r>
              <w:rPr>
                <w:rFonts w:hint="eastAsia"/>
                <w:sz w:val="22"/>
                <w:szCs w:val="22"/>
              </w:rPr>
              <w:t xml:space="preserve"> GB/T 45001-2020 idt ISO 45001:2018</w:t>
            </w:r>
          </w:p>
        </w:tc>
        <w:tc>
          <w:tcPr>
            <w:tcW w:w="1536" w:type="dxa"/>
          </w:tcPr>
          <w:p>
            <w:pPr>
              <w:snapToGrid w:val="0"/>
              <w:spacing w:line="0" w:lineRule="atLeast"/>
              <w:jc w:val="center"/>
              <w:rPr>
                <w:sz w:val="22"/>
                <w:szCs w:val="22"/>
              </w:rPr>
            </w:pPr>
            <w:r>
              <w:rPr>
                <w:rFonts w:hint="eastAsia"/>
                <w:sz w:val="22"/>
                <w:szCs w:val="22"/>
              </w:rPr>
              <w:t>企业体系有效人数</w:t>
            </w:r>
          </w:p>
        </w:tc>
        <w:tc>
          <w:tcPr>
            <w:tcW w:w="2527" w:type="dxa"/>
          </w:tcPr>
          <w:p>
            <w:pPr>
              <w:snapToGrid w:val="0"/>
              <w:spacing w:line="0" w:lineRule="atLeast"/>
              <w:jc w:val="center"/>
              <w:rPr>
                <w:sz w:val="22"/>
                <w:szCs w:val="22"/>
              </w:rPr>
            </w:pPr>
            <w:bookmarkStart w:id="8" w:name="体系人数"/>
            <w:r>
              <w:rPr>
                <w:sz w:val="22"/>
                <w:szCs w:val="22"/>
              </w:rPr>
              <w:t>E:25,Q:25,O:25</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4"/>
          </w:tcPr>
          <w:p>
            <w:pPr>
              <w:pStyle w:val="2"/>
              <w:spacing w:line="400" w:lineRule="exact"/>
              <w:ind w:firstLine="0"/>
              <w:rPr>
                <w:sz w:val="22"/>
                <w:szCs w:val="22"/>
              </w:rPr>
            </w:pPr>
            <w:bookmarkStart w:id="9" w:name="初审"/>
            <w:r>
              <w:rPr>
                <w:rFonts w:hint="eastAsia"/>
                <w:b/>
                <w:color w:val="000000" w:themeColor="text1"/>
                <w:spacing w:val="-2"/>
                <w:sz w:val="21"/>
                <w:szCs w:val="21"/>
              </w:rPr>
              <w:t>■</w:t>
            </w:r>
            <w:bookmarkEnd w:id="9"/>
            <w:r>
              <w:rPr>
                <w:rFonts w:hint="eastAsia"/>
                <w:b/>
                <w:color w:val="000000" w:themeColor="text1"/>
                <w:spacing w:val="-2"/>
                <w:sz w:val="21"/>
                <w:szCs w:val="21"/>
              </w:rPr>
              <w:t>初次认证</w:t>
            </w:r>
            <w:bookmarkStart w:id="10" w:name="监督勾选"/>
            <w:r>
              <w:rPr>
                <w:rFonts w:hint="eastAsia"/>
                <w:b/>
                <w:color w:val="000000" w:themeColor="text1"/>
                <w:spacing w:val="-2"/>
                <w:sz w:val="21"/>
                <w:szCs w:val="21"/>
              </w:rPr>
              <w:t>□</w:t>
            </w:r>
            <w:bookmarkEnd w:id="10"/>
            <w:r>
              <w:rPr>
                <w:rFonts w:hint="eastAsia"/>
                <w:b/>
                <w:color w:val="000000" w:themeColor="text1"/>
                <w:spacing w:val="-2"/>
                <w:sz w:val="21"/>
                <w:szCs w:val="21"/>
              </w:rPr>
              <w:t>监督审核</w:t>
            </w:r>
            <w:bookmarkStart w:id="11" w:name="再认证勾选"/>
            <w:r>
              <w:rPr>
                <w:rFonts w:hint="eastAsia"/>
                <w:b/>
                <w:color w:val="000000" w:themeColor="text1"/>
                <w:spacing w:val="-2"/>
                <w:sz w:val="21"/>
                <w:szCs w:val="21"/>
              </w:rPr>
              <w:t>□</w:t>
            </w:r>
            <w:bookmarkEnd w:id="11"/>
            <w:r>
              <w:rPr>
                <w:rFonts w:hint="eastAsia"/>
                <w:b/>
                <w:color w:val="000000" w:themeColor="text1"/>
                <w:spacing w:val="-2"/>
                <w:sz w:val="21"/>
                <w:szCs w:val="21"/>
              </w:rPr>
              <w:t>再认证</w:t>
            </w:r>
            <w:bookmarkStart w:id="12" w:name="特殊审核勾选"/>
            <w:r>
              <w:rPr>
                <w:rFonts w:hint="eastAsia"/>
                <w:b/>
                <w:color w:val="000000" w:themeColor="text1"/>
                <w:spacing w:val="-2"/>
                <w:sz w:val="21"/>
                <w:szCs w:val="21"/>
              </w:rPr>
              <w:t>□</w:t>
            </w:r>
            <w:bookmarkEnd w:id="12"/>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4"/>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shd w:val="clear" w:color="auto" w:fill="9ED3A3"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3"/>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tcPr>
          <w:p>
            <w:pPr>
              <w:snapToGrid w:val="0"/>
              <w:spacing w:line="0" w:lineRule="atLeast"/>
              <w:jc w:val="left"/>
              <w:rPr>
                <w:sz w:val="22"/>
                <w:szCs w:val="22"/>
              </w:rPr>
            </w:pPr>
            <w:r>
              <w:rPr>
                <w:rFonts w:hint="eastAsia"/>
                <w:sz w:val="22"/>
                <w:szCs w:val="22"/>
                <w:lang w:val="en-GB"/>
              </w:rPr>
              <w:t>公司名称</w:t>
            </w:r>
          </w:p>
        </w:tc>
        <w:tc>
          <w:tcPr>
            <w:tcW w:w="3373" w:type="dxa"/>
          </w:tcPr>
          <w:p>
            <w:pPr>
              <w:snapToGrid w:val="0"/>
              <w:spacing w:line="0" w:lineRule="atLeast"/>
              <w:jc w:val="left"/>
              <w:rPr>
                <w:sz w:val="22"/>
                <w:szCs w:val="22"/>
                <w:lang w:val="en-GB"/>
              </w:rPr>
            </w:pPr>
            <w:bookmarkStart w:id="13" w:name="组织名称Add1"/>
            <w:r>
              <w:rPr>
                <w:rFonts w:hint="eastAsia"/>
                <w:sz w:val="22"/>
                <w:szCs w:val="22"/>
              </w:rPr>
              <w:t>霸州市洪祥科技有限公司</w:t>
            </w:r>
            <w:bookmarkEnd w:id="13"/>
          </w:p>
        </w:tc>
        <w:tc>
          <w:tcPr>
            <w:tcW w:w="5013" w:type="dxa"/>
            <w:gridSpan w:val="3"/>
            <w:vMerge w:val="restart"/>
          </w:tcPr>
          <w:p>
            <w:pPr>
              <w:snapToGrid w:val="0"/>
              <w:spacing w:line="0" w:lineRule="atLeast"/>
              <w:jc w:val="left"/>
              <w:rPr>
                <w:sz w:val="22"/>
                <w:szCs w:val="22"/>
              </w:rPr>
            </w:pPr>
            <w:bookmarkStart w:id="14" w:name="审核范围"/>
            <w:r>
              <w:rPr>
                <w:sz w:val="22"/>
                <w:szCs w:val="22"/>
              </w:rPr>
              <w:t>E：教学及办公用钢木家具的生产和销售所涉及场所的相关环境管理活动</w:t>
            </w:r>
          </w:p>
          <w:p>
            <w:pPr>
              <w:snapToGrid w:val="0"/>
              <w:spacing w:line="0" w:lineRule="atLeast"/>
              <w:jc w:val="left"/>
              <w:rPr>
                <w:sz w:val="22"/>
                <w:szCs w:val="22"/>
              </w:rPr>
            </w:pPr>
            <w:r>
              <w:rPr>
                <w:sz w:val="22"/>
                <w:szCs w:val="22"/>
              </w:rPr>
              <w:t>Q：教学及办公用钢木家具的生产和销售</w:t>
            </w:r>
          </w:p>
          <w:p>
            <w:pPr>
              <w:snapToGrid w:val="0"/>
              <w:spacing w:line="0" w:lineRule="atLeast"/>
              <w:jc w:val="left"/>
              <w:rPr>
                <w:sz w:val="22"/>
                <w:szCs w:val="22"/>
              </w:rPr>
            </w:pPr>
            <w:r>
              <w:rPr>
                <w:sz w:val="22"/>
                <w:szCs w:val="22"/>
              </w:rPr>
              <w:t>O：教学及办公用钢木家具的生产和销售所涉及场所的相关职业健康安全管理活动</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5" w:name="注册地址"/>
            <w:r>
              <w:rPr>
                <w:rFonts w:hint="eastAsia"/>
                <w:sz w:val="22"/>
                <w:szCs w:val="22"/>
                <w:lang w:val="en-GB"/>
              </w:rPr>
              <w:t>河北省廊坊市霸州市煎茶铺镇中台山村</w:t>
            </w:r>
            <w:bookmarkEnd w:id="15"/>
          </w:p>
        </w:tc>
        <w:tc>
          <w:tcPr>
            <w:tcW w:w="5013" w:type="dxa"/>
            <w:gridSpan w:val="3"/>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16" w:name="办公地址"/>
            <w:r>
              <w:rPr>
                <w:rFonts w:hint="eastAsia"/>
                <w:sz w:val="22"/>
                <w:szCs w:val="22"/>
                <w:lang w:val="en-GB"/>
              </w:rPr>
              <w:t>河北省廊坊市霸州市煎茶铺镇中台山村</w:t>
            </w:r>
            <w:bookmarkEnd w:id="16"/>
          </w:p>
        </w:tc>
        <w:tc>
          <w:tcPr>
            <w:tcW w:w="5013" w:type="dxa"/>
            <w:gridSpan w:val="3"/>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shd w:val="clear" w:color="auto" w:fill="9ED3A3"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3"/>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hint="eastAsia"/>
                <w:sz w:val="22"/>
                <w:szCs w:val="22"/>
              </w:rPr>
              <w:t>Bazhou Hongxiang Technology Co., Ltd</w:t>
            </w:r>
          </w:p>
        </w:tc>
        <w:tc>
          <w:tcPr>
            <w:tcW w:w="5013" w:type="dxa"/>
            <w:gridSpan w:val="3"/>
            <w:vMerge w:val="restart"/>
            <w:tcBorders/>
          </w:tcPr>
          <w:p>
            <w:pPr>
              <w:snapToGrid w:val="0"/>
              <w:spacing w:line="0" w:lineRule="atLeast"/>
              <w:jc w:val="left"/>
              <w:rPr>
                <w:rFonts w:hint="eastAsia"/>
                <w:sz w:val="22"/>
                <w:szCs w:val="22"/>
                <w:lang w:eastAsia="zh-CN"/>
              </w:rPr>
            </w:pPr>
            <w:r>
              <w:rPr>
                <w:sz w:val="22"/>
                <w:szCs w:val="22"/>
              </w:rPr>
              <w:t>Q</w:t>
            </w:r>
            <w:r>
              <w:rPr>
                <w:rFonts w:hint="eastAsia"/>
                <w:sz w:val="22"/>
                <w:szCs w:val="22"/>
                <w:lang w:eastAsia="zh-CN"/>
              </w:rPr>
              <w:t>：Production and sales of steel and wood furniture for teaching and office</w:t>
            </w:r>
          </w:p>
          <w:p>
            <w:pPr>
              <w:snapToGrid w:val="0"/>
              <w:spacing w:line="0" w:lineRule="atLeast"/>
              <w:jc w:val="left"/>
              <w:rPr>
                <w:rFonts w:hint="eastAsia"/>
                <w:sz w:val="22"/>
                <w:szCs w:val="22"/>
                <w:lang w:val="en-US" w:eastAsia="zh-CN"/>
              </w:rPr>
            </w:pPr>
            <w:r>
              <w:rPr>
                <w:rFonts w:hint="eastAsia"/>
                <w:sz w:val="22"/>
                <w:szCs w:val="22"/>
                <w:lang w:val="en-US" w:eastAsia="zh-CN"/>
              </w:rPr>
              <w:t>E：Environmental management activities related to the production and sales of steel and wood furniture for teaching and office</w:t>
            </w:r>
          </w:p>
          <w:p>
            <w:pPr>
              <w:snapToGrid w:val="0"/>
              <w:spacing w:line="0" w:lineRule="atLeast"/>
              <w:jc w:val="left"/>
              <w:rPr>
                <w:rFonts w:hint="default"/>
                <w:sz w:val="22"/>
                <w:szCs w:val="22"/>
                <w:lang w:val="en-US" w:eastAsia="zh-CN"/>
              </w:rPr>
            </w:pPr>
            <w:r>
              <w:rPr>
                <w:rFonts w:hint="eastAsia"/>
                <w:sz w:val="22"/>
                <w:szCs w:val="22"/>
                <w:lang w:val="en-US" w:eastAsia="zh-CN"/>
              </w:rPr>
              <w:t>O：Relevant occupational health and safety management activities in the places involved in the production and sales of steel and wood furniture for teaching and office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hint="eastAsia" w:cs="Arial"/>
                <w:b/>
                <w:bCs/>
                <w:sz w:val="22"/>
                <w:szCs w:val="16"/>
              </w:rPr>
              <w:t>Jiancha Pu Zhen Zhong Tai Shan Cun, Bazhou City, Langfang City, Hebei Province</w:t>
            </w:r>
          </w:p>
        </w:tc>
        <w:tc>
          <w:tcPr>
            <w:tcW w:w="5013" w:type="dxa"/>
            <w:gridSpan w:val="3"/>
            <w:vMerge w:val="continue"/>
            <w:tcBorders/>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tcPr>
          <w:p>
            <w:pPr>
              <w:snapToGrid w:val="0"/>
              <w:spacing w:line="0" w:lineRule="atLeast"/>
              <w:jc w:val="left"/>
              <w:rPr>
                <w:sz w:val="22"/>
                <w:szCs w:val="22"/>
              </w:rPr>
            </w:pPr>
            <w:r>
              <w:rPr>
                <w:rFonts w:hint="eastAsia" w:cs="Arial"/>
                <w:b/>
                <w:bCs/>
                <w:sz w:val="22"/>
                <w:szCs w:val="16"/>
              </w:rPr>
              <w:t>Jiancha Pu Zhen Zhong Tai Shan Cun, Bazhou City, Langfang City, Hebei Province</w:t>
            </w:r>
          </w:p>
        </w:tc>
        <w:tc>
          <w:tcPr>
            <w:tcW w:w="5013" w:type="dxa"/>
            <w:gridSpan w:val="3"/>
            <w:vMerge w:val="continue"/>
            <w:tcBorders/>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5"/>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4323" w:type="dxa"/>
            <w:gridSpan w:val="2"/>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536" w:type="dxa"/>
          </w:tcPr>
          <w:p>
            <w:pPr>
              <w:snapToGrid w:val="0"/>
              <w:spacing w:line="0" w:lineRule="atLeast"/>
              <w:jc w:val="left"/>
              <w:rPr>
                <w:sz w:val="22"/>
                <w:szCs w:val="22"/>
              </w:rPr>
            </w:pPr>
            <w:r>
              <w:rPr>
                <w:rFonts w:hint="eastAsia"/>
                <w:sz w:val="22"/>
                <w:szCs w:val="18"/>
              </w:rPr>
              <w:t>审核组长签字</w:t>
            </w:r>
          </w:p>
        </w:tc>
        <w:tc>
          <w:tcPr>
            <w:tcW w:w="2527" w:type="dxa"/>
          </w:tcPr>
          <w:p>
            <w:pPr>
              <w:snapToGrid w:val="0"/>
              <w:spacing w:line="0" w:lineRule="atLeast"/>
              <w:jc w:val="left"/>
              <w:rPr>
                <w:sz w:val="22"/>
                <w:szCs w:val="22"/>
              </w:rPr>
            </w:pPr>
          </w:p>
        </w:tc>
      </w:tr>
    </w:tbl>
    <w:p>
      <w:pPr>
        <w:snapToGrid w:val="0"/>
        <w:spacing w:line="0" w:lineRule="atLeast"/>
        <w:jc w:val="center"/>
        <w:rPr>
          <w:szCs w:val="24"/>
        </w:rPr>
      </w:pPr>
    </w:p>
    <w:p>
      <w:pPr>
        <w:pStyle w:val="2"/>
        <w:spacing w:line="0" w:lineRule="atLeast"/>
        <w:ind w:firstLine="0"/>
        <w:rPr>
          <w:b/>
          <w:color w:val="000000" w:themeColor="text1"/>
          <w:sz w:val="18"/>
          <w:szCs w:val="18"/>
          <w:lang w:val="en-GB"/>
        </w:rPr>
      </w:pPr>
      <w:bookmarkStart w:id="17" w:name="_GoBack"/>
      <w:bookmarkEnd w:id="17"/>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4EC43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387</Words>
  <Characters>2206</Characters>
  <Lines>18</Lines>
  <Paragraphs>5</Paragraphs>
  <TotalTime>2</TotalTime>
  <ScaleCrop>false</ScaleCrop>
  <LinksUpToDate>false</LinksUpToDate>
  <CharactersWithSpaces>2588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cp:lastPrinted>2019-05-13T03:13:00Z</cp:lastPrinted>
  <dcterms:modified xsi:type="dcterms:W3CDTF">2021-12-02T02:09:26Z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2052-11.1.0.11045</vt:lpwstr>
  </property>
</Properties>
</file>