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69" w:rsidRDefault="00356F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11"/>
        <w:gridCol w:w="10104"/>
        <w:gridCol w:w="1490"/>
      </w:tblGrid>
      <w:tr w:rsidR="00664069">
        <w:trPr>
          <w:trHeight w:val="515"/>
        </w:trPr>
        <w:tc>
          <w:tcPr>
            <w:tcW w:w="1809" w:type="dxa"/>
            <w:vMerge w:val="restart"/>
            <w:shd w:val="clear" w:color="auto" w:fill="auto"/>
            <w:vAlign w:val="center"/>
          </w:tcPr>
          <w:p w:rsidR="00664069" w:rsidRDefault="00356FA2">
            <w:pPr>
              <w:spacing w:before="120"/>
              <w:jc w:val="center"/>
              <w:rPr>
                <w:sz w:val="24"/>
                <w:szCs w:val="24"/>
              </w:rPr>
            </w:pPr>
            <w:r>
              <w:rPr>
                <w:rFonts w:hint="eastAsia"/>
                <w:sz w:val="24"/>
                <w:szCs w:val="24"/>
              </w:rPr>
              <w:t>过程与活动、</w:t>
            </w:r>
          </w:p>
          <w:p w:rsidR="00664069" w:rsidRDefault="00356FA2">
            <w:pPr>
              <w:jc w:val="center"/>
            </w:pPr>
            <w:r>
              <w:rPr>
                <w:rFonts w:hint="eastAsia"/>
                <w:sz w:val="24"/>
                <w:szCs w:val="24"/>
              </w:rPr>
              <w:t>抽样计划</w:t>
            </w:r>
          </w:p>
        </w:tc>
        <w:tc>
          <w:tcPr>
            <w:tcW w:w="1211" w:type="dxa"/>
            <w:vMerge w:val="restart"/>
            <w:shd w:val="clear" w:color="auto" w:fill="auto"/>
            <w:vAlign w:val="center"/>
          </w:tcPr>
          <w:p w:rsidR="00664069" w:rsidRDefault="00356FA2">
            <w:pPr>
              <w:rPr>
                <w:sz w:val="24"/>
                <w:szCs w:val="24"/>
              </w:rPr>
            </w:pPr>
            <w:r>
              <w:rPr>
                <w:rFonts w:hint="eastAsia"/>
                <w:sz w:val="24"/>
                <w:szCs w:val="24"/>
              </w:rPr>
              <w:t>涉及</w:t>
            </w:r>
          </w:p>
          <w:p w:rsidR="00664069" w:rsidRDefault="00356FA2">
            <w:r>
              <w:rPr>
                <w:rFonts w:hint="eastAsia"/>
                <w:sz w:val="24"/>
                <w:szCs w:val="24"/>
              </w:rPr>
              <w:t>条款</w:t>
            </w:r>
          </w:p>
        </w:tc>
        <w:tc>
          <w:tcPr>
            <w:tcW w:w="10104" w:type="dxa"/>
            <w:shd w:val="clear" w:color="auto" w:fill="auto"/>
            <w:vAlign w:val="center"/>
          </w:tcPr>
          <w:p w:rsidR="00664069" w:rsidRDefault="00356FA2">
            <w:pPr>
              <w:rPr>
                <w:sz w:val="24"/>
                <w:szCs w:val="24"/>
              </w:rPr>
            </w:pPr>
            <w:r>
              <w:rPr>
                <w:rFonts w:hint="eastAsia"/>
                <w:sz w:val="24"/>
                <w:szCs w:val="24"/>
              </w:rPr>
              <w:t>受审核部门：综合部</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主要领导：曹梅</w:t>
            </w:r>
            <w:r>
              <w:rPr>
                <w:rFonts w:hint="eastAsia"/>
                <w:sz w:val="24"/>
                <w:szCs w:val="24"/>
              </w:rPr>
              <w:t xml:space="preserve">    </w:t>
            </w:r>
            <w:r>
              <w:rPr>
                <w:sz w:val="24"/>
                <w:szCs w:val="24"/>
              </w:rPr>
              <w:t xml:space="preserve">       </w:t>
            </w:r>
            <w:r>
              <w:rPr>
                <w:rFonts w:hint="eastAsia"/>
                <w:sz w:val="24"/>
                <w:szCs w:val="24"/>
              </w:rPr>
              <w:t>陪同人员：王邦启</w:t>
            </w:r>
          </w:p>
        </w:tc>
        <w:tc>
          <w:tcPr>
            <w:tcW w:w="1490" w:type="dxa"/>
            <w:vMerge w:val="restart"/>
            <w:shd w:val="clear" w:color="auto" w:fill="auto"/>
            <w:vAlign w:val="center"/>
          </w:tcPr>
          <w:p w:rsidR="00664069" w:rsidRDefault="00356FA2">
            <w:pPr>
              <w:ind w:firstLineChars="100" w:firstLine="240"/>
              <w:rPr>
                <w:sz w:val="24"/>
                <w:szCs w:val="24"/>
              </w:rPr>
            </w:pPr>
            <w:r>
              <w:rPr>
                <w:rFonts w:hint="eastAsia"/>
                <w:sz w:val="24"/>
                <w:szCs w:val="24"/>
              </w:rPr>
              <w:t>判定</w:t>
            </w:r>
          </w:p>
        </w:tc>
      </w:tr>
      <w:tr w:rsidR="00664069">
        <w:trPr>
          <w:trHeight w:val="403"/>
        </w:trPr>
        <w:tc>
          <w:tcPr>
            <w:tcW w:w="1809" w:type="dxa"/>
            <w:vMerge/>
            <w:shd w:val="clear" w:color="auto" w:fill="auto"/>
            <w:vAlign w:val="center"/>
          </w:tcPr>
          <w:p w:rsidR="00664069" w:rsidRDefault="00664069"/>
        </w:tc>
        <w:tc>
          <w:tcPr>
            <w:tcW w:w="1211" w:type="dxa"/>
            <w:vMerge/>
            <w:shd w:val="clear" w:color="auto" w:fill="auto"/>
            <w:vAlign w:val="center"/>
          </w:tcPr>
          <w:p w:rsidR="00664069" w:rsidRDefault="00664069"/>
        </w:tc>
        <w:tc>
          <w:tcPr>
            <w:tcW w:w="10104" w:type="dxa"/>
            <w:shd w:val="clear" w:color="auto" w:fill="auto"/>
            <w:vAlign w:val="center"/>
          </w:tcPr>
          <w:p w:rsidR="00664069" w:rsidRDefault="00356FA2">
            <w:pPr>
              <w:spacing w:before="120"/>
            </w:pPr>
            <w:r>
              <w:rPr>
                <w:rFonts w:hint="eastAsia"/>
                <w:sz w:val="24"/>
                <w:szCs w:val="24"/>
              </w:rPr>
              <w:t>审核员：</w:t>
            </w:r>
            <w:proofErr w:type="gramStart"/>
            <w:r>
              <w:rPr>
                <w:rFonts w:hint="eastAsia"/>
                <w:sz w:val="24"/>
                <w:szCs w:val="24"/>
              </w:rPr>
              <w:t>汪桂丽</w:t>
            </w:r>
            <w:proofErr w:type="gramEnd"/>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1.11.24-25</w:t>
            </w:r>
            <w:r>
              <w:rPr>
                <w:rFonts w:hint="eastAsia"/>
                <w:sz w:val="24"/>
                <w:szCs w:val="24"/>
              </w:rPr>
              <w:t>上午</w:t>
            </w:r>
            <w:r>
              <w:rPr>
                <w:rFonts w:hint="eastAsia"/>
                <w:sz w:val="24"/>
                <w:szCs w:val="24"/>
              </w:rPr>
              <w:t xml:space="preserve"> </w:t>
            </w:r>
          </w:p>
        </w:tc>
        <w:tc>
          <w:tcPr>
            <w:tcW w:w="1490" w:type="dxa"/>
            <w:vMerge/>
            <w:shd w:val="clear" w:color="auto" w:fill="auto"/>
          </w:tcPr>
          <w:p w:rsidR="00664069" w:rsidRDefault="00664069">
            <w:pPr>
              <w:spacing w:before="120"/>
              <w:rPr>
                <w:sz w:val="24"/>
                <w:szCs w:val="24"/>
              </w:rPr>
            </w:pPr>
          </w:p>
        </w:tc>
      </w:tr>
      <w:tr w:rsidR="00664069">
        <w:trPr>
          <w:trHeight w:val="516"/>
        </w:trPr>
        <w:tc>
          <w:tcPr>
            <w:tcW w:w="1809" w:type="dxa"/>
            <w:vMerge/>
            <w:shd w:val="clear" w:color="auto" w:fill="auto"/>
            <w:vAlign w:val="center"/>
          </w:tcPr>
          <w:p w:rsidR="00664069" w:rsidRDefault="00664069"/>
        </w:tc>
        <w:tc>
          <w:tcPr>
            <w:tcW w:w="1211" w:type="dxa"/>
            <w:vMerge/>
            <w:shd w:val="clear" w:color="auto" w:fill="auto"/>
            <w:vAlign w:val="center"/>
          </w:tcPr>
          <w:p w:rsidR="00664069" w:rsidRDefault="00664069"/>
        </w:tc>
        <w:tc>
          <w:tcPr>
            <w:tcW w:w="10104" w:type="dxa"/>
            <w:shd w:val="clear" w:color="auto" w:fill="auto"/>
            <w:vAlign w:val="center"/>
          </w:tcPr>
          <w:p w:rsidR="00664069" w:rsidRDefault="00356FA2">
            <w:r>
              <w:rPr>
                <w:rFonts w:hint="eastAsia"/>
              </w:rPr>
              <w:t>审核条款：</w:t>
            </w:r>
          </w:p>
          <w:p w:rsidR="00664069" w:rsidRDefault="00356FA2">
            <w:pPr>
              <w:spacing w:line="300" w:lineRule="exact"/>
              <w:rPr>
                <w:rFonts w:asciiTheme="minorEastAsia" w:eastAsiaTheme="minorEastAsia" w:hAnsiTheme="minorEastAsia"/>
                <w:szCs w:val="21"/>
              </w:rPr>
            </w:pPr>
            <w:r>
              <w:rPr>
                <w:rFonts w:asciiTheme="minorEastAsia" w:eastAsiaTheme="minorEastAsia" w:hAnsiTheme="minorEastAsia" w:cs="Arial" w:hint="eastAsia"/>
                <w:szCs w:val="21"/>
              </w:rPr>
              <w:t xml:space="preserve">QMS: </w:t>
            </w:r>
            <w:r>
              <w:rPr>
                <w:rFonts w:asciiTheme="minorEastAsia" w:eastAsiaTheme="minorEastAsia" w:hAnsiTheme="minorEastAsia" w:cs="Arial" w:hint="eastAsia"/>
                <w:b/>
                <w:bCs/>
                <w:szCs w:val="21"/>
              </w:rPr>
              <w:t>24日</w:t>
            </w:r>
            <w:r>
              <w:rPr>
                <w:rFonts w:asciiTheme="minorEastAsia" w:eastAsiaTheme="minorEastAsia" w:hAnsiTheme="minorEastAsia" w:cs="Arial" w:hint="eastAsia"/>
                <w:szCs w:val="21"/>
              </w:rPr>
              <w:t>5.3、</w:t>
            </w:r>
            <w:r>
              <w:rPr>
                <w:rFonts w:asciiTheme="minorEastAsia" w:eastAsiaTheme="minorEastAsia" w:hAnsiTheme="minorEastAsia" w:hint="eastAsia"/>
                <w:szCs w:val="21"/>
              </w:rPr>
              <w:t xml:space="preserve">6.2、7.1.2、7.1.6、7.2、7.3、7.5、9.2,10.2； </w:t>
            </w:r>
            <w:r>
              <w:rPr>
                <w:rFonts w:asciiTheme="minorEastAsia" w:eastAsiaTheme="minorEastAsia" w:hAnsiTheme="minorEastAsia" w:hint="eastAsia"/>
                <w:b/>
                <w:bCs/>
                <w:szCs w:val="21"/>
              </w:rPr>
              <w:t>25日</w:t>
            </w:r>
            <w:r>
              <w:rPr>
                <w:rFonts w:asciiTheme="minorEastAsia" w:eastAsiaTheme="minorEastAsia" w:hAnsiTheme="minorEastAsia" w:hint="eastAsia"/>
                <w:szCs w:val="21"/>
              </w:rPr>
              <w:t xml:space="preserve"> </w:t>
            </w:r>
            <w:r>
              <w:rPr>
                <w:rFonts w:asciiTheme="minorEastAsia" w:eastAsiaTheme="minorEastAsia" w:hAnsiTheme="minorEastAsia"/>
                <w:szCs w:val="21"/>
              </w:rPr>
              <w:t>8.2</w:t>
            </w:r>
            <w:r>
              <w:rPr>
                <w:rFonts w:asciiTheme="minorEastAsia" w:eastAsiaTheme="minorEastAsia" w:hAnsiTheme="minorEastAsia" w:hint="eastAsia"/>
                <w:szCs w:val="21"/>
              </w:rPr>
              <w:t>,8.4,8.5.3、8.5.5、 9.1.2</w:t>
            </w:r>
          </w:p>
          <w:p w:rsidR="00664069" w:rsidRDefault="00356FA2">
            <w:pPr>
              <w:pStyle w:val="20"/>
              <w:ind w:left="0" w:firstLineChars="0" w:firstLine="0"/>
              <w:rPr>
                <w:rFonts w:asciiTheme="minorEastAsia" w:eastAsiaTheme="minorEastAsia" w:hAnsiTheme="minorEastAsia"/>
                <w:bCs/>
                <w:spacing w:val="10"/>
                <w:szCs w:val="21"/>
              </w:rPr>
            </w:pPr>
            <w:r>
              <w:rPr>
                <w:rFonts w:asciiTheme="minorEastAsia" w:eastAsiaTheme="minorEastAsia" w:hAnsiTheme="minorEastAsia" w:hint="eastAsia"/>
                <w:bCs/>
                <w:spacing w:val="10"/>
                <w:szCs w:val="21"/>
              </w:rPr>
              <w:t>OHS</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b/>
                <w:bCs/>
                <w:szCs w:val="21"/>
              </w:rPr>
              <w:t>24日</w:t>
            </w:r>
            <w:r>
              <w:rPr>
                <w:rFonts w:asciiTheme="minorEastAsia" w:eastAsiaTheme="minorEastAsia" w:hAnsiTheme="minorEastAsia" w:hint="eastAsia"/>
                <w:bCs/>
                <w:spacing w:val="10"/>
                <w:szCs w:val="21"/>
              </w:rPr>
              <w:t>5.3、</w:t>
            </w:r>
            <w:r>
              <w:rPr>
                <w:rFonts w:asciiTheme="minorEastAsia" w:eastAsiaTheme="minorEastAsia" w:hAnsiTheme="minorEastAsia" w:hint="eastAsia"/>
                <w:szCs w:val="21"/>
              </w:rPr>
              <w:t>6.2、</w:t>
            </w:r>
            <w:r>
              <w:rPr>
                <w:rFonts w:asciiTheme="minorEastAsia" w:eastAsiaTheme="minorEastAsia" w:hAnsiTheme="minorEastAsia" w:hint="eastAsia"/>
                <w:bCs/>
                <w:spacing w:val="10"/>
                <w:szCs w:val="21"/>
              </w:rPr>
              <w:t>7.2、7.3、7.5、9.2</w:t>
            </w:r>
            <w:r>
              <w:rPr>
                <w:rFonts w:asciiTheme="minorEastAsia" w:eastAsiaTheme="minorEastAsia" w:hAnsiTheme="minorEastAsia" w:hint="eastAsia"/>
                <w:szCs w:val="21"/>
              </w:rPr>
              <w:t>,10.2；</w:t>
            </w:r>
            <w:r>
              <w:rPr>
                <w:rFonts w:asciiTheme="minorEastAsia" w:eastAsiaTheme="minorEastAsia" w:hAnsiTheme="minorEastAsia" w:hint="eastAsia"/>
                <w:bCs/>
                <w:spacing w:val="10"/>
                <w:szCs w:val="21"/>
              </w:rPr>
              <w:t xml:space="preserve"> </w:t>
            </w:r>
            <w:r>
              <w:rPr>
                <w:rFonts w:asciiTheme="minorEastAsia" w:eastAsiaTheme="minorEastAsia" w:hAnsiTheme="minorEastAsia" w:hint="eastAsia"/>
                <w:b/>
                <w:spacing w:val="10"/>
                <w:szCs w:val="21"/>
              </w:rPr>
              <w:t>25日</w:t>
            </w:r>
            <w:r>
              <w:rPr>
                <w:rFonts w:asciiTheme="minorEastAsia" w:eastAsiaTheme="minorEastAsia" w:hAnsiTheme="minorEastAsia"/>
                <w:szCs w:val="21"/>
              </w:rPr>
              <w:t xml:space="preserve"> </w:t>
            </w:r>
            <w:r>
              <w:rPr>
                <w:rFonts w:asciiTheme="minorEastAsia" w:eastAsiaTheme="minorEastAsia" w:hAnsiTheme="minorEastAsia" w:cs="Arial" w:hint="eastAsia"/>
                <w:szCs w:val="21"/>
              </w:rPr>
              <w:t>6.1.2,8.1, 8.2,</w:t>
            </w:r>
          </w:p>
        </w:tc>
        <w:tc>
          <w:tcPr>
            <w:tcW w:w="1490" w:type="dxa"/>
            <w:vMerge/>
            <w:shd w:val="clear" w:color="auto" w:fill="auto"/>
          </w:tcPr>
          <w:p w:rsidR="00664069" w:rsidRDefault="00664069">
            <w:pPr>
              <w:pStyle w:val="20"/>
              <w:ind w:left="0" w:firstLineChars="0" w:firstLine="0"/>
              <w:rPr>
                <w:rFonts w:asciiTheme="minorEastAsia" w:eastAsiaTheme="minorEastAsia" w:hAnsiTheme="minorEastAsia"/>
                <w:bCs/>
                <w:spacing w:val="10"/>
                <w:szCs w:val="21"/>
              </w:rPr>
            </w:pPr>
          </w:p>
        </w:tc>
      </w:tr>
      <w:tr w:rsidR="00664069">
        <w:trPr>
          <w:trHeight w:val="2235"/>
        </w:trPr>
        <w:tc>
          <w:tcPr>
            <w:tcW w:w="1809"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组织的岗位职责和权限</w:t>
            </w:r>
          </w:p>
        </w:tc>
        <w:tc>
          <w:tcPr>
            <w:tcW w:w="1211" w:type="dxa"/>
            <w:shd w:val="clear" w:color="auto" w:fill="auto"/>
          </w:tcPr>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5.3</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部门主要负责质量、职业健康安全管理体系建立、实施、保持和持续改进；公司体系文件、记录及外来文件的管理；协助管理</w:t>
            </w:r>
            <w:proofErr w:type="gramStart"/>
            <w:r>
              <w:rPr>
                <w:rFonts w:asciiTheme="minorEastAsia" w:eastAsiaTheme="minorEastAsia" w:hAnsiTheme="minorEastAsia" w:cs="宋体" w:hint="eastAsia"/>
                <w:szCs w:val="21"/>
              </w:rPr>
              <w:t>层贯彻</w:t>
            </w:r>
            <w:proofErr w:type="gramEnd"/>
            <w:r>
              <w:rPr>
                <w:rFonts w:asciiTheme="minorEastAsia" w:eastAsiaTheme="minorEastAsia" w:hAnsiTheme="minorEastAsia" w:cs="宋体" w:hint="eastAsia"/>
                <w:szCs w:val="21"/>
              </w:rPr>
              <w:t>落实公司管理方针和目标指标和管理评审；负责公司人力资源管理；负责制定培训计划并组织培训；组织对本公司的危险源进行识别/辨识和评价，确定重大危险源；负责制定内部审核计划，组织实施内部审核；负责顾客要求确定、评审、满意调查及沟通；负责供方选择评价，确定合格供方，并负责采购实施；负责职业健康安全运行控制管理；应急准备和响应等工作。</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与负责人交流明确职责和权限,与手册中规定一致。</w:t>
            </w:r>
          </w:p>
        </w:tc>
        <w:tc>
          <w:tcPr>
            <w:tcW w:w="1490" w:type="dxa"/>
            <w:shd w:val="clear" w:color="auto" w:fill="auto"/>
            <w:vAlign w:val="center"/>
          </w:tcPr>
          <w:p w:rsidR="00664069" w:rsidRDefault="00356FA2">
            <w:pPr>
              <w:spacing w:line="280" w:lineRule="exact"/>
              <w:ind w:firstLineChars="200" w:firstLine="420"/>
            </w:pPr>
            <w:r>
              <w:rPr>
                <w:rFonts w:hint="eastAsia"/>
              </w:rPr>
              <w:t>OK</w:t>
            </w:r>
          </w:p>
          <w:p w:rsidR="00664069" w:rsidRDefault="00664069">
            <w:pPr>
              <w:spacing w:line="280" w:lineRule="exact"/>
              <w:ind w:firstLineChars="200" w:firstLine="420"/>
              <w:rPr>
                <w:rFonts w:asciiTheme="minorEastAsia" w:eastAsiaTheme="minorEastAsia" w:hAnsiTheme="minorEastAsia" w:cs="宋体"/>
                <w:szCs w:val="21"/>
              </w:rPr>
            </w:pPr>
          </w:p>
        </w:tc>
      </w:tr>
      <w:tr w:rsidR="00664069">
        <w:trPr>
          <w:trHeight w:val="1702"/>
        </w:trPr>
        <w:tc>
          <w:tcPr>
            <w:tcW w:w="1809" w:type="dxa"/>
            <w:shd w:val="clear" w:color="auto" w:fill="auto"/>
            <w:vAlign w:val="center"/>
          </w:tcPr>
          <w:p w:rsidR="00664069" w:rsidRDefault="00356FA2">
            <w:pPr>
              <w:spacing w:line="280" w:lineRule="exact"/>
              <w:jc w:val="left"/>
              <w:rPr>
                <w:rFonts w:asciiTheme="minorEastAsia" w:eastAsiaTheme="minorEastAsia" w:hAnsiTheme="minorEastAsia" w:cs="Arial"/>
                <w:sz w:val="24"/>
                <w:szCs w:val="24"/>
              </w:rPr>
            </w:pPr>
            <w:r>
              <w:rPr>
                <w:rFonts w:asciiTheme="minorEastAsia" w:eastAsiaTheme="minorEastAsia" w:hAnsiTheme="minorEastAsia" w:cs="宋体" w:hint="eastAsia"/>
                <w:szCs w:val="21"/>
              </w:rPr>
              <w:t>目标及其实现策划</w:t>
            </w:r>
          </w:p>
        </w:tc>
        <w:tc>
          <w:tcPr>
            <w:tcW w:w="1211" w:type="dxa"/>
            <w:shd w:val="clear" w:color="auto" w:fill="auto"/>
            <w:vAlign w:val="center"/>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6.2</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6.2.1</w:t>
            </w:r>
          </w:p>
          <w:p w:rsidR="00664069" w:rsidRDefault="00356FA2">
            <w:pPr>
              <w:spacing w:line="280" w:lineRule="exact"/>
              <w:ind w:firstLineChars="200" w:firstLine="420"/>
              <w:jc w:val="left"/>
              <w:rPr>
                <w:rFonts w:asciiTheme="minorEastAsia" w:eastAsiaTheme="minorEastAsia" w:hAnsiTheme="minorEastAsia" w:cs="Arial"/>
                <w:sz w:val="24"/>
                <w:szCs w:val="24"/>
              </w:rPr>
            </w:pPr>
            <w:r>
              <w:rPr>
                <w:rFonts w:asciiTheme="minorEastAsia" w:eastAsiaTheme="minorEastAsia" w:hAnsiTheme="minorEastAsia" w:cs="宋体" w:hint="eastAsia"/>
                <w:szCs w:val="21"/>
              </w:rPr>
              <w:t>6.2.2</w:t>
            </w: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提供公司目标、各部门质量目标分解文件、各部门安全指标分解；</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w:t>
            </w:r>
            <w:proofErr w:type="gramStart"/>
            <w:r>
              <w:rPr>
                <w:rFonts w:asciiTheme="minorEastAsia" w:eastAsiaTheme="minorEastAsia" w:hAnsiTheme="minorEastAsia" w:cs="宋体" w:hint="eastAsia"/>
                <w:szCs w:val="21"/>
              </w:rPr>
              <w:t>部质量</w:t>
            </w:r>
            <w:proofErr w:type="gramEnd"/>
            <w:r>
              <w:rPr>
                <w:rFonts w:asciiTheme="minorEastAsia" w:eastAsiaTheme="minorEastAsia" w:hAnsiTheme="minorEastAsia" w:cs="宋体" w:hint="eastAsia"/>
                <w:szCs w:val="21"/>
              </w:rPr>
              <w:t>目标分解；</w:t>
            </w:r>
          </w:p>
          <w:p w:rsidR="00664069" w:rsidRDefault="00356FA2">
            <w:pPr>
              <w:spacing w:line="280" w:lineRule="exact"/>
              <w:ind w:firstLineChars="200" w:firstLine="420"/>
            </w:pPr>
            <w:r>
              <w:rPr>
                <w:rFonts w:asciiTheme="minorEastAsia" w:eastAsiaTheme="minorEastAsia" w:hAnsiTheme="minorEastAsia" w:cs="宋体" w:hint="eastAsia"/>
                <w:szCs w:val="21"/>
              </w:rPr>
              <w:t>有2021年11月20日质量分解目标完成统计表，综合部分解目标、指标完成如下：</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5089"/>
              <w:gridCol w:w="1307"/>
            </w:tblGrid>
            <w:tr w:rsidR="00664069">
              <w:trPr>
                <w:trHeight w:val="333"/>
                <w:jc w:val="center"/>
              </w:trPr>
              <w:tc>
                <w:tcPr>
                  <w:tcW w:w="2569" w:type="dxa"/>
                  <w:vAlign w:val="center"/>
                </w:tcPr>
                <w:p w:rsidR="00664069" w:rsidRDefault="00356FA2">
                  <w:pPr>
                    <w:adjustRightInd w:val="0"/>
                    <w:snapToGrid w:val="0"/>
                    <w:ind w:leftChars="-38" w:left="-80" w:rightChars="-47" w:right="-99"/>
                    <w:jc w:val="center"/>
                    <w:rPr>
                      <w:color w:val="000000"/>
                      <w:szCs w:val="21"/>
                    </w:rPr>
                  </w:pPr>
                  <w:r>
                    <w:rPr>
                      <w:rFonts w:hint="eastAsia"/>
                      <w:color w:val="000000"/>
                      <w:szCs w:val="21"/>
                    </w:rPr>
                    <w:t>目标、指标</w:t>
                  </w:r>
                </w:p>
              </w:tc>
              <w:tc>
                <w:tcPr>
                  <w:tcW w:w="5089" w:type="dxa"/>
                  <w:vAlign w:val="center"/>
                </w:tcPr>
                <w:p w:rsidR="00664069" w:rsidRDefault="00356FA2">
                  <w:pPr>
                    <w:adjustRightInd w:val="0"/>
                    <w:snapToGrid w:val="0"/>
                    <w:ind w:leftChars="-38" w:left="-80" w:rightChars="-47" w:right="-99"/>
                    <w:jc w:val="center"/>
                    <w:rPr>
                      <w:color w:val="000000"/>
                      <w:szCs w:val="21"/>
                    </w:rPr>
                  </w:pPr>
                  <w:r>
                    <w:rPr>
                      <w:rFonts w:hint="eastAsia"/>
                      <w:color w:val="000000"/>
                      <w:szCs w:val="21"/>
                    </w:rPr>
                    <w:t>考</w:t>
                  </w:r>
                  <w:r>
                    <w:rPr>
                      <w:rFonts w:hint="eastAsia"/>
                      <w:color w:val="000000"/>
                      <w:szCs w:val="21"/>
                    </w:rPr>
                    <w:t xml:space="preserve"> </w:t>
                  </w:r>
                  <w:r>
                    <w:rPr>
                      <w:rFonts w:hint="eastAsia"/>
                      <w:color w:val="000000"/>
                      <w:szCs w:val="21"/>
                    </w:rPr>
                    <w:t>核</w:t>
                  </w:r>
                </w:p>
              </w:tc>
              <w:tc>
                <w:tcPr>
                  <w:tcW w:w="1307" w:type="dxa"/>
                  <w:vAlign w:val="center"/>
                </w:tcPr>
                <w:p w:rsidR="00664069" w:rsidRDefault="00356FA2">
                  <w:pPr>
                    <w:jc w:val="center"/>
                    <w:rPr>
                      <w:rFonts w:ascii="宋体" w:hAnsi="宋体"/>
                      <w:bCs/>
                      <w:color w:val="000000"/>
                    </w:rPr>
                  </w:pPr>
                  <w:r>
                    <w:rPr>
                      <w:rFonts w:ascii="宋体" w:hAnsi="宋体" w:hint="eastAsia"/>
                      <w:bCs/>
                      <w:color w:val="000000"/>
                    </w:rPr>
                    <w:t>完成情况</w:t>
                  </w:r>
                </w:p>
              </w:tc>
            </w:tr>
            <w:tr w:rsidR="00664069">
              <w:trPr>
                <w:trHeight w:val="483"/>
                <w:jc w:val="center"/>
              </w:trPr>
              <w:tc>
                <w:tcPr>
                  <w:tcW w:w="2569" w:type="dxa"/>
                  <w:vAlign w:val="center"/>
                </w:tcPr>
                <w:p w:rsidR="00664069" w:rsidRDefault="00356FA2">
                  <w:pPr>
                    <w:adjustRightInd w:val="0"/>
                    <w:snapToGrid w:val="0"/>
                    <w:ind w:leftChars="-38" w:left="-80" w:rightChars="-47" w:right="-99"/>
                    <w:rPr>
                      <w:color w:val="000000"/>
                      <w:szCs w:val="21"/>
                    </w:rPr>
                  </w:pPr>
                  <w:r>
                    <w:rPr>
                      <w:rFonts w:hint="eastAsia"/>
                      <w:color w:val="000000"/>
                      <w:szCs w:val="21"/>
                    </w:rPr>
                    <w:t>1</w:t>
                  </w:r>
                  <w:r>
                    <w:rPr>
                      <w:rFonts w:hint="eastAsia"/>
                      <w:color w:val="000000"/>
                      <w:szCs w:val="21"/>
                    </w:rPr>
                    <w:t>）人员培训合格率≥</w:t>
                  </w:r>
                  <w:r>
                    <w:rPr>
                      <w:rFonts w:hint="eastAsia"/>
                      <w:color w:val="000000"/>
                      <w:szCs w:val="21"/>
                    </w:rPr>
                    <w:t>97</w:t>
                  </w:r>
                  <w:r>
                    <w:rPr>
                      <w:rFonts w:hint="eastAsia"/>
                      <w:color w:val="000000"/>
                      <w:szCs w:val="21"/>
                    </w:rPr>
                    <w:t>％</w:t>
                  </w:r>
                </w:p>
              </w:tc>
              <w:tc>
                <w:tcPr>
                  <w:tcW w:w="5089" w:type="dxa"/>
                  <w:vAlign w:val="center"/>
                </w:tcPr>
                <w:p w:rsidR="00664069" w:rsidRDefault="00356FA2">
                  <w:pPr>
                    <w:adjustRightInd w:val="0"/>
                    <w:snapToGrid w:val="0"/>
                    <w:ind w:leftChars="-41" w:left="-86" w:rightChars="-58" w:right="-122"/>
                    <w:rPr>
                      <w:color w:val="000000"/>
                      <w:szCs w:val="21"/>
                    </w:rPr>
                  </w:pPr>
                  <w:r>
                    <w:rPr>
                      <w:rFonts w:hint="eastAsia"/>
                      <w:color w:val="000000"/>
                      <w:szCs w:val="21"/>
                    </w:rPr>
                    <w:t>培训合格率＝受训员工合格人数</w:t>
                  </w:r>
                  <w:r>
                    <w:rPr>
                      <w:rFonts w:hint="eastAsia"/>
                      <w:color w:val="000000"/>
                      <w:szCs w:val="21"/>
                    </w:rPr>
                    <w:t>/</w:t>
                  </w:r>
                  <w:r>
                    <w:rPr>
                      <w:rFonts w:hint="eastAsia"/>
                      <w:color w:val="000000"/>
                      <w:szCs w:val="21"/>
                    </w:rPr>
                    <w:t>受训员工人数×</w:t>
                  </w:r>
                  <w:r>
                    <w:rPr>
                      <w:rFonts w:hint="eastAsia"/>
                      <w:color w:val="000000"/>
                      <w:szCs w:val="21"/>
                    </w:rPr>
                    <w:t>100</w:t>
                  </w:r>
                  <w:r>
                    <w:rPr>
                      <w:rFonts w:hint="eastAsia"/>
                      <w:color w:val="000000"/>
                      <w:szCs w:val="21"/>
                    </w:rPr>
                    <w:t>％</w:t>
                  </w:r>
                </w:p>
              </w:tc>
              <w:tc>
                <w:tcPr>
                  <w:tcW w:w="1307" w:type="dxa"/>
                  <w:vAlign w:val="center"/>
                </w:tcPr>
                <w:p w:rsidR="00664069" w:rsidRDefault="00356FA2">
                  <w:pPr>
                    <w:jc w:val="center"/>
                    <w:rPr>
                      <w:rFonts w:ascii="宋体" w:hAnsi="宋体"/>
                      <w:bCs/>
                      <w:color w:val="000000"/>
                    </w:rPr>
                  </w:pPr>
                  <w:r>
                    <w:rPr>
                      <w:rFonts w:ascii="宋体" w:hAnsi="宋体"/>
                      <w:bCs/>
                      <w:color w:val="000000"/>
                    </w:rPr>
                    <w:t>97.5%</w:t>
                  </w:r>
                </w:p>
              </w:tc>
            </w:tr>
            <w:tr w:rsidR="00664069">
              <w:trPr>
                <w:trHeight w:val="430"/>
                <w:jc w:val="center"/>
              </w:trPr>
              <w:tc>
                <w:tcPr>
                  <w:tcW w:w="2569" w:type="dxa"/>
                  <w:vAlign w:val="center"/>
                </w:tcPr>
                <w:p w:rsidR="00664069" w:rsidRDefault="00356FA2">
                  <w:pPr>
                    <w:adjustRightInd w:val="0"/>
                    <w:snapToGrid w:val="0"/>
                    <w:ind w:leftChars="-38" w:left="-80" w:rightChars="-47" w:right="-99"/>
                    <w:rPr>
                      <w:color w:val="000000"/>
                      <w:szCs w:val="21"/>
                    </w:rPr>
                  </w:pPr>
                  <w:r>
                    <w:rPr>
                      <w:rFonts w:hint="eastAsia"/>
                      <w:color w:val="000000"/>
                      <w:szCs w:val="21"/>
                    </w:rPr>
                    <w:t>2</w:t>
                  </w:r>
                  <w:r>
                    <w:rPr>
                      <w:rFonts w:hint="eastAsia"/>
                      <w:color w:val="000000"/>
                      <w:szCs w:val="21"/>
                    </w:rPr>
                    <w:t>）人员持证上岗率</w:t>
                  </w:r>
                  <w:r>
                    <w:rPr>
                      <w:rFonts w:hint="eastAsia"/>
                      <w:color w:val="000000"/>
                      <w:szCs w:val="21"/>
                    </w:rPr>
                    <w:t>100</w:t>
                  </w:r>
                  <w:r>
                    <w:rPr>
                      <w:rFonts w:hint="eastAsia"/>
                      <w:color w:val="000000"/>
                      <w:szCs w:val="21"/>
                    </w:rPr>
                    <w:t>％</w:t>
                  </w:r>
                </w:p>
              </w:tc>
              <w:tc>
                <w:tcPr>
                  <w:tcW w:w="5089" w:type="dxa"/>
                  <w:vAlign w:val="center"/>
                </w:tcPr>
                <w:p w:rsidR="00664069" w:rsidRDefault="00356FA2">
                  <w:pPr>
                    <w:adjustRightInd w:val="0"/>
                    <w:snapToGrid w:val="0"/>
                    <w:ind w:leftChars="-41" w:left="-86" w:rightChars="-58" w:right="-122"/>
                    <w:rPr>
                      <w:color w:val="000000"/>
                      <w:szCs w:val="21"/>
                    </w:rPr>
                  </w:pPr>
                  <w:r>
                    <w:rPr>
                      <w:rFonts w:hint="eastAsia"/>
                      <w:color w:val="000000"/>
                      <w:szCs w:val="21"/>
                    </w:rPr>
                    <w:t>持证上岗率＝持证上岗人数</w:t>
                  </w:r>
                  <w:r>
                    <w:rPr>
                      <w:rFonts w:hint="eastAsia"/>
                      <w:color w:val="000000"/>
                      <w:szCs w:val="21"/>
                    </w:rPr>
                    <w:t>/</w:t>
                  </w:r>
                  <w:r>
                    <w:rPr>
                      <w:rFonts w:hint="eastAsia"/>
                      <w:color w:val="000000"/>
                      <w:szCs w:val="21"/>
                    </w:rPr>
                    <w:t>上岗总人数×</w:t>
                  </w:r>
                  <w:r>
                    <w:rPr>
                      <w:rFonts w:hint="eastAsia"/>
                      <w:color w:val="000000"/>
                      <w:szCs w:val="21"/>
                    </w:rPr>
                    <w:t>100</w:t>
                  </w:r>
                  <w:r>
                    <w:rPr>
                      <w:rFonts w:hint="eastAsia"/>
                      <w:color w:val="000000"/>
                      <w:szCs w:val="21"/>
                    </w:rPr>
                    <w:t>％</w:t>
                  </w:r>
                </w:p>
              </w:tc>
              <w:tc>
                <w:tcPr>
                  <w:tcW w:w="1307" w:type="dxa"/>
                  <w:vAlign w:val="center"/>
                </w:tcPr>
                <w:p w:rsidR="00664069" w:rsidRDefault="00356FA2">
                  <w:pPr>
                    <w:jc w:val="center"/>
                    <w:rPr>
                      <w:rFonts w:ascii="宋体" w:hAnsi="宋体"/>
                      <w:bCs/>
                      <w:color w:val="000000"/>
                    </w:rPr>
                  </w:pPr>
                  <w:r>
                    <w:rPr>
                      <w:rFonts w:ascii="宋体" w:hAnsi="宋体" w:hint="eastAsia"/>
                      <w:bCs/>
                      <w:color w:val="000000"/>
                    </w:rPr>
                    <w:t>100</w:t>
                  </w:r>
                  <w:r>
                    <w:rPr>
                      <w:rFonts w:ascii="宋体" w:hAnsi="宋体"/>
                      <w:bCs/>
                      <w:color w:val="000000"/>
                    </w:rPr>
                    <w:t>%</w:t>
                  </w:r>
                </w:p>
              </w:tc>
            </w:tr>
            <w:tr w:rsidR="00664069">
              <w:trPr>
                <w:trHeight w:val="90"/>
                <w:jc w:val="center"/>
              </w:trPr>
              <w:tc>
                <w:tcPr>
                  <w:tcW w:w="2569" w:type="dxa"/>
                  <w:vAlign w:val="center"/>
                </w:tcPr>
                <w:p w:rsidR="00664069" w:rsidRDefault="00356FA2">
                  <w:pPr>
                    <w:adjustRightInd w:val="0"/>
                    <w:snapToGrid w:val="0"/>
                    <w:ind w:leftChars="-38" w:left="-80" w:rightChars="-47" w:right="-99"/>
                    <w:rPr>
                      <w:color w:val="000000"/>
                      <w:szCs w:val="21"/>
                    </w:rPr>
                  </w:pPr>
                  <w:r>
                    <w:rPr>
                      <w:rFonts w:hint="eastAsia"/>
                      <w:color w:val="000000"/>
                      <w:szCs w:val="21"/>
                    </w:rPr>
                    <w:t>3</w:t>
                  </w:r>
                  <w:r>
                    <w:rPr>
                      <w:rFonts w:hint="eastAsia"/>
                      <w:color w:val="000000"/>
                      <w:szCs w:val="21"/>
                    </w:rPr>
                    <w:t>）文件发放收回受控率</w:t>
                  </w:r>
                  <w:r>
                    <w:rPr>
                      <w:rFonts w:hint="eastAsia"/>
                      <w:color w:val="000000"/>
                      <w:szCs w:val="21"/>
                    </w:rPr>
                    <w:t>100</w:t>
                  </w:r>
                  <w:r>
                    <w:rPr>
                      <w:rFonts w:hint="eastAsia"/>
                      <w:color w:val="000000"/>
                      <w:szCs w:val="21"/>
                    </w:rPr>
                    <w:t>％</w:t>
                  </w:r>
                </w:p>
              </w:tc>
              <w:tc>
                <w:tcPr>
                  <w:tcW w:w="5089" w:type="dxa"/>
                  <w:vAlign w:val="center"/>
                </w:tcPr>
                <w:p w:rsidR="00664069" w:rsidRDefault="00356FA2">
                  <w:pPr>
                    <w:adjustRightInd w:val="0"/>
                    <w:snapToGrid w:val="0"/>
                    <w:ind w:leftChars="-41" w:left="-86" w:rightChars="-58" w:right="-122"/>
                    <w:rPr>
                      <w:color w:val="000000"/>
                      <w:szCs w:val="21"/>
                    </w:rPr>
                  </w:pPr>
                  <w:r>
                    <w:rPr>
                      <w:rFonts w:hint="eastAsia"/>
                      <w:color w:val="000000"/>
                      <w:szCs w:val="21"/>
                    </w:rPr>
                    <w:t>文件发放收回受控率＝实际发放回收数</w:t>
                  </w:r>
                  <w:r>
                    <w:rPr>
                      <w:rFonts w:hint="eastAsia"/>
                      <w:color w:val="000000"/>
                      <w:szCs w:val="21"/>
                    </w:rPr>
                    <w:t>/</w:t>
                  </w:r>
                  <w:r>
                    <w:rPr>
                      <w:rFonts w:hint="eastAsia"/>
                      <w:color w:val="000000"/>
                      <w:szCs w:val="21"/>
                    </w:rPr>
                    <w:t>文件发放回收登记数×</w:t>
                  </w:r>
                  <w:r>
                    <w:rPr>
                      <w:rFonts w:hint="eastAsia"/>
                      <w:color w:val="000000"/>
                      <w:szCs w:val="21"/>
                    </w:rPr>
                    <w:t>100</w:t>
                  </w:r>
                  <w:r>
                    <w:rPr>
                      <w:rFonts w:hint="eastAsia"/>
                      <w:color w:val="000000"/>
                      <w:szCs w:val="21"/>
                    </w:rPr>
                    <w:t>％</w:t>
                  </w:r>
                </w:p>
              </w:tc>
              <w:tc>
                <w:tcPr>
                  <w:tcW w:w="1307" w:type="dxa"/>
                  <w:vAlign w:val="center"/>
                </w:tcPr>
                <w:p w:rsidR="00664069" w:rsidRDefault="00356FA2">
                  <w:pPr>
                    <w:jc w:val="center"/>
                    <w:rPr>
                      <w:rFonts w:ascii="宋体" w:hAnsi="宋体"/>
                      <w:bCs/>
                      <w:color w:val="000000"/>
                    </w:rPr>
                  </w:pPr>
                  <w:r>
                    <w:rPr>
                      <w:rFonts w:ascii="宋体" w:hAnsi="宋体" w:hint="eastAsia"/>
                      <w:bCs/>
                      <w:color w:val="000000"/>
                    </w:rPr>
                    <w:t>100</w:t>
                  </w:r>
                  <w:r>
                    <w:rPr>
                      <w:rFonts w:ascii="宋体" w:hAnsi="宋体"/>
                      <w:bCs/>
                      <w:color w:val="000000"/>
                    </w:rPr>
                    <w:t>%</w:t>
                  </w:r>
                </w:p>
              </w:tc>
            </w:tr>
            <w:tr w:rsidR="00664069">
              <w:trPr>
                <w:trHeight w:val="689"/>
                <w:jc w:val="center"/>
              </w:trPr>
              <w:tc>
                <w:tcPr>
                  <w:tcW w:w="2569" w:type="dxa"/>
                  <w:vAlign w:val="center"/>
                </w:tcPr>
                <w:p w:rsidR="00664069" w:rsidRDefault="00356FA2">
                  <w:r>
                    <w:rPr>
                      <w:rFonts w:hint="eastAsia"/>
                      <w:color w:val="000000"/>
                      <w:szCs w:val="21"/>
                    </w:rPr>
                    <w:t>4</w:t>
                  </w:r>
                  <w:r>
                    <w:rPr>
                      <w:rFonts w:hint="eastAsia"/>
                      <w:color w:val="000000"/>
                      <w:szCs w:val="21"/>
                    </w:rPr>
                    <w:t>）顾客满意度达到</w:t>
                  </w:r>
                  <w:r>
                    <w:rPr>
                      <w:rFonts w:hint="eastAsia"/>
                      <w:color w:val="000000"/>
                      <w:szCs w:val="21"/>
                    </w:rPr>
                    <w:t>90</w:t>
                  </w:r>
                  <w:r>
                    <w:rPr>
                      <w:rFonts w:hint="eastAsia"/>
                      <w:color w:val="000000"/>
                      <w:szCs w:val="21"/>
                    </w:rPr>
                    <w:t>％以上</w:t>
                  </w:r>
                </w:p>
              </w:tc>
              <w:tc>
                <w:tcPr>
                  <w:tcW w:w="5089" w:type="dxa"/>
                  <w:vAlign w:val="center"/>
                </w:tcPr>
                <w:p w:rsidR="00664069" w:rsidRDefault="00356FA2">
                  <w:r>
                    <w:rPr>
                      <w:rFonts w:hint="eastAsia"/>
                      <w:szCs w:val="21"/>
                    </w:rPr>
                    <w:t>满意度＝顾客调查的所有合格项目</w:t>
                  </w:r>
                  <w:r>
                    <w:rPr>
                      <w:rFonts w:hint="eastAsia"/>
                      <w:szCs w:val="21"/>
                    </w:rPr>
                    <w:t>/</w:t>
                  </w:r>
                  <w:r>
                    <w:rPr>
                      <w:rFonts w:hint="eastAsia"/>
                      <w:szCs w:val="21"/>
                    </w:rPr>
                    <w:t>收回调查表的所有项目×</w:t>
                  </w:r>
                  <w:r>
                    <w:rPr>
                      <w:rFonts w:hint="eastAsia"/>
                      <w:szCs w:val="21"/>
                    </w:rPr>
                    <w:t>100%</w:t>
                  </w:r>
                </w:p>
              </w:tc>
              <w:tc>
                <w:tcPr>
                  <w:tcW w:w="1307" w:type="dxa"/>
                  <w:vAlign w:val="center"/>
                </w:tcPr>
                <w:p w:rsidR="00664069" w:rsidRDefault="00356FA2">
                  <w:pPr>
                    <w:jc w:val="center"/>
                    <w:rPr>
                      <w:rFonts w:ascii="宋体" w:hAnsi="宋体"/>
                      <w:bCs/>
                      <w:color w:val="000000"/>
                    </w:rPr>
                  </w:pPr>
                  <w:r>
                    <w:rPr>
                      <w:rFonts w:ascii="宋体" w:hAnsi="宋体" w:hint="eastAsia"/>
                      <w:bCs/>
                      <w:color w:val="000000"/>
                    </w:rPr>
                    <w:t>96.6%</w:t>
                  </w:r>
                </w:p>
              </w:tc>
            </w:tr>
          </w:tbl>
          <w:p w:rsidR="00664069" w:rsidRDefault="00664069">
            <w:pPr>
              <w:spacing w:line="280" w:lineRule="exact"/>
              <w:ind w:firstLineChars="200" w:firstLine="420"/>
              <w:rPr>
                <w:rFonts w:asciiTheme="minorEastAsia" w:eastAsiaTheme="minorEastAsia" w:hAnsiTheme="minorEastAsia" w:cs="宋体"/>
                <w:szCs w:val="21"/>
              </w:rPr>
            </w:pPr>
          </w:p>
          <w:p w:rsidR="00664069" w:rsidRDefault="00664069">
            <w:pPr>
              <w:spacing w:line="280" w:lineRule="exact"/>
              <w:ind w:firstLineChars="200" w:firstLine="420"/>
              <w:rPr>
                <w:rFonts w:asciiTheme="minorEastAsia" w:eastAsiaTheme="minorEastAsia" w:hAnsiTheme="minorEastAsia" w:cs="宋体"/>
                <w:szCs w:val="21"/>
              </w:rPr>
            </w:pPr>
          </w:p>
          <w:p w:rsidR="00664069" w:rsidRDefault="00664069">
            <w:pPr>
              <w:spacing w:line="280" w:lineRule="exact"/>
              <w:ind w:firstLineChars="200" w:firstLine="420"/>
              <w:rPr>
                <w:rFonts w:asciiTheme="minorEastAsia" w:eastAsiaTheme="minorEastAsia" w:hAnsiTheme="minorEastAsia" w:cs="宋体"/>
                <w:szCs w:val="21"/>
              </w:rPr>
            </w:pPr>
          </w:p>
          <w:p w:rsidR="00664069" w:rsidRDefault="00356FA2">
            <w:pPr>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 2021年职业健康安全目标指标及方案 ，批准：王邦启  2021.07.01，方案明确目标、指标、方案及措施、责任部门、资金预算、周期及完成日期；</w:t>
            </w:r>
          </w:p>
          <w:p w:rsidR="00664069" w:rsidRDefault="00356FA2">
            <w:pPr>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职业健康安全：2项  火灾和爆炸伤害目标、指标管理方案  </w:t>
            </w:r>
            <w:proofErr w:type="gramStart"/>
            <w:r>
              <w:rPr>
                <w:rFonts w:asciiTheme="minorEastAsia" w:eastAsiaTheme="minorEastAsia" w:hAnsiTheme="minorEastAsia" w:cs="宋体" w:hint="eastAsia"/>
                <w:szCs w:val="21"/>
              </w:rPr>
              <w:t>预费</w:t>
            </w:r>
            <w:r>
              <w:rPr>
                <w:sz w:val="22"/>
                <w:szCs w:val="24"/>
              </w:rPr>
              <w:t>1500</w:t>
            </w:r>
            <w:r>
              <w:rPr>
                <w:rFonts w:hint="eastAsia"/>
                <w:sz w:val="22"/>
                <w:szCs w:val="24"/>
              </w:rPr>
              <w:t>元</w:t>
            </w:r>
            <w:proofErr w:type="gramEnd"/>
          </w:p>
          <w:p w:rsidR="00664069" w:rsidRDefault="00356FA2">
            <w:pPr>
              <w:ind w:firstLineChars="200" w:firstLine="420"/>
              <w:jc w:val="left"/>
              <w:rPr>
                <w:rFonts w:asciiTheme="minorEastAsia" w:eastAsiaTheme="minorEastAsia" w:hAnsiTheme="minorEastAsia" w:cs="Arial"/>
                <w:szCs w:val="21"/>
              </w:rPr>
            </w:pPr>
            <w:r>
              <w:rPr>
                <w:rFonts w:asciiTheme="minorEastAsia" w:eastAsiaTheme="minorEastAsia" w:hAnsiTheme="minorEastAsia" w:cs="宋体" w:hint="eastAsia"/>
                <w:szCs w:val="21"/>
              </w:rPr>
              <w:t xml:space="preserve">有2021年11月20日分解目标指导及方案跟踪：目标指标达成，方案在实施中。 </w:t>
            </w:r>
          </w:p>
        </w:tc>
        <w:tc>
          <w:tcPr>
            <w:tcW w:w="1490" w:type="dxa"/>
            <w:shd w:val="clear" w:color="auto" w:fill="auto"/>
            <w:vAlign w:val="center"/>
          </w:tcPr>
          <w:p w:rsidR="00664069" w:rsidRDefault="00356FA2">
            <w:pPr>
              <w:spacing w:line="280" w:lineRule="exact"/>
              <w:ind w:firstLineChars="200" w:firstLine="420"/>
            </w:pPr>
            <w:r>
              <w:rPr>
                <w:rFonts w:hint="eastAsia"/>
              </w:rPr>
              <w:lastRenderedPageBreak/>
              <w:t>OK</w:t>
            </w:r>
          </w:p>
          <w:p w:rsidR="00664069" w:rsidRDefault="00664069">
            <w:pPr>
              <w:pStyle w:val="a0"/>
            </w:pPr>
          </w:p>
        </w:tc>
      </w:tr>
      <w:tr w:rsidR="00664069">
        <w:trPr>
          <w:trHeight w:val="762"/>
        </w:trPr>
        <w:tc>
          <w:tcPr>
            <w:tcW w:w="1809"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人员</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211" w:type="dxa"/>
            <w:shd w:val="clear" w:color="auto" w:fill="auto"/>
          </w:tcPr>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7.1.2</w:t>
            </w: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提供《人员基本要求一览表》，从品德、资历、业绩、能力对任职各岗位人员做出规定；与负责人交流目前人员基本充分、适宜；</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2167"/>
        </w:trPr>
        <w:tc>
          <w:tcPr>
            <w:tcW w:w="1809"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组织知识</w:t>
            </w: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7.1.6</w:t>
            </w: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w:t>
            </w:r>
            <w:bookmarkStart w:id="0" w:name="_Toc527494930"/>
            <w:r>
              <w:rPr>
                <w:rFonts w:asciiTheme="minorEastAsia" w:eastAsiaTheme="minorEastAsia" w:hAnsiTheme="minorEastAsia" w:cs="宋体" w:hint="eastAsia"/>
                <w:szCs w:val="21"/>
              </w:rPr>
              <w:t>并按《文件和资料控制程序》对知识管理控制</w:t>
            </w:r>
            <w:bookmarkEnd w:id="0"/>
            <w:r>
              <w:rPr>
                <w:rFonts w:asciiTheme="minorEastAsia" w:eastAsiaTheme="minorEastAsia" w:hAnsiTheme="minorEastAsia" w:cs="宋体" w:hint="eastAsia"/>
                <w:szCs w:val="21"/>
              </w:rPr>
              <w:t>，公司确定运行过程所需的知识及管理要求；</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内部来源包括：公司运作准则（管理手册、程序文件、各项制度、作业记录等）、管理过程控制失败和成功项目吸取的经验教训和改进的结果等；</w:t>
            </w:r>
          </w:p>
          <w:p w:rsidR="00664069" w:rsidRDefault="00356FA2">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外部来源包括：外来资料（如顾客反馈的信息、供应商和合作伙伴知识、竞争对手等）、法律法规、市</w:t>
            </w:r>
          </w:p>
          <w:p w:rsidR="00664069" w:rsidRDefault="00356FA2">
            <w:pPr>
              <w:spacing w:line="280" w:lineRule="exact"/>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场信息</w:t>
            </w:r>
            <w:proofErr w:type="gramEnd"/>
            <w:r>
              <w:rPr>
                <w:rFonts w:asciiTheme="minorEastAsia" w:eastAsiaTheme="minorEastAsia" w:hAnsiTheme="minorEastAsia" w:cs="宋体" w:hint="eastAsia"/>
                <w:szCs w:val="21"/>
              </w:rPr>
              <w:t>等。</w:t>
            </w:r>
          </w:p>
          <w:p w:rsidR="00664069" w:rsidRDefault="00356FA2">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对知识的保持采取文件资料的保存和信息系统存储方式，在公司内部通过传递、交流、培训等方式获取。</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为获取更多必要的知识采用工作经验总结、顾客意见的采集，行业领先者的最佳实践调查等。 </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520"/>
        </w:trPr>
        <w:tc>
          <w:tcPr>
            <w:tcW w:w="1809" w:type="dxa"/>
            <w:shd w:val="clear" w:color="auto" w:fill="auto"/>
          </w:tcPr>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能力</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7.2</w:t>
            </w: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pacing w:line="280" w:lineRule="exact"/>
              <w:ind w:firstLineChars="200" w:firstLine="420"/>
              <w:rPr>
                <w:rFonts w:asciiTheme="minorEastAsia" w:hAnsiTheme="minorEastAsia" w:cs="宋体"/>
                <w:szCs w:val="21"/>
              </w:rPr>
            </w:pPr>
            <w:r>
              <w:rPr>
                <w:rFonts w:hint="eastAsia"/>
              </w:rPr>
              <w:t>公司建立并执行《人力资源控制程序》</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提供《人员基本要求一览表》，公司按各岗位任职资格要求,对工作人员进行任职资格评价，最终确认满足岗位能力要求情况。</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抽查王金新、曹立广岗位任职评价：从品德、资历、业绩、能力方面进行评价，得分分别为96、97分，结果合格，称职。</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提供2021年度培训计划，批准：王邦启，日期：2021年7月6日，培训计划包括GB/T19001-2016、GB/T  45001-2020标准的培训、《管理手册》、《程序文件》、安全和环保法律法规、应急预案与响应、消防社会上维修和保养技能和质量问题等；要</w:t>
            </w:r>
            <w:proofErr w:type="gramStart"/>
            <w:r>
              <w:rPr>
                <w:rFonts w:asciiTheme="minorEastAsia" w:eastAsiaTheme="minorEastAsia" w:hAnsiTheme="minorEastAsia" w:cs="宋体" w:hint="eastAsia"/>
                <w:szCs w:val="21"/>
              </w:rPr>
              <w:t>求新员工</w:t>
            </w:r>
            <w:proofErr w:type="gramEnd"/>
            <w:r>
              <w:rPr>
                <w:rFonts w:asciiTheme="minorEastAsia" w:eastAsiaTheme="minorEastAsia" w:hAnsiTheme="minorEastAsia" w:cs="宋体" w:hint="eastAsia"/>
                <w:szCs w:val="21"/>
              </w:rPr>
              <w:t>培训随时进行；</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查《培训记录》：</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1）2021.7.14日：各部门主要负责人培训 培质量、安全管理体系标准培训，有培训老师记录，通过提问考核，考核结果：合格，公司全体人员对ISO 9001、ISO45001标准有了深刻的认识，结合本公司的实际情况，认识到提高服务质量、环境保护意识和职业健康安全的重要性，认识到保证顾客满意是公司发展的保证。</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2）2021.8.30日：各部门主要负责人培训 培训题目体系文件学习，有培训老师记录，通过提问考核，考核结果：合格，公司全体人员在依据ISO 9001、ISO45001标准下建立的管理体系有了全面的认识，更深层</w:t>
            </w:r>
            <w:r>
              <w:rPr>
                <w:rFonts w:asciiTheme="minorEastAsia" w:eastAsiaTheme="minorEastAsia" w:hAnsiTheme="minorEastAsia" w:cs="宋体" w:hint="eastAsia"/>
                <w:szCs w:val="21"/>
              </w:rPr>
              <w:lastRenderedPageBreak/>
              <w:t>次结合本公司的实际情况，对管理体系的运行打下了良好的基础，对日后的管理提供了保障。</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3）2021.10.27日 各部门全体人员培训安全和环保法律法规培训，记录培训详细内容，通过现场提问考核，考核结果均合格，通过此次培训，员工理解了安全和环保法律法规，对环境更好的去认识和保护。</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关键、特殊岗位人员持证：</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有尹家军、栾羽威、孙珂消防设施操作员证书、郑如勇 一级注册消防工程师证、薛军宇 一级注册消防工程师证</w:t>
            </w:r>
            <w:r w:rsidR="00CD635E">
              <w:rPr>
                <w:rFonts w:asciiTheme="minorEastAsia" w:eastAsiaTheme="minorEastAsia" w:hAnsiTheme="minorEastAsia" w:cs="宋体" w:hint="eastAsia"/>
                <w:szCs w:val="21"/>
              </w:rPr>
              <w:t>，见附件</w:t>
            </w:r>
            <w:bookmarkStart w:id="1" w:name="_GoBack"/>
            <w:bookmarkEnd w:id="1"/>
            <w:r>
              <w:rPr>
                <w:rFonts w:asciiTheme="minorEastAsia" w:eastAsiaTheme="minorEastAsia" w:hAnsiTheme="minorEastAsia" w:cs="宋体" w:hint="eastAsia"/>
                <w:szCs w:val="21"/>
              </w:rPr>
              <w:t>。</w:t>
            </w:r>
            <w:r>
              <w:rPr>
                <w:rFonts w:asciiTheme="minorEastAsia" w:eastAsiaTheme="minorEastAsia" w:hAnsiTheme="minorEastAsia" w:cs="宋体"/>
                <w:szCs w:val="21"/>
              </w:rPr>
              <w:t xml:space="preserve"> </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64069">
        <w:trPr>
          <w:trHeight w:val="1278"/>
        </w:trPr>
        <w:tc>
          <w:tcPr>
            <w:tcW w:w="1809" w:type="dxa"/>
            <w:shd w:val="clear" w:color="auto" w:fill="auto"/>
          </w:tcPr>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意识</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7.3</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公司通过学习、会议、宣传等方法使在组织控制范围内的相关工作人员知晓和理解：质量、职业健康安全方针、相关的质量、职业健康安全目标；</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员工为本公司管理体系有效性的贡献的意义和途径，包括改进管理绩效的益处；不符合质量和职业健康安全管理体系要求的后果。</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1353"/>
        </w:trPr>
        <w:tc>
          <w:tcPr>
            <w:tcW w:w="1809"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形成文件信息 总则</w:t>
            </w: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7.5</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szCs w:val="21"/>
              </w:rPr>
              <w:t>7.5.1</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公司质量、职业健康安全管理体系包括：</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手册、程序文件、管理制度、作业文件和外来文件、记录；</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公司建立文件和记录时考虑本公司的规模、经营现状、合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义务的需要，过程的复杂性以及人员的能力等因素，确定了为确保管理体系有效性所需的支持性文件。</w:t>
            </w:r>
            <w:r>
              <w:rPr>
                <w:rFonts w:asciiTheme="minorEastAsia" w:eastAsiaTheme="minorEastAsia" w:hAnsiTheme="minorEastAsia" w:cs="宋体"/>
                <w:szCs w:val="21"/>
              </w:rPr>
              <w:t xml:space="preserve"> </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848"/>
        </w:trPr>
        <w:tc>
          <w:tcPr>
            <w:tcW w:w="1809"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创建和更新</w:t>
            </w: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7.5.2</w:t>
            </w: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文件按程序执行更改和作废；负责人明确创建和更新成文信息时，确保文件标识和说明、适宜的格式和媒介、文件经过评审和批准，确保适宜性和充分性。</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2235"/>
        </w:trPr>
        <w:tc>
          <w:tcPr>
            <w:tcW w:w="1809"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成文信息的控制</w:t>
            </w: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7.5.3</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pacing w:line="280" w:lineRule="exact"/>
              <w:ind w:firstLineChars="200" w:firstLine="420"/>
            </w:pPr>
            <w:r>
              <w:rPr>
                <w:rFonts w:hint="eastAsia"/>
              </w:rPr>
              <w:t>建立并执行《文件和资料控制程序》、《记录控制程序》；</w:t>
            </w:r>
          </w:p>
          <w:p w:rsidR="00664069" w:rsidRDefault="00356FA2">
            <w:pPr>
              <w:spacing w:line="280" w:lineRule="exact"/>
              <w:ind w:firstLineChars="200" w:firstLine="420"/>
            </w:pPr>
            <w:r>
              <w:rPr>
                <w:rFonts w:hint="eastAsia"/>
              </w:rPr>
              <w:t>提供受控文件清单（手册、程序汇编成册），有名称、编号、实施日期；</w:t>
            </w:r>
          </w:p>
          <w:p w:rsidR="00664069" w:rsidRDefault="00356FA2">
            <w:pPr>
              <w:spacing w:line="280" w:lineRule="exact"/>
              <w:ind w:firstLineChars="200" w:firstLine="420"/>
            </w:pPr>
            <w:r>
              <w:rPr>
                <w:rFonts w:hint="eastAsia"/>
              </w:rPr>
              <w:t>提供控制记录清单：记录名称、部门、编号、明确记录保存期限；</w:t>
            </w:r>
          </w:p>
          <w:p w:rsidR="00664069" w:rsidRDefault="00356FA2">
            <w:pPr>
              <w:spacing w:line="280" w:lineRule="exact"/>
              <w:ind w:firstLineChars="200" w:firstLine="420"/>
            </w:pPr>
            <w:r>
              <w:rPr>
                <w:rFonts w:hint="eastAsia"/>
              </w:rPr>
              <w:t>提供法律法规和标准清单</w:t>
            </w:r>
            <w:r>
              <w:t>：</w:t>
            </w:r>
            <w:r>
              <w:rPr>
                <w:rFonts w:hint="eastAsia"/>
              </w:rPr>
              <w:t>名称、版本、编号；</w:t>
            </w:r>
          </w:p>
          <w:p w:rsidR="00664069" w:rsidRDefault="00356FA2">
            <w:pPr>
              <w:spacing w:line="280" w:lineRule="exact"/>
              <w:ind w:firstLineChars="200" w:firstLine="420"/>
            </w:pPr>
            <w:r>
              <w:rPr>
                <w:rFonts w:hint="eastAsia"/>
              </w:rPr>
              <w:t>查文件发放和资料发放回收登记表：</w:t>
            </w:r>
          </w:p>
          <w:p w:rsidR="00664069" w:rsidRDefault="00356FA2">
            <w:pPr>
              <w:spacing w:line="280" w:lineRule="exact"/>
              <w:ind w:firstLineChars="200" w:firstLine="420"/>
            </w:pPr>
            <w:r>
              <w:rPr>
                <w:rFonts w:hint="eastAsia"/>
              </w:rPr>
              <w:t xml:space="preserve">2021.7.1 </w:t>
            </w:r>
            <w:r>
              <w:rPr>
                <w:rFonts w:hint="eastAsia"/>
              </w:rPr>
              <w:t>下发管理手册、程序文件汇编、消防作业指导书，有发放记录，各相关人员均签字领取；</w:t>
            </w:r>
          </w:p>
          <w:p w:rsidR="00664069" w:rsidRDefault="00356FA2">
            <w:pPr>
              <w:spacing w:line="280" w:lineRule="exact"/>
              <w:ind w:firstLineChars="200" w:firstLine="420"/>
            </w:pPr>
            <w:r>
              <w:rPr>
                <w:rFonts w:hint="eastAsia"/>
              </w:rPr>
              <w:t>现场查看：用档案盒、文件柜存放文件记录，分类、编目，便于检索，保管正常。</w:t>
            </w:r>
          </w:p>
          <w:p w:rsidR="00664069" w:rsidRDefault="00356FA2">
            <w:pPr>
              <w:spacing w:line="280" w:lineRule="exact"/>
              <w:ind w:firstLineChars="200" w:firstLine="420"/>
              <w:rPr>
                <w:rFonts w:eastAsiaTheme="minorEastAsia"/>
              </w:rPr>
            </w:pPr>
            <w:r>
              <w:rPr>
                <w:rFonts w:hint="eastAsia"/>
              </w:rPr>
              <w:t>明确文件和资料更改控制要求，体系运行以来暂无作废文件和资料。</w:t>
            </w:r>
          </w:p>
        </w:tc>
        <w:tc>
          <w:tcPr>
            <w:tcW w:w="1490"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1547"/>
        </w:trPr>
        <w:tc>
          <w:tcPr>
            <w:tcW w:w="1809" w:type="dxa"/>
            <w:shd w:val="clear" w:color="auto" w:fill="auto"/>
            <w:vAlign w:val="center"/>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szCs w:val="21"/>
              </w:rPr>
              <w:lastRenderedPageBreak/>
              <w:t>产品和服务的要求</w:t>
            </w: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szCs w:val="21"/>
              </w:rPr>
              <w:t>Q8.2</w:t>
            </w:r>
          </w:p>
        </w:tc>
        <w:tc>
          <w:tcPr>
            <w:tcW w:w="10104" w:type="dxa"/>
            <w:shd w:val="clear" w:color="auto" w:fill="auto"/>
          </w:tcPr>
          <w:p w:rsidR="00664069" w:rsidRDefault="00356FA2">
            <w:pPr>
              <w:spacing w:line="280" w:lineRule="exact"/>
              <w:ind w:firstLineChars="200" w:firstLine="420"/>
            </w:pPr>
            <w:r>
              <w:rPr>
                <w:rFonts w:hint="eastAsia"/>
              </w:rPr>
              <w:t>建立并执行《与顾客有关的过程控制程序》</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公司主要通过招标会、客户的走访等了解市场的需求状态。主要以文件、合同</w:t>
            </w:r>
            <w:r>
              <w:rPr>
                <w:rFonts w:asciiTheme="minorEastAsia" w:eastAsiaTheme="minorEastAsia" w:hAnsiTheme="minorEastAsia" w:cs="宋体" w:hint="eastAsia"/>
                <w:szCs w:val="21"/>
              </w:rPr>
              <w:t>/协议</w:t>
            </w:r>
            <w:r>
              <w:rPr>
                <w:rFonts w:asciiTheme="minorEastAsia" w:eastAsiaTheme="minorEastAsia" w:hAnsiTheme="minorEastAsia" w:cs="宋体"/>
                <w:szCs w:val="21"/>
              </w:rPr>
              <w:t>、电话等形式确定与产品有关的要求</w:t>
            </w:r>
            <w:r>
              <w:rPr>
                <w:rFonts w:asciiTheme="minorEastAsia" w:eastAsiaTheme="minorEastAsia" w:hAnsiTheme="minorEastAsia" w:cs="宋体" w:hint="eastAsia"/>
                <w:szCs w:val="21"/>
              </w:rPr>
              <w:t>，明确顾客对公司提供消防技术服务的各项要求，获得的信息包括：</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 消防技术服务标准，包括法律法规的要求、公司认为必要的要求；</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 合同意向书、订单，一般以具体的合同条款为准；</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 顾客规定消防技术服务要求，包括有关可用性、交付和支持方面的要求及价格、交货期、服务等要求；</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 消防技术服务预期用途所必需的要求；</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 公司确定的附加要求。</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szCs w:val="21"/>
              </w:rPr>
              <w:t>针对合同洽谈、签订、履行过程中的问题，及时电话联系，明确各自的要求，执行合同</w:t>
            </w:r>
            <w:r>
              <w:rPr>
                <w:rFonts w:asciiTheme="minorEastAsia" w:eastAsiaTheme="minorEastAsia" w:hAnsiTheme="minorEastAsia" w:cs="宋体" w:hint="eastAsia"/>
                <w:szCs w:val="21"/>
              </w:rPr>
              <w:t>，</w:t>
            </w:r>
            <w:r>
              <w:rPr>
                <w:rFonts w:asciiTheme="minorEastAsia" w:eastAsiaTheme="minorEastAsia" w:hAnsiTheme="minorEastAsia" w:cs="宋体"/>
                <w:szCs w:val="21"/>
              </w:rPr>
              <w:t>业务人员直接对顾客要求进行识别、确认，对于存在的问题直接提出和顾客进行交流沟通。然后组织人员评审，现场合同评审记录，经评审能满足要求后由总经理或其授权人签字并加盖公司印章，然后回传给顾客。</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szCs w:val="21"/>
              </w:rPr>
              <w:t>1）查20</w:t>
            </w:r>
            <w:r>
              <w:rPr>
                <w:rFonts w:asciiTheme="minorEastAsia" w:eastAsiaTheme="minorEastAsia" w:hAnsiTheme="minorEastAsia" w:cs="宋体" w:hint="eastAsia"/>
                <w:szCs w:val="21"/>
              </w:rPr>
              <w:t>21.9.14</w:t>
            </w:r>
            <w:r>
              <w:rPr>
                <w:rFonts w:asciiTheme="minorEastAsia" w:eastAsiaTheme="minorEastAsia" w:hAnsiTheme="minorEastAsia" w:cs="宋体"/>
                <w:szCs w:val="21"/>
              </w:rPr>
              <w:t>日</w:t>
            </w:r>
            <w:r>
              <w:rPr>
                <w:rFonts w:asciiTheme="minorEastAsia" w:eastAsiaTheme="minorEastAsia" w:hAnsiTheme="minorEastAsia" w:cs="宋体" w:hint="eastAsia"/>
                <w:szCs w:val="21"/>
              </w:rPr>
              <w:t xml:space="preserve"> 青岛西海岸公用事业集团易通热电有限公司签订合同，包括</w:t>
            </w:r>
            <w:r>
              <w:rPr>
                <w:rFonts w:asciiTheme="minorEastAsia" w:eastAsiaTheme="minorEastAsia" w:hAnsiTheme="minorEastAsia" w:cs="宋体"/>
                <w:szCs w:val="21"/>
              </w:rPr>
              <w:t>需方名称</w:t>
            </w:r>
            <w:r>
              <w:rPr>
                <w:rFonts w:asciiTheme="minorEastAsia" w:eastAsiaTheme="minorEastAsia" w:hAnsiTheme="minorEastAsia" w:cs="宋体" w:hint="eastAsia"/>
                <w:szCs w:val="21"/>
              </w:rPr>
              <w:t>、消防服务内容及要求、物资需求、质量与技术要求</w:t>
            </w:r>
            <w:r>
              <w:rPr>
                <w:rFonts w:asciiTheme="minorEastAsia" w:eastAsiaTheme="minorEastAsia" w:hAnsiTheme="minorEastAsia" w:cs="宋体"/>
                <w:szCs w:val="21"/>
              </w:rPr>
              <w:t>、运输、费用结算、付款方式等要求，</w:t>
            </w:r>
            <w:r>
              <w:rPr>
                <w:rFonts w:asciiTheme="minorEastAsia" w:eastAsiaTheme="minorEastAsia" w:hAnsiTheme="minorEastAsia" w:cs="宋体" w:hint="eastAsia"/>
                <w:szCs w:val="21"/>
              </w:rPr>
              <w:t>有2021年8月25日</w:t>
            </w:r>
            <w:r>
              <w:rPr>
                <w:rFonts w:asciiTheme="minorEastAsia" w:eastAsiaTheme="minorEastAsia" w:hAnsiTheme="minorEastAsia" w:cs="宋体"/>
                <w:szCs w:val="21"/>
              </w:rPr>
              <w:t>合同评审记录表，</w:t>
            </w:r>
            <w:r>
              <w:rPr>
                <w:rFonts w:asciiTheme="minorEastAsia" w:eastAsiaTheme="minorEastAsia" w:hAnsiTheme="minorEastAsia" w:cs="宋体" w:hint="eastAsia"/>
                <w:szCs w:val="21"/>
              </w:rPr>
              <w:t>从价格、交期保证、技术服务要求满足、物资供应满足要求进行评审，评审人曹立广、曹梅</w:t>
            </w:r>
            <w:r>
              <w:rPr>
                <w:rFonts w:asciiTheme="minorEastAsia" w:eastAsiaTheme="minorEastAsia" w:hAnsiTheme="minorEastAsia" w:cs="宋体"/>
                <w:szCs w:val="21"/>
              </w:rPr>
              <w:t>，</w:t>
            </w:r>
            <w:r>
              <w:rPr>
                <w:rFonts w:asciiTheme="minorEastAsia" w:eastAsiaTheme="minorEastAsia" w:hAnsiTheme="minorEastAsia" w:cs="宋体" w:hint="eastAsia"/>
                <w:szCs w:val="21"/>
              </w:rPr>
              <w:t>结论</w:t>
            </w:r>
            <w:r>
              <w:rPr>
                <w:rFonts w:asciiTheme="minorEastAsia" w:eastAsiaTheme="minorEastAsia" w:hAnsiTheme="minorEastAsia" w:cs="宋体"/>
                <w:szCs w:val="21"/>
              </w:rPr>
              <w:t>可以签订该合同，经总经理批准</w:t>
            </w:r>
            <w:r>
              <w:rPr>
                <w:rFonts w:asciiTheme="minorEastAsia" w:eastAsiaTheme="minorEastAsia" w:hAnsiTheme="minorEastAsia" w:cs="宋体" w:hint="eastAsia"/>
                <w:szCs w:val="21"/>
              </w:rPr>
              <w:t>同意</w:t>
            </w:r>
            <w:r>
              <w:rPr>
                <w:rFonts w:asciiTheme="minorEastAsia" w:eastAsiaTheme="minorEastAsia" w:hAnsiTheme="minorEastAsia" w:cs="宋体"/>
                <w:szCs w:val="21"/>
              </w:rPr>
              <w:t>。</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）查20</w:t>
            </w:r>
            <w:r>
              <w:rPr>
                <w:rFonts w:asciiTheme="minorEastAsia" w:eastAsiaTheme="minorEastAsia" w:hAnsiTheme="minorEastAsia" w:cs="宋体" w:hint="eastAsia"/>
                <w:szCs w:val="21"/>
              </w:rPr>
              <w:t>21.10.1</w:t>
            </w:r>
            <w:r>
              <w:rPr>
                <w:rFonts w:asciiTheme="minorEastAsia" w:eastAsiaTheme="minorEastAsia" w:hAnsiTheme="minorEastAsia" w:cs="宋体"/>
                <w:szCs w:val="21"/>
              </w:rPr>
              <w:t>日</w:t>
            </w:r>
            <w:r>
              <w:rPr>
                <w:rFonts w:asciiTheme="minorEastAsia" w:eastAsiaTheme="minorEastAsia" w:hAnsiTheme="minorEastAsia" w:cs="宋体" w:hint="eastAsia"/>
                <w:szCs w:val="21"/>
              </w:rPr>
              <w:t xml:space="preserve"> 西海岸新区</w:t>
            </w:r>
            <w:proofErr w:type="gramStart"/>
            <w:r>
              <w:rPr>
                <w:rFonts w:asciiTheme="minorEastAsia" w:eastAsiaTheme="minorEastAsia" w:hAnsiTheme="minorEastAsia" w:cs="宋体" w:hint="eastAsia"/>
                <w:szCs w:val="21"/>
              </w:rPr>
              <w:t>泊里中心</w:t>
            </w:r>
            <w:proofErr w:type="gramEnd"/>
            <w:r>
              <w:rPr>
                <w:rFonts w:asciiTheme="minorEastAsia" w:eastAsiaTheme="minorEastAsia" w:hAnsiTheme="minorEastAsia" w:cs="宋体" w:hint="eastAsia"/>
                <w:szCs w:val="21"/>
              </w:rPr>
              <w:t>幼儿园签订合同，包括</w:t>
            </w:r>
            <w:r>
              <w:rPr>
                <w:rFonts w:asciiTheme="minorEastAsia" w:eastAsiaTheme="minorEastAsia" w:hAnsiTheme="minorEastAsia" w:cs="宋体"/>
                <w:szCs w:val="21"/>
              </w:rPr>
              <w:t>需方名称</w:t>
            </w:r>
            <w:r>
              <w:rPr>
                <w:rFonts w:asciiTheme="minorEastAsia" w:eastAsiaTheme="minorEastAsia" w:hAnsiTheme="minorEastAsia" w:cs="宋体" w:hint="eastAsia"/>
                <w:szCs w:val="21"/>
              </w:rPr>
              <w:t>、消防服务内容及要求、物资需求、质量与技术要求</w:t>
            </w:r>
            <w:r>
              <w:rPr>
                <w:rFonts w:asciiTheme="minorEastAsia" w:eastAsiaTheme="minorEastAsia" w:hAnsiTheme="minorEastAsia" w:cs="宋体"/>
                <w:szCs w:val="21"/>
              </w:rPr>
              <w:t>、运输、费用结算、付款方式等要求，</w:t>
            </w:r>
            <w:r>
              <w:rPr>
                <w:rFonts w:asciiTheme="minorEastAsia" w:eastAsiaTheme="minorEastAsia" w:hAnsiTheme="minorEastAsia" w:cs="宋体" w:hint="eastAsia"/>
                <w:szCs w:val="21"/>
              </w:rPr>
              <w:t>有2021年9月26日</w:t>
            </w:r>
            <w:r>
              <w:rPr>
                <w:rFonts w:asciiTheme="minorEastAsia" w:eastAsiaTheme="minorEastAsia" w:hAnsiTheme="minorEastAsia" w:cs="宋体"/>
                <w:szCs w:val="21"/>
              </w:rPr>
              <w:t>合同评审记录表，</w:t>
            </w:r>
            <w:r>
              <w:rPr>
                <w:rFonts w:asciiTheme="minorEastAsia" w:eastAsiaTheme="minorEastAsia" w:hAnsiTheme="minorEastAsia" w:cs="宋体" w:hint="eastAsia"/>
                <w:szCs w:val="21"/>
              </w:rPr>
              <w:t>从价格、交期保证、技术服务要求满足、物资供应满足要求进行评审，评审人曹立广、曹梅</w:t>
            </w:r>
            <w:r>
              <w:rPr>
                <w:rFonts w:asciiTheme="minorEastAsia" w:eastAsiaTheme="minorEastAsia" w:hAnsiTheme="minorEastAsia" w:cs="宋体"/>
                <w:szCs w:val="21"/>
              </w:rPr>
              <w:t>，</w:t>
            </w:r>
            <w:r>
              <w:rPr>
                <w:rFonts w:asciiTheme="minorEastAsia" w:eastAsiaTheme="minorEastAsia" w:hAnsiTheme="minorEastAsia" w:cs="宋体" w:hint="eastAsia"/>
                <w:szCs w:val="21"/>
              </w:rPr>
              <w:t>结论</w:t>
            </w:r>
            <w:r>
              <w:rPr>
                <w:rFonts w:asciiTheme="minorEastAsia" w:eastAsiaTheme="minorEastAsia" w:hAnsiTheme="minorEastAsia" w:cs="宋体"/>
                <w:szCs w:val="21"/>
              </w:rPr>
              <w:t>可以签订该合同，经总经理批准</w:t>
            </w:r>
            <w:r>
              <w:rPr>
                <w:rFonts w:asciiTheme="minorEastAsia" w:eastAsiaTheme="minorEastAsia" w:hAnsiTheme="minorEastAsia" w:cs="宋体" w:hint="eastAsia"/>
                <w:szCs w:val="21"/>
              </w:rPr>
              <w:t>同意</w:t>
            </w:r>
            <w:r>
              <w:rPr>
                <w:rFonts w:asciiTheme="minorEastAsia" w:eastAsiaTheme="minorEastAsia" w:hAnsiTheme="minorEastAsia" w:cs="宋体"/>
                <w:szCs w:val="21"/>
              </w:rPr>
              <w:t>。</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szCs w:val="21"/>
              </w:rPr>
              <w:t>查20</w:t>
            </w:r>
            <w:r>
              <w:rPr>
                <w:rFonts w:asciiTheme="minorEastAsia" w:eastAsiaTheme="minorEastAsia" w:hAnsiTheme="minorEastAsia" w:cs="宋体" w:hint="eastAsia"/>
                <w:szCs w:val="21"/>
              </w:rPr>
              <w:t>21.10.12</w:t>
            </w:r>
            <w:r>
              <w:rPr>
                <w:rFonts w:asciiTheme="minorEastAsia" w:eastAsiaTheme="minorEastAsia" w:hAnsiTheme="minorEastAsia" w:cs="宋体"/>
                <w:szCs w:val="21"/>
              </w:rPr>
              <w:t>日</w:t>
            </w:r>
            <w:r>
              <w:rPr>
                <w:rFonts w:asciiTheme="minorEastAsia" w:eastAsiaTheme="minorEastAsia" w:hAnsiTheme="minorEastAsia" w:cs="宋体" w:hint="eastAsia"/>
                <w:szCs w:val="21"/>
              </w:rPr>
              <w:t xml:space="preserve"> 青岛市黄岛区董家口小学签订合同，包括</w:t>
            </w:r>
            <w:r>
              <w:rPr>
                <w:rFonts w:asciiTheme="minorEastAsia" w:eastAsiaTheme="minorEastAsia" w:hAnsiTheme="minorEastAsia" w:cs="宋体"/>
                <w:szCs w:val="21"/>
              </w:rPr>
              <w:t>需方名称</w:t>
            </w:r>
            <w:r>
              <w:rPr>
                <w:rFonts w:asciiTheme="minorEastAsia" w:eastAsiaTheme="minorEastAsia" w:hAnsiTheme="minorEastAsia" w:cs="宋体" w:hint="eastAsia"/>
                <w:szCs w:val="21"/>
              </w:rPr>
              <w:t>、消防服务内容及要求、物资需求、质量与技术要求</w:t>
            </w:r>
            <w:r>
              <w:rPr>
                <w:rFonts w:asciiTheme="minorEastAsia" w:eastAsiaTheme="minorEastAsia" w:hAnsiTheme="minorEastAsia" w:cs="宋体"/>
                <w:szCs w:val="21"/>
              </w:rPr>
              <w:t>、运输、费用结算、付款方式等要求，</w:t>
            </w:r>
            <w:r>
              <w:rPr>
                <w:rFonts w:asciiTheme="minorEastAsia" w:eastAsiaTheme="minorEastAsia" w:hAnsiTheme="minorEastAsia" w:cs="宋体" w:hint="eastAsia"/>
                <w:szCs w:val="21"/>
              </w:rPr>
              <w:t>有2021年9月27日</w:t>
            </w:r>
            <w:r>
              <w:rPr>
                <w:rFonts w:asciiTheme="minorEastAsia" w:eastAsiaTheme="minorEastAsia" w:hAnsiTheme="minorEastAsia" w:cs="宋体"/>
                <w:szCs w:val="21"/>
              </w:rPr>
              <w:t>合同评审记录表，</w:t>
            </w:r>
            <w:r>
              <w:rPr>
                <w:rFonts w:asciiTheme="minorEastAsia" w:eastAsiaTheme="minorEastAsia" w:hAnsiTheme="minorEastAsia" w:cs="宋体" w:hint="eastAsia"/>
                <w:szCs w:val="21"/>
              </w:rPr>
              <w:t>从价格、交期保证、技术服务要求满足、物资供应满足要求进行评审，评审人曹立广、曹梅</w:t>
            </w:r>
            <w:r>
              <w:rPr>
                <w:rFonts w:asciiTheme="minorEastAsia" w:eastAsiaTheme="minorEastAsia" w:hAnsiTheme="minorEastAsia" w:cs="宋体"/>
                <w:szCs w:val="21"/>
              </w:rPr>
              <w:t>，</w:t>
            </w:r>
            <w:r>
              <w:rPr>
                <w:rFonts w:asciiTheme="minorEastAsia" w:eastAsiaTheme="minorEastAsia" w:hAnsiTheme="minorEastAsia" w:cs="宋体" w:hint="eastAsia"/>
                <w:szCs w:val="21"/>
              </w:rPr>
              <w:t>结论</w:t>
            </w:r>
            <w:r>
              <w:rPr>
                <w:rFonts w:asciiTheme="minorEastAsia" w:eastAsiaTheme="minorEastAsia" w:hAnsiTheme="minorEastAsia" w:cs="宋体"/>
                <w:szCs w:val="21"/>
              </w:rPr>
              <w:t>可以签订该合同，</w:t>
            </w:r>
            <w:r>
              <w:rPr>
                <w:rFonts w:asciiTheme="minorEastAsia" w:eastAsiaTheme="minorEastAsia" w:hAnsiTheme="minorEastAsia" w:cs="宋体" w:hint="eastAsia"/>
                <w:szCs w:val="21"/>
              </w:rPr>
              <w:t xml:space="preserve"> </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与负责人交流及追查</w:t>
            </w:r>
            <w:r>
              <w:rPr>
                <w:rFonts w:asciiTheme="minorEastAsia" w:eastAsiaTheme="minorEastAsia" w:hAnsiTheme="minorEastAsia" w:cs="宋体"/>
                <w:szCs w:val="21"/>
              </w:rPr>
              <w:t>目前尚未发生合同更改的情况，询问对更改情况的控制明确清楚。</w:t>
            </w: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szCs w:val="21"/>
              </w:rPr>
              <w:t>产品要求的评审基本符合标准要求。</w:t>
            </w:r>
          </w:p>
        </w:tc>
        <w:tc>
          <w:tcPr>
            <w:tcW w:w="1490" w:type="dxa"/>
            <w:shd w:val="clear" w:color="auto" w:fill="auto"/>
            <w:vAlign w:val="center"/>
          </w:tcPr>
          <w:p w:rsidR="00664069" w:rsidRDefault="00356FA2">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64069">
        <w:trPr>
          <w:trHeight w:val="90"/>
        </w:trPr>
        <w:tc>
          <w:tcPr>
            <w:tcW w:w="1809" w:type="dxa"/>
            <w:shd w:val="clear" w:color="auto" w:fill="auto"/>
            <w:vAlign w:val="center"/>
          </w:tcPr>
          <w:p w:rsidR="00664069" w:rsidRDefault="00356FA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外部提供过程、产品和服务的控制</w:t>
            </w:r>
          </w:p>
        </w:tc>
        <w:tc>
          <w:tcPr>
            <w:tcW w:w="1211" w:type="dxa"/>
            <w:shd w:val="clear" w:color="auto" w:fill="auto"/>
            <w:vAlign w:val="center"/>
          </w:tcPr>
          <w:p w:rsidR="00664069" w:rsidRDefault="00356FA2">
            <w:pPr>
              <w:rPr>
                <w:rFonts w:asciiTheme="minorEastAsia" w:eastAsiaTheme="minorEastAsia" w:hAnsiTheme="minorEastAsia" w:cstheme="minorEastAsia"/>
                <w:szCs w:val="21"/>
              </w:rPr>
            </w:pPr>
            <w:r>
              <w:rPr>
                <w:rFonts w:ascii="宋体" w:hAnsi="宋体" w:cs="宋体" w:hint="eastAsia"/>
                <w:bCs/>
                <w:szCs w:val="21"/>
              </w:rPr>
              <w:t>Q8.4</w:t>
            </w:r>
          </w:p>
        </w:tc>
        <w:tc>
          <w:tcPr>
            <w:tcW w:w="10104" w:type="dxa"/>
            <w:shd w:val="clear" w:color="auto" w:fill="auto"/>
            <w:vAlign w:val="center"/>
          </w:tcPr>
          <w:p w:rsidR="00664069" w:rsidRDefault="00356FA2">
            <w:pPr>
              <w:ind w:firstLineChars="200" w:firstLine="420"/>
              <w:rPr>
                <w:rFonts w:ascii="宋体" w:hAnsi="宋体" w:cs="宋体"/>
                <w:bCs/>
                <w:szCs w:val="21"/>
              </w:rPr>
            </w:pPr>
            <w:r>
              <w:rPr>
                <w:rFonts w:ascii="宋体" w:hAnsi="宋体" w:cs="宋体" w:hint="eastAsia"/>
                <w:bCs/>
                <w:szCs w:val="21"/>
              </w:rPr>
              <w:t>综合部制订和实施《合格供方及相关方控制程序》、《采购控制程序》，确保外部提供的过程、消防技术服务符合要求。公司根据外部供方按照要求提供过程、消防技术服务的能力，确定并实施对外部供方的评价、选择以及再评价的准则。</w:t>
            </w:r>
          </w:p>
          <w:p w:rsidR="00664069" w:rsidRDefault="00356FA2">
            <w:pPr>
              <w:pStyle w:val="a0"/>
            </w:pPr>
            <w:r>
              <w:rPr>
                <w:rFonts w:ascii="宋体" w:hAnsi="宋体" w:cs="宋体" w:hint="eastAsia"/>
                <w:szCs w:val="21"/>
              </w:rPr>
              <w:t xml:space="preserve">   提供《合格供方名单》，供五家：供方名称、地址、供应物资、联系人/电话</w:t>
            </w:r>
          </w:p>
          <w:p w:rsidR="00664069" w:rsidRDefault="00356FA2">
            <w:pPr>
              <w:spacing w:line="280" w:lineRule="exact"/>
              <w:ind w:firstLine="421"/>
              <w:rPr>
                <w:rFonts w:ascii="宋体" w:hAnsi="宋体" w:cs="宋体"/>
                <w:szCs w:val="21"/>
              </w:rPr>
            </w:pPr>
            <w:r>
              <w:rPr>
                <w:rFonts w:ascii="宋体" w:hAnsi="宋体" w:cs="宋体" w:hint="eastAsia"/>
                <w:bCs/>
                <w:szCs w:val="21"/>
              </w:rPr>
              <w:t>提供供方调查评定表，对供方评价和再评价内容有背景材料、产品质量情况、设备能力及技术水平、供期、售后服务；记录每项评价记录，由王</w:t>
            </w:r>
            <w:proofErr w:type="gramStart"/>
            <w:r>
              <w:rPr>
                <w:rFonts w:ascii="宋体" w:hAnsi="宋体" w:cs="宋体" w:hint="eastAsia"/>
                <w:bCs/>
                <w:szCs w:val="21"/>
              </w:rPr>
              <w:t>总批准</w:t>
            </w:r>
            <w:proofErr w:type="gramEnd"/>
            <w:r>
              <w:rPr>
                <w:rFonts w:ascii="宋体" w:hAnsi="宋体" w:cs="宋体" w:hint="eastAsia"/>
                <w:bCs/>
                <w:szCs w:val="21"/>
              </w:rPr>
              <w:t>列入合格供方，时间：2021年7月7日</w:t>
            </w:r>
          </w:p>
          <w:p w:rsidR="00664069" w:rsidRDefault="00356FA2">
            <w:pPr>
              <w:spacing w:line="280" w:lineRule="exact"/>
              <w:ind w:firstLine="421"/>
              <w:rPr>
                <w:rFonts w:ascii="宋体" w:hAnsi="宋体" w:cs="宋体"/>
                <w:szCs w:val="21"/>
              </w:rPr>
            </w:pPr>
            <w:r>
              <w:rPr>
                <w:rFonts w:ascii="宋体" w:hAnsi="宋体" w:cs="宋体" w:hint="eastAsia"/>
                <w:szCs w:val="21"/>
              </w:rPr>
              <w:lastRenderedPageBreak/>
              <w:t>主要供应物资：江西致远消防公司落地式气熔胶灭火装置、青岛新纪元公司消防服、灭火器、急救箱、盾牌、雨衣等；青岛显通安装公司</w:t>
            </w:r>
            <w:proofErr w:type="gramStart"/>
            <w:r>
              <w:rPr>
                <w:rFonts w:ascii="宋体" w:hAnsi="宋体" w:cs="宋体" w:hint="eastAsia"/>
                <w:szCs w:val="21"/>
              </w:rPr>
              <w:t>钢卡沟槽</w:t>
            </w:r>
            <w:proofErr w:type="gramEnd"/>
            <w:r>
              <w:rPr>
                <w:rFonts w:ascii="宋体" w:hAnsi="宋体" w:cs="宋体" w:hint="eastAsia"/>
                <w:szCs w:val="21"/>
              </w:rPr>
              <w:t>弯头机械三通、卡耐夫集团弯头</w:t>
            </w:r>
            <w:proofErr w:type="gramStart"/>
            <w:r>
              <w:rPr>
                <w:rFonts w:ascii="宋体" w:hAnsi="宋体" w:cs="宋体" w:hint="eastAsia"/>
                <w:szCs w:val="21"/>
              </w:rPr>
              <w:t>钢卡镀锌</w:t>
            </w:r>
            <w:proofErr w:type="gramEnd"/>
            <w:r>
              <w:rPr>
                <w:rFonts w:ascii="宋体" w:hAnsi="宋体" w:cs="宋体" w:hint="eastAsia"/>
                <w:szCs w:val="21"/>
              </w:rPr>
              <w:t>管四通三通等、山东建泰物业弯头锁闭阀三通等；</w:t>
            </w:r>
          </w:p>
          <w:p w:rsidR="00664069" w:rsidRDefault="00356FA2">
            <w:pPr>
              <w:spacing w:line="280" w:lineRule="exact"/>
              <w:ind w:firstLine="421"/>
              <w:rPr>
                <w:rFonts w:ascii="宋体" w:hAnsi="宋体" w:cs="宋体"/>
                <w:szCs w:val="21"/>
              </w:rPr>
            </w:pPr>
            <w:r>
              <w:rPr>
                <w:rFonts w:ascii="宋体" w:hAnsi="宋体" w:cs="宋体" w:hint="eastAsia"/>
                <w:szCs w:val="21"/>
              </w:rPr>
              <w:t>抽 物资采购申请单三份， 明确物资名称、型号或规格、数量；批准：王邦启</w:t>
            </w:r>
          </w:p>
          <w:p w:rsidR="00664069" w:rsidRDefault="00356FA2">
            <w:pPr>
              <w:spacing w:line="280" w:lineRule="exact"/>
              <w:ind w:firstLine="421"/>
              <w:rPr>
                <w:rFonts w:ascii="宋体" w:hAnsi="宋体" w:cs="宋体"/>
                <w:szCs w:val="21"/>
              </w:rPr>
            </w:pPr>
            <w:r>
              <w:rPr>
                <w:rFonts w:ascii="宋体" w:hAnsi="宋体" w:cs="宋体" w:hint="eastAsia"/>
                <w:szCs w:val="21"/>
              </w:rPr>
              <w:t>有灭火</w:t>
            </w:r>
            <w:proofErr w:type="gramStart"/>
            <w:r>
              <w:rPr>
                <w:rFonts w:ascii="宋体" w:hAnsi="宋体" w:cs="宋体" w:hint="eastAsia"/>
                <w:szCs w:val="21"/>
              </w:rPr>
              <w:t>毯</w:t>
            </w:r>
            <w:proofErr w:type="gramEnd"/>
            <w:r>
              <w:rPr>
                <w:rFonts w:ascii="宋体" w:hAnsi="宋体" w:cs="宋体" w:hint="eastAsia"/>
                <w:szCs w:val="21"/>
              </w:rPr>
              <w:t>、消防服、消防担架/专用钳、呼救器、消防柜/斧/钩等到货日期2021年6月5日</w:t>
            </w:r>
          </w:p>
          <w:p w:rsidR="00664069" w:rsidRDefault="00356FA2">
            <w:pPr>
              <w:spacing w:line="280" w:lineRule="exact"/>
              <w:ind w:firstLine="421"/>
              <w:rPr>
                <w:rFonts w:ascii="宋体" w:hAnsi="宋体" w:cs="宋体"/>
                <w:szCs w:val="21"/>
              </w:rPr>
            </w:pPr>
            <w:r>
              <w:rPr>
                <w:rFonts w:ascii="宋体" w:hAnsi="宋体" w:cs="宋体" w:hint="eastAsia"/>
                <w:szCs w:val="21"/>
              </w:rPr>
              <w:t>有弯头、锁闭阀、调节阀、三通到货日期2021年3月28日</w:t>
            </w:r>
          </w:p>
          <w:p w:rsidR="00664069" w:rsidRDefault="00356FA2">
            <w:pPr>
              <w:spacing w:line="280" w:lineRule="exact"/>
              <w:ind w:firstLine="421"/>
              <w:rPr>
                <w:rFonts w:ascii="宋体" w:hAnsi="宋体" w:cs="宋体"/>
                <w:szCs w:val="21"/>
              </w:rPr>
            </w:pPr>
            <w:r>
              <w:rPr>
                <w:rFonts w:ascii="宋体" w:hAnsi="宋体" w:cs="宋体" w:hint="eastAsia"/>
                <w:szCs w:val="21"/>
              </w:rPr>
              <w:t>有落地式汽溶胶灭火装置到货日期2021年4月28日</w:t>
            </w:r>
          </w:p>
          <w:p w:rsidR="00664069" w:rsidRDefault="00356FA2">
            <w:pPr>
              <w:spacing w:line="280" w:lineRule="exact"/>
              <w:ind w:firstLine="421"/>
              <w:rPr>
                <w:rFonts w:ascii="宋体" w:hAnsi="宋体" w:cs="宋体"/>
                <w:szCs w:val="21"/>
              </w:rPr>
            </w:pPr>
            <w:r>
              <w:rPr>
                <w:rFonts w:ascii="宋体" w:hAnsi="宋体" w:cs="宋体" w:hint="eastAsia"/>
                <w:szCs w:val="21"/>
              </w:rPr>
              <w:t>采购物资到货后通知专业技术人员进行采购产品检验，确保外部提供产品和服务满足要求。</w:t>
            </w:r>
          </w:p>
          <w:p w:rsidR="00664069" w:rsidRDefault="00664069">
            <w:pPr>
              <w:ind w:firstLineChars="200" w:firstLine="420"/>
              <w:rPr>
                <w:rFonts w:ascii="宋体" w:hAnsi="宋体" w:cs="宋体"/>
                <w:bCs/>
                <w:szCs w:val="21"/>
              </w:rPr>
            </w:pPr>
          </w:p>
        </w:tc>
        <w:tc>
          <w:tcPr>
            <w:tcW w:w="1490" w:type="dxa"/>
            <w:shd w:val="clear" w:color="auto" w:fill="auto"/>
            <w:vAlign w:val="center"/>
          </w:tcPr>
          <w:p w:rsidR="00664069" w:rsidRDefault="00356FA2">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OK</w:t>
            </w:r>
          </w:p>
        </w:tc>
      </w:tr>
      <w:tr w:rsidR="00664069">
        <w:trPr>
          <w:trHeight w:val="90"/>
        </w:trPr>
        <w:tc>
          <w:tcPr>
            <w:tcW w:w="1809" w:type="dxa"/>
            <w:shd w:val="clear" w:color="auto" w:fill="auto"/>
            <w:vAlign w:val="center"/>
          </w:tcPr>
          <w:p w:rsidR="00664069" w:rsidRDefault="00356FA2">
            <w:pPr>
              <w:adjustRightInd w:val="0"/>
              <w:snapToGrid w:val="0"/>
              <w:spacing w:line="240" w:lineRule="exact"/>
              <w:ind w:rightChars="50" w:right="105"/>
              <w:jc w:val="left"/>
              <w:textAlignment w:val="baseline"/>
              <w:rPr>
                <w:rFonts w:ascii="宋体" w:hAnsi="宋体" w:cs="Arial"/>
                <w:szCs w:val="21"/>
              </w:rPr>
            </w:pPr>
            <w:r>
              <w:rPr>
                <w:rFonts w:ascii="宋体" w:hAnsi="宋体" w:cs="Arial" w:hint="eastAsia"/>
                <w:szCs w:val="21"/>
              </w:rPr>
              <w:lastRenderedPageBreak/>
              <w:t>顾客或外部供方的财产</w:t>
            </w:r>
          </w:p>
          <w:p w:rsidR="00664069" w:rsidRDefault="00664069">
            <w:pPr>
              <w:rPr>
                <w:rFonts w:asciiTheme="minorEastAsia" w:eastAsiaTheme="minorEastAsia" w:hAnsiTheme="minorEastAsia" w:cstheme="minorEastAsia"/>
                <w:szCs w:val="21"/>
              </w:rPr>
            </w:pPr>
          </w:p>
        </w:tc>
        <w:tc>
          <w:tcPr>
            <w:tcW w:w="1211" w:type="dxa"/>
            <w:shd w:val="clear" w:color="auto" w:fill="auto"/>
            <w:vAlign w:val="center"/>
          </w:tcPr>
          <w:p w:rsidR="00664069" w:rsidRDefault="00356FA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Q8.5.3</w:t>
            </w:r>
          </w:p>
        </w:tc>
        <w:tc>
          <w:tcPr>
            <w:tcW w:w="10104" w:type="dxa"/>
            <w:shd w:val="clear" w:color="auto" w:fill="auto"/>
            <w:vAlign w:val="center"/>
          </w:tcPr>
          <w:p w:rsidR="00664069" w:rsidRDefault="00356FA2">
            <w:pPr>
              <w:ind w:firstLineChars="200" w:firstLine="420"/>
              <w:rPr>
                <w:rFonts w:ascii="宋体" w:hAnsi="宋体" w:cs="宋体"/>
                <w:bCs/>
                <w:szCs w:val="21"/>
              </w:rPr>
            </w:pPr>
            <w:r>
              <w:rPr>
                <w:rFonts w:ascii="宋体" w:hAnsi="宋体" w:cs="宋体" w:hint="eastAsia"/>
                <w:bCs/>
                <w:szCs w:val="21"/>
              </w:rPr>
              <w:t>公司建立并执行顾客财产控制程序；公司爱护在组织控制下或公司使用的顾客或外部供方的财产。对公司使用的或构成消防技术服务一部分的顾客和外部供方财产，进行识别、验证、保护和防护。</w:t>
            </w:r>
          </w:p>
          <w:p w:rsidR="00664069" w:rsidRDefault="00356FA2">
            <w:pPr>
              <w:ind w:firstLineChars="200" w:firstLine="420"/>
              <w:rPr>
                <w:rFonts w:ascii="宋体" w:hAnsi="宋体" w:cs="宋体"/>
                <w:bCs/>
                <w:szCs w:val="21"/>
              </w:rPr>
            </w:pPr>
            <w:r>
              <w:rPr>
                <w:rFonts w:ascii="宋体" w:hAnsi="宋体" w:cs="宋体" w:hint="eastAsia"/>
                <w:bCs/>
                <w:szCs w:val="21"/>
              </w:rPr>
              <w:t>若顾客或外部供方的财产发生丢失、损坏或发现不适用情况，公司应向顾客或外部供方报告，并保留所发生情况的成文信息。</w:t>
            </w:r>
          </w:p>
        </w:tc>
        <w:tc>
          <w:tcPr>
            <w:tcW w:w="1490" w:type="dxa"/>
            <w:shd w:val="clear" w:color="auto" w:fill="auto"/>
            <w:vAlign w:val="center"/>
          </w:tcPr>
          <w:p w:rsidR="00664069" w:rsidRDefault="00356FA2">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64069">
        <w:trPr>
          <w:trHeight w:val="90"/>
        </w:trPr>
        <w:tc>
          <w:tcPr>
            <w:tcW w:w="1809" w:type="dxa"/>
            <w:shd w:val="clear" w:color="auto" w:fill="auto"/>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szCs w:val="21"/>
              </w:rPr>
              <w:t>交付后活动</w:t>
            </w:r>
          </w:p>
        </w:tc>
        <w:tc>
          <w:tcPr>
            <w:tcW w:w="1211" w:type="dxa"/>
            <w:shd w:val="clear" w:color="auto" w:fill="auto"/>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szCs w:val="21"/>
              </w:rPr>
              <w:t>Q8.5.5</w:t>
            </w:r>
          </w:p>
        </w:tc>
        <w:tc>
          <w:tcPr>
            <w:tcW w:w="10104" w:type="dxa"/>
            <w:shd w:val="clear" w:color="auto" w:fill="auto"/>
          </w:tcPr>
          <w:p w:rsidR="00664069" w:rsidRDefault="00356FA2">
            <w:pPr>
              <w:ind w:firstLineChars="200" w:firstLine="420"/>
              <w:rPr>
                <w:rFonts w:ascii="宋体" w:hAnsi="宋体" w:cs="宋体"/>
                <w:bCs/>
                <w:szCs w:val="21"/>
              </w:rPr>
            </w:pPr>
            <w:r>
              <w:rPr>
                <w:rFonts w:ascii="宋体" w:hAnsi="宋体" w:cs="宋体" w:hint="eastAsia"/>
                <w:bCs/>
                <w:szCs w:val="21"/>
              </w:rPr>
              <w:t>与部门负责人沟通了解到组织主要通过与客户签订合同的形式对交付后的活动进行规定，合同通常包括：法律法规要求，交付后不合格的处理，顾客的要求等。</w:t>
            </w:r>
          </w:p>
          <w:p w:rsidR="00664069" w:rsidRDefault="00356FA2">
            <w:pPr>
              <w:ind w:firstLineChars="200" w:firstLine="420"/>
              <w:rPr>
                <w:rFonts w:ascii="宋体" w:hAnsi="宋体" w:cs="宋体"/>
                <w:bCs/>
                <w:szCs w:val="21"/>
              </w:rPr>
            </w:pPr>
            <w:r>
              <w:rPr>
                <w:rFonts w:ascii="宋体" w:hAnsi="宋体" w:cs="宋体" w:hint="eastAsia"/>
                <w:bCs/>
                <w:szCs w:val="21"/>
              </w:rPr>
              <w:t>公司按合同约束执行与消防技术服务相关的交付后活动的要求，严格执行法律法规要求，充分考虑与消防技术服务相关的潜在不良的后果，消防技术服务的性质、使用和预期寿命；满足顾客要求，重视和收集顾客反馈。</w:t>
            </w:r>
          </w:p>
          <w:p w:rsidR="00664069" w:rsidRDefault="00356FA2">
            <w:pPr>
              <w:ind w:firstLineChars="200" w:firstLine="420"/>
              <w:rPr>
                <w:rFonts w:asciiTheme="minorEastAsia" w:eastAsiaTheme="minorEastAsia" w:hAnsiTheme="minorEastAsia" w:cs="宋体"/>
                <w:szCs w:val="21"/>
              </w:rPr>
            </w:pPr>
            <w:r>
              <w:rPr>
                <w:rFonts w:ascii="宋体" w:hAnsi="宋体" w:cs="宋体" w:hint="eastAsia"/>
                <w:bCs/>
                <w:szCs w:val="21"/>
              </w:rPr>
              <w:t>基本满足要求。</w:t>
            </w:r>
          </w:p>
        </w:tc>
        <w:tc>
          <w:tcPr>
            <w:tcW w:w="1490" w:type="dxa"/>
            <w:shd w:val="clear" w:color="auto" w:fill="auto"/>
            <w:vAlign w:val="center"/>
          </w:tcPr>
          <w:p w:rsidR="00664069" w:rsidRDefault="00356FA2">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64069">
        <w:trPr>
          <w:trHeight w:val="2067"/>
        </w:trPr>
        <w:tc>
          <w:tcPr>
            <w:tcW w:w="1809" w:type="dxa"/>
            <w:shd w:val="clear" w:color="auto" w:fill="auto"/>
            <w:vAlign w:val="center"/>
          </w:tcPr>
          <w:p w:rsidR="00664069" w:rsidRDefault="00356FA2">
            <w:pPr>
              <w:spacing w:line="360" w:lineRule="auto"/>
              <w:ind w:right="-105" w:firstLine="420"/>
              <w:jc w:val="left"/>
              <w:rPr>
                <w:rFonts w:ascii="宋体" w:hAnsi="宋体"/>
                <w:szCs w:val="21"/>
              </w:rPr>
            </w:pPr>
            <w:r>
              <w:rPr>
                <w:rFonts w:ascii="宋体" w:hAnsi="宋体"/>
                <w:szCs w:val="21"/>
              </w:rPr>
              <w:t>顾客满意</w:t>
            </w:r>
          </w:p>
        </w:tc>
        <w:tc>
          <w:tcPr>
            <w:tcW w:w="1211" w:type="dxa"/>
            <w:shd w:val="clear" w:color="auto" w:fill="auto"/>
          </w:tcPr>
          <w:p w:rsidR="00664069" w:rsidRDefault="00664069">
            <w:pPr>
              <w:spacing w:line="360" w:lineRule="auto"/>
              <w:ind w:right="-105" w:firstLine="420"/>
              <w:jc w:val="left"/>
              <w:rPr>
                <w:rFonts w:ascii="宋体" w:hAnsi="宋体"/>
                <w:szCs w:val="21"/>
              </w:rPr>
            </w:pPr>
          </w:p>
          <w:p w:rsidR="00664069" w:rsidRDefault="00664069">
            <w:pPr>
              <w:spacing w:line="360" w:lineRule="auto"/>
              <w:ind w:right="-105"/>
              <w:jc w:val="left"/>
              <w:rPr>
                <w:rFonts w:ascii="宋体" w:hAnsi="宋体"/>
                <w:szCs w:val="21"/>
              </w:rPr>
            </w:pPr>
          </w:p>
          <w:p w:rsidR="00664069" w:rsidRDefault="00356FA2">
            <w:pPr>
              <w:spacing w:line="360" w:lineRule="auto"/>
              <w:ind w:right="-105"/>
              <w:jc w:val="left"/>
              <w:rPr>
                <w:rFonts w:ascii="宋体" w:hAnsi="宋体"/>
                <w:szCs w:val="21"/>
              </w:rPr>
            </w:pPr>
            <w:r>
              <w:rPr>
                <w:rFonts w:ascii="宋体" w:hAnsi="宋体"/>
                <w:szCs w:val="21"/>
              </w:rPr>
              <w:t>Q 9.1.2</w:t>
            </w:r>
          </w:p>
        </w:tc>
        <w:tc>
          <w:tcPr>
            <w:tcW w:w="10104" w:type="dxa"/>
            <w:shd w:val="clear" w:color="auto" w:fill="auto"/>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综合部负责收集有关顾客对公司消防技术服务满意和/或不满意的信息，下发顾客满意度调查表；</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提供《顾客满意度调查表》，调查包含：交付及时性、服务及时性、问题解决有效性，满意程度分为满意、较满意、不满意。</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2021年10月份，公司进行了顾客满意度调查，共发放调查表4份，收回4份，调查信息回收率100%，调查项次共12项，很满意10项，满意2项，不满意为0项，满意度测算96.6％，达到公司制定的大于90分的顾客满意度。</w:t>
            </w:r>
          </w:p>
          <w:p w:rsidR="00664069" w:rsidRDefault="00356FA2">
            <w:pPr>
              <w:spacing w:line="280" w:lineRule="exact"/>
              <w:ind w:firstLineChars="200" w:firstLine="420"/>
              <w:rPr>
                <w:rFonts w:ascii="宋体" w:hAnsi="宋体"/>
                <w:szCs w:val="21"/>
              </w:rPr>
            </w:pPr>
            <w:proofErr w:type="gramStart"/>
            <w:r>
              <w:rPr>
                <w:rFonts w:asciiTheme="minorEastAsia" w:eastAsiaTheme="minorEastAsia" w:hAnsiTheme="minorEastAsia" w:cs="宋体" w:hint="eastAsia"/>
                <w:szCs w:val="21"/>
              </w:rPr>
              <w:t>经交流</w:t>
            </w:r>
            <w:proofErr w:type="gramEnd"/>
            <w:r>
              <w:rPr>
                <w:rFonts w:asciiTheme="minorEastAsia" w:eastAsiaTheme="minorEastAsia" w:hAnsiTheme="minorEastAsia" w:cs="宋体" w:hint="eastAsia"/>
                <w:szCs w:val="21"/>
              </w:rPr>
              <w:t>及现场检查体系运行至今未发生投诉情况。</w:t>
            </w:r>
          </w:p>
        </w:tc>
        <w:tc>
          <w:tcPr>
            <w:tcW w:w="1490" w:type="dxa"/>
            <w:shd w:val="clear" w:color="auto" w:fill="auto"/>
            <w:vAlign w:val="center"/>
          </w:tcPr>
          <w:p w:rsidR="00664069" w:rsidRDefault="00356FA2">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64069">
        <w:trPr>
          <w:trHeight w:val="90"/>
        </w:trPr>
        <w:tc>
          <w:tcPr>
            <w:tcW w:w="1809" w:type="dxa"/>
            <w:shd w:val="clear" w:color="auto" w:fill="auto"/>
          </w:tcPr>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内部审核</w:t>
            </w: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9.2</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建立并执行《内部审核控制程序》，并能按标准规定对内部审核的策划、实施、人员安排与资质、内部审核的记录、不符合项的分析与验证，以及审核的结论等开展内部审核。</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由综合部组织内部审核，一般每年至少进行一次内部审核，抽查内部审核情况：</w:t>
            </w:r>
          </w:p>
          <w:p w:rsidR="00664069" w:rsidRDefault="00356FA2">
            <w:pPr>
              <w:snapToGrid w:val="0"/>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提供2021年度内审计划，10月中旬进行内审， 批准：王邦启  2021.10.08；</w:t>
            </w:r>
          </w:p>
          <w:p w:rsidR="00664069" w:rsidRDefault="00356FA2">
            <w:pPr>
              <w:rPr>
                <w:rFonts w:asciiTheme="minorEastAsia" w:eastAsiaTheme="minorEastAsia" w:hAnsiTheme="minorEastAsia" w:cs="宋体"/>
                <w:szCs w:val="21"/>
              </w:rPr>
            </w:pPr>
            <w:r>
              <w:rPr>
                <w:rFonts w:asciiTheme="minorEastAsia" w:eastAsiaTheme="minorEastAsia" w:hAnsiTheme="minorEastAsia" w:cs="宋体" w:hint="eastAsia"/>
                <w:szCs w:val="21"/>
              </w:rPr>
              <w:t>查2021年内部审核计划，其内容已包括了审核目的、依据、范围、审核组，安排，内审日期：2021年10月15日~16日，编制：曹梅   批准：王邦启 2021年10月08日</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内部审核实施：组长：王邦启 A   组员：曹梅 B</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审核按计划进行，有首末次会议签到和会议记录。</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审核计划已考虑到互查的公正性，无审核员审核本部门情况，计划内容涉及各部门，条款覆盖整个标准。</w:t>
            </w:r>
          </w:p>
          <w:p w:rsidR="00664069" w:rsidRDefault="00356FA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提供了《内审检查表》，其中包括总经理/管理者代表、综合部、维修</w:t>
            </w:r>
            <w:proofErr w:type="gramStart"/>
            <w:r>
              <w:rPr>
                <w:rFonts w:asciiTheme="minorEastAsia" w:eastAsiaTheme="minorEastAsia" w:hAnsiTheme="minorEastAsia" w:cs="宋体" w:hint="eastAsia"/>
                <w:szCs w:val="21"/>
              </w:rPr>
              <w:t>保养部</w:t>
            </w:r>
            <w:proofErr w:type="gramEnd"/>
            <w:r>
              <w:rPr>
                <w:rFonts w:asciiTheme="minorEastAsia" w:eastAsiaTheme="minorEastAsia" w:hAnsiTheme="minorEastAsia" w:cs="宋体" w:hint="eastAsia"/>
                <w:szCs w:val="21"/>
              </w:rPr>
              <w:t>的审核记录，条款与策划一致，记录真实、完整。</w:t>
            </w:r>
          </w:p>
          <w:p w:rsidR="00664069" w:rsidRDefault="00356FA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本次内审发现1个一般不符合项，明确不符合标准条款和负责部门，开具不合格项报告：综合部1项</w:t>
            </w:r>
          </w:p>
          <w:p w:rsidR="00664069" w:rsidRDefault="00356FA2">
            <w:pPr>
              <w:rPr>
                <w:rFonts w:asciiTheme="minorEastAsia" w:eastAsiaTheme="minorEastAsia" w:hAnsiTheme="minorEastAsia" w:cs="宋体"/>
                <w:szCs w:val="21"/>
              </w:rPr>
            </w:pPr>
            <w:r>
              <w:rPr>
                <w:rFonts w:asciiTheme="minorEastAsia" w:eastAsiaTheme="minorEastAsia" w:hAnsiTheme="minorEastAsia" w:cs="宋体" w:hint="eastAsia"/>
                <w:szCs w:val="21"/>
              </w:rPr>
              <w:t>Q 8.4，部门确认不合格，并进行原因分析和整改，有记录并对整改效果进行验证，已关闭。</w:t>
            </w:r>
          </w:p>
          <w:p w:rsidR="00664069" w:rsidRDefault="00356FA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内部审核报告》，对现场审核进行了综述，对质量和职业健康安全管理体系进行了符合性的综合评价，结论为：公司管理体系建立和运行以来，管理体系基本符合标准的要求并得到实施，建立起以防止不合格满足顾客要求与法规的能力并继续得到完善，建立起“自我完善，持续改进的”机制，能遵循适用的法律法规，有效的预防职业健康安全事故的发生，杜绝重大质量、职业健康安全事故的发生。因此质量、职业健康安全管理体系符合标准要求，适宜本公司的情况，体系的运行适宜、充分、有效。</w:t>
            </w:r>
          </w:p>
          <w:p w:rsidR="00664069" w:rsidRDefault="00356FA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报告审批 王邦启    日期：2021.10.16</w:t>
            </w:r>
          </w:p>
          <w:p w:rsidR="00664069" w:rsidRDefault="003C474C">
            <w:pPr>
              <w:spacing w:line="280" w:lineRule="exact"/>
              <w:ind w:firstLineChars="200" w:firstLine="420"/>
              <w:rPr>
                <w:rFonts w:asciiTheme="minorEastAsia" w:eastAsiaTheme="minorEastAsia" w:hAnsiTheme="minorEastAsia" w:cs="宋体"/>
                <w:szCs w:val="21"/>
              </w:rPr>
            </w:pPr>
            <w:r>
              <w:rPr>
                <w:noProof/>
              </w:rPr>
              <w:drawing>
                <wp:anchor distT="0" distB="0" distL="114300" distR="114300" simplePos="0" relativeHeight="251661312" behindDoc="0" locked="0" layoutInCell="1" allowOverlap="1" wp14:anchorId="055939EB" wp14:editId="4B0F8D44">
                  <wp:simplePos x="0" y="0"/>
                  <wp:positionH relativeFrom="column">
                    <wp:posOffset>3614420</wp:posOffset>
                  </wp:positionH>
                  <wp:positionV relativeFrom="paragraph">
                    <wp:posOffset>64770</wp:posOffset>
                  </wp:positionV>
                  <wp:extent cx="2159635" cy="2971800"/>
                  <wp:effectExtent l="0" t="0" r="0" b="0"/>
                  <wp:wrapNone/>
                  <wp:docPr id="4" name="图片 4" descr="C:\Users\DELL\AppData\Local\Microsoft\Windows\INetCache\Content.Word\扫描全能王 2021-11-25 11.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11-25 11.30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FA2">
              <w:rPr>
                <w:rFonts w:asciiTheme="minorEastAsia" w:eastAsiaTheme="minorEastAsia" w:hAnsiTheme="minorEastAsia" w:cs="宋体" w:hint="eastAsia"/>
                <w:szCs w:val="21"/>
              </w:rPr>
              <w:t>公司内部审核基本有效。</w:t>
            </w:r>
          </w:p>
          <w:p w:rsidR="003C474C" w:rsidRDefault="003C474C" w:rsidP="003C474C">
            <w:pPr>
              <w:pStyle w:val="a0"/>
            </w:pPr>
            <w:r>
              <w:rPr>
                <w:noProof/>
              </w:rPr>
              <w:drawing>
                <wp:anchor distT="0" distB="0" distL="114300" distR="114300" simplePos="0" relativeHeight="251659264" behindDoc="0" locked="0" layoutInCell="1" allowOverlap="1" wp14:anchorId="43703100" wp14:editId="42149DC6">
                  <wp:simplePos x="0" y="0"/>
                  <wp:positionH relativeFrom="column">
                    <wp:posOffset>1203960</wp:posOffset>
                  </wp:positionH>
                  <wp:positionV relativeFrom="paragraph">
                    <wp:posOffset>89535</wp:posOffset>
                  </wp:positionV>
                  <wp:extent cx="2159635" cy="2882900"/>
                  <wp:effectExtent l="0" t="0" r="0" b="0"/>
                  <wp:wrapNone/>
                  <wp:docPr id="3" name="图片 3" descr="E:\360安全云盘同步版\国标联合审核\202111\青岛安瑞泰消防工程技术有限公司\新建文件夹\扫描全能王 2021-11-25 11.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扫描全能王 2021-11-25 11.30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2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Default="003C474C" w:rsidP="003C474C">
            <w:pPr>
              <w:pStyle w:val="a0"/>
            </w:pPr>
          </w:p>
          <w:p w:rsidR="003C474C" w:rsidRPr="003C474C" w:rsidRDefault="003C474C" w:rsidP="003C474C">
            <w:pPr>
              <w:pStyle w:val="a0"/>
            </w:pPr>
          </w:p>
        </w:tc>
        <w:tc>
          <w:tcPr>
            <w:tcW w:w="1490" w:type="dxa"/>
            <w:shd w:val="clear" w:color="auto" w:fill="auto"/>
            <w:vAlign w:val="center"/>
          </w:tcPr>
          <w:p w:rsidR="00664069" w:rsidRDefault="00356FA2">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OK</w:t>
            </w:r>
          </w:p>
        </w:tc>
      </w:tr>
      <w:tr w:rsidR="00664069">
        <w:trPr>
          <w:trHeight w:val="1609"/>
        </w:trPr>
        <w:tc>
          <w:tcPr>
            <w:tcW w:w="1809" w:type="dxa"/>
            <w:shd w:val="clear" w:color="auto" w:fill="auto"/>
            <w:vAlign w:val="center"/>
          </w:tcPr>
          <w:p w:rsidR="00664069" w:rsidRDefault="00356FA2">
            <w:pPr>
              <w:spacing w:line="280" w:lineRule="exact"/>
              <w:jc w:val="left"/>
              <w:rPr>
                <w:rFonts w:asciiTheme="minorEastAsia" w:eastAsiaTheme="minorEastAsia" w:hAnsiTheme="minorEastAsia" w:cs="宋体"/>
                <w:szCs w:val="21"/>
              </w:rPr>
            </w:pPr>
            <w:r>
              <w:rPr>
                <w:rFonts w:ascii="宋体" w:hAnsi="宋体" w:cs="Arial" w:hint="eastAsia"/>
                <w:szCs w:val="21"/>
              </w:rPr>
              <w:lastRenderedPageBreak/>
              <w:t>危险源辨识与评价</w:t>
            </w:r>
          </w:p>
        </w:tc>
        <w:tc>
          <w:tcPr>
            <w:tcW w:w="1211" w:type="dxa"/>
            <w:shd w:val="clear" w:color="auto" w:fill="auto"/>
          </w:tcPr>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664069">
            <w:pPr>
              <w:spacing w:line="280" w:lineRule="exact"/>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O 6.1.2 </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tcPr>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提供并执行《危险源辨识及策划控制程序》ART-P-04</w:t>
            </w:r>
          </w:p>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综合部作为职业健康安全管理体系的推进部门，主要统筹负责识别评价相关的危险源，根据各部门业务识别办公、活动过程、</w:t>
            </w:r>
            <w:r>
              <w:rPr>
                <w:sz w:val="20"/>
              </w:rPr>
              <w:t>消防技术服务</w:t>
            </w:r>
            <w:r>
              <w:rPr>
                <w:rFonts w:asciiTheme="minorEastAsia" w:eastAsiaTheme="minorEastAsia" w:hAnsiTheme="minorEastAsia" w:cs="宋体" w:hint="eastAsia"/>
                <w:szCs w:val="21"/>
              </w:rPr>
              <w:t>过程危险源，最后由综合部统一汇总。</w:t>
            </w:r>
          </w:p>
          <w:p w:rsidR="00664069" w:rsidRDefault="00356FA2">
            <w:pPr>
              <w:ind w:left="357"/>
              <w:rPr>
                <w:rFonts w:asciiTheme="minorEastAsia" w:hAnsiTheme="minorEastAsia" w:cs="宋体"/>
                <w:szCs w:val="21"/>
              </w:rPr>
            </w:pPr>
            <w:r>
              <w:rPr>
                <w:rFonts w:asciiTheme="minorEastAsia" w:eastAsiaTheme="minorEastAsia" w:hAnsiTheme="minorEastAsia" w:cs="宋体" w:hint="eastAsia"/>
                <w:szCs w:val="21"/>
              </w:rPr>
              <w:t>提公司及本部门“危险源清单”：各作业活动、危险源、可能导致后果、类别、作业条件危险、级别及措施，采用</w:t>
            </w:r>
            <w:r>
              <w:rPr>
                <w:rFonts w:ascii="宋体" w:hAnsi="宋体" w:hint="eastAsia"/>
              </w:rPr>
              <w:t>LEC法评价，有评价结果</w:t>
            </w:r>
          </w:p>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涉及综合部的危险源有跌伤、高处坠落、职业病、视力损伤、颈椎／腰椎病、触电、火灾／交通人身伤害等。</w:t>
            </w:r>
          </w:p>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查“不可接受风险清单”：综合部有２项不可接受风险，一是火灾事故；二是触电事故。</w:t>
            </w:r>
          </w:p>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主要控制措施：执行管理方案、配备消防器材及防护用品、日常检查、加强教育、应急预案等。</w:t>
            </w:r>
          </w:p>
          <w:p w:rsidR="00664069" w:rsidRDefault="00664069">
            <w:pPr>
              <w:ind w:left="357"/>
              <w:rPr>
                <w:rFonts w:asciiTheme="minorEastAsia" w:eastAsiaTheme="minorEastAsia" w:hAnsiTheme="minorEastAsia" w:cs="宋体"/>
                <w:szCs w:val="21"/>
              </w:rPr>
            </w:pPr>
          </w:p>
        </w:tc>
        <w:tc>
          <w:tcPr>
            <w:tcW w:w="1490" w:type="dxa"/>
            <w:shd w:val="clear" w:color="auto" w:fill="auto"/>
          </w:tcPr>
          <w:p w:rsidR="00664069" w:rsidRDefault="00664069">
            <w:pPr>
              <w:ind w:left="357"/>
              <w:rPr>
                <w:rFonts w:asciiTheme="minorEastAsia" w:eastAsiaTheme="minorEastAsia" w:hAnsiTheme="minorEastAsia" w:cs="宋体"/>
                <w:szCs w:val="21"/>
              </w:rPr>
            </w:pPr>
          </w:p>
          <w:p w:rsidR="00664069" w:rsidRDefault="00664069">
            <w:pPr>
              <w:ind w:left="357"/>
              <w:rPr>
                <w:rFonts w:asciiTheme="minorEastAsia" w:eastAsiaTheme="minorEastAsia" w:hAnsiTheme="minorEastAsia" w:cs="宋体"/>
                <w:szCs w:val="21"/>
              </w:rPr>
            </w:pPr>
          </w:p>
          <w:p w:rsidR="00664069" w:rsidRDefault="00664069">
            <w:pPr>
              <w:ind w:left="357"/>
              <w:rPr>
                <w:rFonts w:asciiTheme="minorEastAsia" w:eastAsiaTheme="minorEastAsia" w:hAnsiTheme="minorEastAsia" w:cs="宋体"/>
                <w:szCs w:val="21"/>
              </w:rPr>
            </w:pPr>
          </w:p>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1229"/>
        </w:trPr>
        <w:tc>
          <w:tcPr>
            <w:tcW w:w="1809" w:type="dxa"/>
            <w:shd w:val="clear" w:color="auto" w:fill="auto"/>
            <w:vAlign w:val="center"/>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运行策划和控制</w:t>
            </w: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356FA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财务支出</w:t>
            </w:r>
          </w:p>
        </w:tc>
        <w:tc>
          <w:tcPr>
            <w:tcW w:w="1211" w:type="dxa"/>
            <w:shd w:val="clear" w:color="auto" w:fill="auto"/>
            <w:vAlign w:val="center"/>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O 8.1</w:t>
            </w:r>
            <w:r>
              <w:rPr>
                <w:rFonts w:asciiTheme="minorEastAsia" w:eastAsiaTheme="minorEastAsia" w:hAnsiTheme="minorEastAsia" w:cs="宋体"/>
                <w:szCs w:val="21"/>
              </w:rPr>
              <w:t xml:space="preserve"> </w:t>
            </w: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vAlign w:val="center"/>
          </w:tcPr>
          <w:p w:rsidR="00664069" w:rsidRDefault="00356FA2">
            <w:pPr>
              <w:snapToGrid w:val="0"/>
              <w:ind w:firstLineChars="200" w:firstLine="420"/>
              <w:rPr>
                <w:rFonts w:asciiTheme="minorEastAsia" w:eastAsiaTheme="minorEastAsia" w:hAnsiTheme="minorEastAsia" w:cs="宋体"/>
                <w:color w:val="0000FF"/>
                <w:szCs w:val="21"/>
              </w:rPr>
            </w:pPr>
            <w:r>
              <w:rPr>
                <w:rFonts w:asciiTheme="minorEastAsia" w:eastAsiaTheme="minorEastAsia" w:hAnsiTheme="minorEastAsia" w:cs="宋体" w:hint="eastAsia"/>
                <w:szCs w:val="21"/>
              </w:rPr>
              <w:t>公司制定并实施《环境和职业健康安全运行控制程序》、《消防作业指导书》等</w:t>
            </w:r>
          </w:p>
          <w:p w:rsidR="00664069" w:rsidRDefault="00356FA2">
            <w:pPr>
              <w:numPr>
                <w:ilvl w:val="0"/>
                <w:numId w:val="1"/>
              </w:numPr>
              <w:rPr>
                <w:rFonts w:asciiTheme="minorEastAsia" w:eastAsiaTheme="minorEastAsia" w:hAnsiTheme="minorEastAsia" w:cs="宋体"/>
                <w:szCs w:val="21"/>
              </w:rPr>
            </w:pPr>
            <w:r>
              <w:rPr>
                <w:rFonts w:asciiTheme="minorEastAsia" w:eastAsiaTheme="minorEastAsia" w:hAnsiTheme="minorEastAsia" w:cs="宋体" w:hint="eastAsia"/>
                <w:szCs w:val="21"/>
              </w:rPr>
              <w:t>综合部按计划组织安全知识、消防知识培训，员工具备基本的职业健康安全防护意识，关键重要岗位人员持证上岗，要求全员标准、规范作业，控制高处作业并加强防护，高处工作配戴防护绳子、安全带、安全帽。</w:t>
            </w:r>
          </w:p>
          <w:p w:rsidR="00664069" w:rsidRDefault="00356FA2">
            <w:pPr>
              <w:numPr>
                <w:ilvl w:val="0"/>
                <w:numId w:val="1"/>
              </w:numPr>
              <w:rPr>
                <w:rFonts w:asciiTheme="minorEastAsia" w:eastAsiaTheme="minorEastAsia" w:hAnsiTheme="minorEastAsia" w:cs="宋体"/>
                <w:szCs w:val="21"/>
              </w:rPr>
            </w:pPr>
            <w:r>
              <w:rPr>
                <w:rFonts w:asciiTheme="minorEastAsia" w:eastAsiaTheme="minorEastAsia" w:hAnsiTheme="minorEastAsia" w:cs="宋体" w:hint="eastAsia"/>
                <w:szCs w:val="21"/>
              </w:rPr>
              <w:t>工作区域内电脑、电器有漏电保护装置，专业电工经常对电路、电源进行检查，</w:t>
            </w:r>
            <w:proofErr w:type="gramStart"/>
            <w:r>
              <w:rPr>
                <w:rFonts w:asciiTheme="minorEastAsia" w:eastAsiaTheme="minorEastAsia" w:hAnsiTheme="minorEastAsia" w:cs="宋体" w:hint="eastAsia"/>
                <w:szCs w:val="21"/>
              </w:rPr>
              <w:t>没有露电现象</w:t>
            </w:r>
            <w:proofErr w:type="gramEnd"/>
            <w:r>
              <w:rPr>
                <w:rFonts w:asciiTheme="minorEastAsia" w:eastAsiaTheme="minorEastAsia" w:hAnsiTheme="minorEastAsia" w:cs="宋体" w:hint="eastAsia"/>
                <w:szCs w:val="21"/>
              </w:rPr>
              <w:t>发生，工作人员使用前确认状态无异常时正常使用；发生故障／异常时联系电工人员来处理，公司人员不得随意操作以防触电。</w:t>
            </w:r>
          </w:p>
          <w:p w:rsidR="00664069" w:rsidRDefault="00356FA2">
            <w:pPr>
              <w:numPr>
                <w:ilvl w:val="0"/>
                <w:numId w:val="1"/>
              </w:numPr>
              <w:rPr>
                <w:rFonts w:asciiTheme="minorEastAsia" w:eastAsiaTheme="minorEastAsia" w:hAnsiTheme="minorEastAsia" w:cs="宋体"/>
                <w:szCs w:val="21"/>
              </w:rPr>
            </w:pPr>
            <w:r>
              <w:rPr>
                <w:rFonts w:asciiTheme="minorEastAsia" w:eastAsiaTheme="minorEastAsia" w:hAnsiTheme="minorEastAsia" w:cs="宋体" w:hint="eastAsia"/>
                <w:szCs w:val="21"/>
              </w:rPr>
              <w:t>要求全体人员上下班开车注意路况，禁止酒后驾驶、超速驾驶，车辆必须定期年检。控制工作时间，劳逸结合，按期体检、预防职业病发生。</w:t>
            </w:r>
          </w:p>
          <w:p w:rsidR="00664069" w:rsidRDefault="00356FA2">
            <w:pPr>
              <w:numPr>
                <w:ilvl w:val="0"/>
                <w:numId w:val="1"/>
              </w:num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为满足职业健康安全体系的运行，公司投入了安全资金，主要是购买消防设施、劳保防护用品费及培训等，有财务劳保用品及消防设施维护财务投入记录。</w:t>
            </w:r>
          </w:p>
          <w:p w:rsidR="00664069" w:rsidRDefault="00356FA2">
            <w:pPr>
              <w:numPr>
                <w:ilvl w:val="0"/>
                <w:numId w:val="1"/>
              </w:numPr>
              <w:rPr>
                <w:rFonts w:asciiTheme="minorEastAsia" w:eastAsiaTheme="minorEastAsia" w:hAnsiTheme="minorEastAsia" w:cs="宋体"/>
                <w:szCs w:val="21"/>
              </w:rPr>
            </w:pPr>
            <w:r>
              <w:rPr>
                <w:rFonts w:asciiTheme="minorEastAsia" w:eastAsiaTheme="minorEastAsia" w:hAnsiTheme="minorEastAsia" w:cs="宋体" w:hint="eastAsia"/>
                <w:szCs w:val="21"/>
              </w:rPr>
              <w:t>现场巡视办公区域，抽查２部灭火器，状态有效正常。</w:t>
            </w:r>
          </w:p>
          <w:p w:rsidR="00664069" w:rsidRDefault="00356FA2">
            <w:pPr>
              <w:numPr>
                <w:ilvl w:val="0"/>
                <w:numId w:val="1"/>
              </w:numPr>
              <w:snapToGrid w:val="0"/>
              <w:rPr>
                <w:rFonts w:eastAsiaTheme="minorEastAsia"/>
              </w:rPr>
            </w:pPr>
            <w:r>
              <w:rPr>
                <w:rFonts w:asciiTheme="minorEastAsia" w:eastAsiaTheme="minorEastAsia" w:hAnsiTheme="minorEastAsia" w:cs="宋体" w:hint="eastAsia"/>
                <w:szCs w:val="21"/>
              </w:rPr>
              <w:t xml:space="preserve">新冠肺炎疫情期间，每天上班前，对公司每个员工进行体温监测；为员工佩发“一次性医用防护口罩”，办公区配备有“医用消毒剂”，定时消杀。     </w:t>
            </w:r>
          </w:p>
          <w:p w:rsidR="00664069" w:rsidRDefault="00356FA2">
            <w:pPr>
              <w:ind w:left="357"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部门运行控制基本符合要求。</w:t>
            </w:r>
          </w:p>
        </w:tc>
        <w:tc>
          <w:tcPr>
            <w:tcW w:w="1490" w:type="dxa"/>
            <w:shd w:val="clear" w:color="auto" w:fill="auto"/>
            <w:vAlign w:val="center"/>
          </w:tcPr>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64069">
        <w:trPr>
          <w:trHeight w:val="403"/>
        </w:trPr>
        <w:tc>
          <w:tcPr>
            <w:tcW w:w="1809" w:type="dxa"/>
            <w:shd w:val="clear" w:color="auto" w:fill="auto"/>
            <w:vAlign w:val="center"/>
          </w:tcPr>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应急准备和响应</w:t>
            </w:r>
          </w:p>
        </w:tc>
        <w:tc>
          <w:tcPr>
            <w:tcW w:w="1211" w:type="dxa"/>
            <w:shd w:val="clear" w:color="auto" w:fill="auto"/>
          </w:tcPr>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356FA2">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O 8.2 </w:t>
            </w:r>
          </w:p>
          <w:p w:rsidR="00664069" w:rsidRDefault="00664069">
            <w:pPr>
              <w:spacing w:line="280" w:lineRule="exact"/>
              <w:ind w:firstLineChars="200" w:firstLine="420"/>
              <w:jc w:val="left"/>
              <w:rPr>
                <w:rFonts w:asciiTheme="minorEastAsia" w:eastAsiaTheme="minorEastAsia" w:hAnsiTheme="minorEastAsia" w:cs="宋体"/>
                <w:szCs w:val="21"/>
              </w:rPr>
            </w:pPr>
          </w:p>
          <w:p w:rsidR="00664069" w:rsidRDefault="00664069">
            <w:pPr>
              <w:spacing w:line="280" w:lineRule="exact"/>
              <w:ind w:firstLineChars="200" w:firstLine="420"/>
              <w:jc w:val="left"/>
              <w:rPr>
                <w:rFonts w:asciiTheme="minorEastAsia" w:eastAsiaTheme="minorEastAsia" w:hAnsiTheme="minorEastAsia" w:cs="宋体"/>
                <w:szCs w:val="21"/>
              </w:rPr>
            </w:pPr>
          </w:p>
        </w:tc>
        <w:tc>
          <w:tcPr>
            <w:tcW w:w="10104" w:type="dxa"/>
            <w:shd w:val="clear" w:color="auto" w:fill="auto"/>
          </w:tcPr>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公司编制并执行《应急准备和响应控制程序》，紧急情况有：火灾、触电、高处坠落、机械伤害、物体</w:t>
            </w:r>
          </w:p>
          <w:p w:rsidR="00664069" w:rsidRDefault="00356FA2">
            <w:pPr>
              <w:rPr>
                <w:rFonts w:asciiTheme="minorEastAsia" w:eastAsiaTheme="minorEastAsia" w:hAnsiTheme="minorEastAsia" w:cs="宋体"/>
                <w:szCs w:val="21"/>
              </w:rPr>
            </w:pPr>
            <w:r>
              <w:rPr>
                <w:rFonts w:asciiTheme="minorEastAsia" w:eastAsiaTheme="minorEastAsia" w:hAnsiTheme="minorEastAsia" w:cs="宋体" w:hint="eastAsia"/>
                <w:szCs w:val="21"/>
              </w:rPr>
              <w:t>打击，提供并执行应急预案，明确应急处置要求。</w:t>
            </w:r>
          </w:p>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配备消防器材：抽查２部灭火器，均正常完好；</w:t>
            </w:r>
          </w:p>
          <w:p w:rsidR="00664069" w:rsidRDefault="00356FA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2021.9.28日进行火灾应急演练，提供演练记录：参加人员、内容及要求、演练过程记录，有总结：通过本次演习，使现场的工作人员能够明确地认识到各自的职责，熟悉了应急预案的各环节和步骤，保证了火势在最短的时间里到控制，人员及时撤离，说明此应急预案是切实可行的。　 记录人：曹梅     日期：2021年9月28日</w:t>
            </w:r>
          </w:p>
          <w:p w:rsidR="00664069" w:rsidRDefault="00356FA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2021年9月15日进行机械伤害、触电应急演练，提供演练记录：参加人员、内容及要求、演练过程记录，事后处理记录要求，记录人：曹梅     日期：2021年9月28日。</w:t>
            </w:r>
          </w:p>
        </w:tc>
        <w:tc>
          <w:tcPr>
            <w:tcW w:w="1490" w:type="dxa"/>
            <w:shd w:val="clear" w:color="auto" w:fill="auto"/>
          </w:tcPr>
          <w:p w:rsidR="00664069" w:rsidRDefault="00664069">
            <w:pPr>
              <w:ind w:left="357"/>
              <w:rPr>
                <w:rFonts w:asciiTheme="minorEastAsia" w:eastAsiaTheme="minorEastAsia" w:hAnsiTheme="minorEastAsia" w:cs="宋体"/>
                <w:szCs w:val="21"/>
              </w:rPr>
            </w:pPr>
          </w:p>
          <w:p w:rsidR="00664069" w:rsidRDefault="00664069">
            <w:pPr>
              <w:ind w:left="357"/>
              <w:rPr>
                <w:rFonts w:asciiTheme="minorEastAsia" w:eastAsiaTheme="minorEastAsia" w:hAnsiTheme="minorEastAsia" w:cs="宋体"/>
                <w:szCs w:val="21"/>
              </w:rPr>
            </w:pPr>
          </w:p>
          <w:p w:rsidR="00664069" w:rsidRDefault="00664069">
            <w:pPr>
              <w:ind w:left="357"/>
              <w:rPr>
                <w:rFonts w:asciiTheme="minorEastAsia" w:eastAsiaTheme="minorEastAsia" w:hAnsiTheme="minorEastAsia" w:cs="宋体"/>
                <w:szCs w:val="21"/>
              </w:rPr>
            </w:pPr>
          </w:p>
          <w:p w:rsidR="00664069" w:rsidRDefault="003C474C">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664069">
        <w:trPr>
          <w:trHeight w:val="2871"/>
        </w:trPr>
        <w:tc>
          <w:tcPr>
            <w:tcW w:w="1809" w:type="dxa"/>
            <w:shd w:val="clear" w:color="auto" w:fill="auto"/>
          </w:tcPr>
          <w:p w:rsidR="00664069" w:rsidRDefault="00356FA2">
            <w:pPr>
              <w:spacing w:line="280" w:lineRule="exact"/>
              <w:jc w:val="left"/>
              <w:rPr>
                <w:rFonts w:ascii="宋体" w:hAnsi="宋体" w:cs="Arial"/>
                <w:szCs w:val="21"/>
              </w:rPr>
            </w:pPr>
            <w:r>
              <w:rPr>
                <w:rFonts w:ascii="宋体" w:hAnsi="宋体" w:cs="Arial" w:hint="eastAsia"/>
                <w:szCs w:val="21"/>
              </w:rPr>
              <w:lastRenderedPageBreak/>
              <w:t>不合格/事件、纠正措施</w:t>
            </w:r>
          </w:p>
          <w:p w:rsidR="00664069" w:rsidRDefault="00664069">
            <w:pPr>
              <w:spacing w:line="280" w:lineRule="exact"/>
              <w:ind w:firstLineChars="200" w:firstLine="420"/>
              <w:jc w:val="left"/>
              <w:rPr>
                <w:rFonts w:ascii="宋体" w:hAnsi="宋体" w:cs="Arial"/>
                <w:szCs w:val="21"/>
              </w:rPr>
            </w:pPr>
          </w:p>
        </w:tc>
        <w:tc>
          <w:tcPr>
            <w:tcW w:w="1211" w:type="dxa"/>
            <w:shd w:val="clear" w:color="auto" w:fill="auto"/>
          </w:tcPr>
          <w:p w:rsidR="00664069" w:rsidRDefault="00356FA2">
            <w:pPr>
              <w:spacing w:line="280" w:lineRule="exact"/>
              <w:jc w:val="left"/>
              <w:rPr>
                <w:rFonts w:ascii="宋体" w:hAnsi="宋体" w:cs="Arial"/>
                <w:szCs w:val="21"/>
              </w:rPr>
            </w:pPr>
            <w:r>
              <w:rPr>
                <w:rFonts w:ascii="宋体" w:hAnsi="宋体" w:cs="Arial" w:hint="eastAsia"/>
                <w:szCs w:val="21"/>
              </w:rPr>
              <w:t>QQ</w:t>
            </w:r>
            <w:r>
              <w:rPr>
                <w:rFonts w:ascii="宋体" w:hAnsi="宋体" w:cs="Arial"/>
                <w:szCs w:val="21"/>
              </w:rPr>
              <w:t xml:space="preserve"> </w:t>
            </w:r>
            <w:r>
              <w:rPr>
                <w:rFonts w:ascii="宋体" w:hAnsi="宋体" w:cs="Arial" w:hint="eastAsia"/>
                <w:szCs w:val="21"/>
              </w:rPr>
              <w:t>10.2</w:t>
            </w:r>
          </w:p>
          <w:p w:rsidR="00664069" w:rsidRDefault="00664069">
            <w:pPr>
              <w:spacing w:line="280" w:lineRule="exact"/>
              <w:ind w:firstLineChars="200" w:firstLine="420"/>
              <w:jc w:val="left"/>
              <w:rPr>
                <w:rFonts w:ascii="宋体" w:hAnsi="宋体" w:cs="Arial"/>
                <w:szCs w:val="21"/>
              </w:rPr>
            </w:pPr>
          </w:p>
        </w:tc>
        <w:tc>
          <w:tcPr>
            <w:tcW w:w="10104" w:type="dxa"/>
            <w:shd w:val="clear" w:color="auto" w:fill="auto"/>
            <w:vAlign w:val="center"/>
          </w:tcPr>
          <w:p w:rsidR="00664069" w:rsidRDefault="00356FA2">
            <w:pPr>
              <w:spacing w:line="360" w:lineRule="auto"/>
              <w:ind w:firstLineChars="200" w:firstLine="420"/>
              <w:rPr>
                <w:rFonts w:ascii="宋体" w:hAnsi="宋体" w:cs="Arial"/>
                <w:szCs w:val="21"/>
              </w:rPr>
            </w:pPr>
            <w:r>
              <w:rPr>
                <w:rFonts w:hint="eastAsia"/>
              </w:rPr>
              <w:t>提供并执行《事件、不符合调查处理控制程序》、《纠正和预防措施控制程序》，明确</w:t>
            </w:r>
            <w:r>
              <w:rPr>
                <w:rFonts w:ascii="宋体" w:hAnsi="宋体" w:cs="Arial" w:hint="eastAsia"/>
                <w:szCs w:val="21"/>
              </w:rPr>
              <w:t>采取纠正措施的时机、对不合格或潜在不合格的原因进行分析、采取相应的对策措施等，所制定的纠正措施、预防措施程序中规定的要求满足标准要求。</w:t>
            </w:r>
          </w:p>
          <w:p w:rsidR="00664069" w:rsidRDefault="00356FA2">
            <w:pPr>
              <w:spacing w:line="360" w:lineRule="auto"/>
              <w:ind w:firstLineChars="200" w:firstLine="420"/>
              <w:rPr>
                <w:rFonts w:ascii="宋体" w:hAnsi="宋体" w:cs="Arial"/>
                <w:szCs w:val="21"/>
              </w:rPr>
            </w:pPr>
            <w:r>
              <w:rPr>
                <w:rFonts w:ascii="宋体" w:hAnsi="宋体" w:cs="Arial" w:hint="eastAsia"/>
                <w:szCs w:val="21"/>
              </w:rPr>
              <w:t>负责人介绍公司在运行过程中对发现的不合格都会采取纠正、纠正措施以防止不合格或不符合再次发生，同时也会举一反三，采取预防措施以防止发生不合格或不符合。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rsidR="00664069" w:rsidRDefault="00356FA2">
            <w:pPr>
              <w:spacing w:line="360" w:lineRule="auto"/>
              <w:ind w:firstLineChars="200" w:firstLine="420"/>
              <w:rPr>
                <w:rFonts w:ascii="宋体" w:hAnsi="宋体" w:cs="Arial"/>
                <w:szCs w:val="21"/>
              </w:rPr>
            </w:pPr>
            <w:r>
              <w:rPr>
                <w:rFonts w:ascii="宋体" w:hAnsi="宋体" w:cs="Arial" w:hint="eastAsia"/>
                <w:szCs w:val="21"/>
              </w:rPr>
              <w:t>公司未发生投诉不合格的情况。</w:t>
            </w:r>
          </w:p>
          <w:p w:rsidR="00664069" w:rsidRDefault="00356FA2">
            <w:pPr>
              <w:spacing w:line="360" w:lineRule="auto"/>
              <w:ind w:firstLineChars="200" w:firstLine="420"/>
              <w:rPr>
                <w:rFonts w:ascii="宋体" w:hAnsi="宋体" w:cs="Arial"/>
                <w:szCs w:val="21"/>
              </w:rPr>
            </w:pPr>
            <w:r>
              <w:rPr>
                <w:rFonts w:ascii="宋体" w:hAnsi="宋体" w:cs="Arial" w:hint="eastAsia"/>
                <w:szCs w:val="21"/>
              </w:rPr>
              <w:t>公司对纠正及预防措施的管理基本符合要求。</w:t>
            </w:r>
          </w:p>
        </w:tc>
        <w:tc>
          <w:tcPr>
            <w:tcW w:w="1490" w:type="dxa"/>
            <w:shd w:val="clear" w:color="auto" w:fill="auto"/>
            <w:vAlign w:val="center"/>
          </w:tcPr>
          <w:p w:rsidR="00664069" w:rsidRDefault="00356FA2">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bl>
    <w:p w:rsidR="00664069" w:rsidRDefault="00664069">
      <w:pPr>
        <w:rPr>
          <w:rFonts w:ascii="楷体" w:eastAsia="楷体" w:hAnsi="楷体"/>
        </w:rPr>
      </w:pPr>
    </w:p>
    <w:p w:rsidR="00664069" w:rsidRDefault="00356FA2">
      <w:pPr>
        <w:pStyle w:val="a8"/>
        <w:rPr>
          <w:rFonts w:ascii="楷体" w:eastAsia="楷体" w:hAnsi="楷体"/>
        </w:rPr>
      </w:pPr>
      <w:r>
        <w:rPr>
          <w:rFonts w:ascii="楷体" w:eastAsia="楷体" w:hAnsi="楷体" w:hint="eastAsia"/>
        </w:rPr>
        <w:t>说明：不符合标注N</w:t>
      </w:r>
    </w:p>
    <w:p w:rsidR="00664069" w:rsidRDefault="00664069">
      <w:pPr>
        <w:pStyle w:val="a8"/>
      </w:pPr>
    </w:p>
    <w:sectPr w:rsidR="0066406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78" w:rsidRDefault="00477478">
      <w:r>
        <w:separator/>
      </w:r>
    </w:p>
  </w:endnote>
  <w:endnote w:type="continuationSeparator" w:id="0">
    <w:p w:rsidR="00477478" w:rsidRDefault="0047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4069" w:rsidRDefault="00356FA2">
            <w:pPr>
              <w:pStyle w:val="a8"/>
              <w:jc w:val="center"/>
            </w:pPr>
            <w:r>
              <w:rPr>
                <w:b/>
                <w:sz w:val="24"/>
                <w:szCs w:val="24"/>
              </w:rPr>
              <w:fldChar w:fldCharType="begin"/>
            </w:r>
            <w:r>
              <w:rPr>
                <w:b/>
              </w:rPr>
              <w:instrText>PAGE</w:instrText>
            </w:r>
            <w:r>
              <w:rPr>
                <w:b/>
                <w:sz w:val="24"/>
                <w:szCs w:val="24"/>
              </w:rPr>
              <w:fldChar w:fldCharType="separate"/>
            </w:r>
            <w:r w:rsidR="00CD635E">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635E">
              <w:rPr>
                <w:b/>
                <w:noProof/>
              </w:rPr>
              <w:t>8</w:t>
            </w:r>
            <w:r>
              <w:rPr>
                <w:b/>
                <w:sz w:val="24"/>
                <w:szCs w:val="24"/>
              </w:rPr>
              <w:fldChar w:fldCharType="end"/>
            </w:r>
          </w:p>
        </w:sdtContent>
      </w:sdt>
    </w:sdtContent>
  </w:sdt>
  <w:p w:rsidR="00664069" w:rsidRDefault="006640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78" w:rsidRDefault="00477478">
      <w:r>
        <w:separator/>
      </w:r>
    </w:p>
  </w:footnote>
  <w:footnote w:type="continuationSeparator" w:id="0">
    <w:p w:rsidR="00477478" w:rsidRDefault="0047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69" w:rsidRDefault="00356FA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4069" w:rsidRDefault="00356FA2">
    <w:pPr>
      <w:pStyle w:val="a9"/>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664069" w:rsidRDefault="00356F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64069" w:rsidRDefault="006640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C941"/>
    <w:multiLevelType w:val="singleLevel"/>
    <w:tmpl w:val="100CC941"/>
    <w:lvl w:ilvl="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CC1"/>
    <w:rsid w:val="000237F6"/>
    <w:rsid w:val="0003373A"/>
    <w:rsid w:val="000400E2"/>
    <w:rsid w:val="00062E46"/>
    <w:rsid w:val="00071522"/>
    <w:rsid w:val="00073A25"/>
    <w:rsid w:val="000A4138"/>
    <w:rsid w:val="000E6B21"/>
    <w:rsid w:val="00161E82"/>
    <w:rsid w:val="001673C3"/>
    <w:rsid w:val="00182530"/>
    <w:rsid w:val="0019695B"/>
    <w:rsid w:val="001A2D7F"/>
    <w:rsid w:val="001C7DD2"/>
    <w:rsid w:val="002939AD"/>
    <w:rsid w:val="00314AF6"/>
    <w:rsid w:val="00336F0A"/>
    <w:rsid w:val="00337922"/>
    <w:rsid w:val="00340867"/>
    <w:rsid w:val="00342D61"/>
    <w:rsid w:val="00356FA2"/>
    <w:rsid w:val="00380837"/>
    <w:rsid w:val="003A198A"/>
    <w:rsid w:val="003B21C4"/>
    <w:rsid w:val="003B2496"/>
    <w:rsid w:val="003B4966"/>
    <w:rsid w:val="003C474C"/>
    <w:rsid w:val="003E0939"/>
    <w:rsid w:val="00410914"/>
    <w:rsid w:val="00417D46"/>
    <w:rsid w:val="00420FA5"/>
    <w:rsid w:val="00423D3B"/>
    <w:rsid w:val="00474F25"/>
    <w:rsid w:val="00477478"/>
    <w:rsid w:val="0048201E"/>
    <w:rsid w:val="004C4488"/>
    <w:rsid w:val="004D6C67"/>
    <w:rsid w:val="005223A0"/>
    <w:rsid w:val="00536930"/>
    <w:rsid w:val="00542D8A"/>
    <w:rsid w:val="00564E53"/>
    <w:rsid w:val="0056561D"/>
    <w:rsid w:val="005C0D02"/>
    <w:rsid w:val="005D5659"/>
    <w:rsid w:val="00600C20"/>
    <w:rsid w:val="006122AD"/>
    <w:rsid w:val="00644FE2"/>
    <w:rsid w:val="00663A89"/>
    <w:rsid w:val="00664069"/>
    <w:rsid w:val="00670B28"/>
    <w:rsid w:val="006713F9"/>
    <w:rsid w:val="0067640C"/>
    <w:rsid w:val="006A55E2"/>
    <w:rsid w:val="006E678B"/>
    <w:rsid w:val="006E7B1D"/>
    <w:rsid w:val="006F277F"/>
    <w:rsid w:val="00721894"/>
    <w:rsid w:val="00744C1A"/>
    <w:rsid w:val="00747832"/>
    <w:rsid w:val="00751C5D"/>
    <w:rsid w:val="007757F3"/>
    <w:rsid w:val="0079152F"/>
    <w:rsid w:val="007C1B48"/>
    <w:rsid w:val="007E3B15"/>
    <w:rsid w:val="007E52E7"/>
    <w:rsid w:val="007E6AEB"/>
    <w:rsid w:val="007F0B9E"/>
    <w:rsid w:val="00830F77"/>
    <w:rsid w:val="00834771"/>
    <w:rsid w:val="00897010"/>
    <w:rsid w:val="008973EE"/>
    <w:rsid w:val="008E05C2"/>
    <w:rsid w:val="008E71AB"/>
    <w:rsid w:val="00971600"/>
    <w:rsid w:val="009973B4"/>
    <w:rsid w:val="009C28C1"/>
    <w:rsid w:val="009F7EED"/>
    <w:rsid w:val="00A10A43"/>
    <w:rsid w:val="00A22A49"/>
    <w:rsid w:val="00A55742"/>
    <w:rsid w:val="00A75E2F"/>
    <w:rsid w:val="00A80636"/>
    <w:rsid w:val="00A80EFB"/>
    <w:rsid w:val="00AF0AAB"/>
    <w:rsid w:val="00B21204"/>
    <w:rsid w:val="00B32F8D"/>
    <w:rsid w:val="00B76C5B"/>
    <w:rsid w:val="00B93520"/>
    <w:rsid w:val="00BD6C12"/>
    <w:rsid w:val="00BF597E"/>
    <w:rsid w:val="00C51A36"/>
    <w:rsid w:val="00C55228"/>
    <w:rsid w:val="00C63768"/>
    <w:rsid w:val="00C76B5B"/>
    <w:rsid w:val="00C82624"/>
    <w:rsid w:val="00CD635E"/>
    <w:rsid w:val="00CE315A"/>
    <w:rsid w:val="00D06F59"/>
    <w:rsid w:val="00D64EFB"/>
    <w:rsid w:val="00D8388C"/>
    <w:rsid w:val="00E6224C"/>
    <w:rsid w:val="00EB0164"/>
    <w:rsid w:val="00EB6E73"/>
    <w:rsid w:val="00EC4C9E"/>
    <w:rsid w:val="00ED0F62"/>
    <w:rsid w:val="00ED2C1D"/>
    <w:rsid w:val="00F22105"/>
    <w:rsid w:val="00F8015C"/>
    <w:rsid w:val="00FB0D45"/>
    <w:rsid w:val="00FE60B0"/>
    <w:rsid w:val="01260C71"/>
    <w:rsid w:val="01337057"/>
    <w:rsid w:val="014B08FF"/>
    <w:rsid w:val="017240DE"/>
    <w:rsid w:val="018F6A3E"/>
    <w:rsid w:val="01E27364"/>
    <w:rsid w:val="01F44B9C"/>
    <w:rsid w:val="0279794E"/>
    <w:rsid w:val="028D337C"/>
    <w:rsid w:val="02C75A20"/>
    <w:rsid w:val="032F5195"/>
    <w:rsid w:val="03A0688A"/>
    <w:rsid w:val="03A32F8E"/>
    <w:rsid w:val="03AC3D8E"/>
    <w:rsid w:val="03CE483E"/>
    <w:rsid w:val="03CF54E8"/>
    <w:rsid w:val="0405614C"/>
    <w:rsid w:val="04883DB3"/>
    <w:rsid w:val="048B17AA"/>
    <w:rsid w:val="048B7990"/>
    <w:rsid w:val="04981EC9"/>
    <w:rsid w:val="04B834B4"/>
    <w:rsid w:val="050D3D1E"/>
    <w:rsid w:val="056577F0"/>
    <w:rsid w:val="05705C5F"/>
    <w:rsid w:val="057753FF"/>
    <w:rsid w:val="05A05014"/>
    <w:rsid w:val="05F6270F"/>
    <w:rsid w:val="0605101B"/>
    <w:rsid w:val="061B4460"/>
    <w:rsid w:val="064B6BAB"/>
    <w:rsid w:val="067B702D"/>
    <w:rsid w:val="068C159B"/>
    <w:rsid w:val="06994A8D"/>
    <w:rsid w:val="06A873F1"/>
    <w:rsid w:val="06AA7E97"/>
    <w:rsid w:val="06CB464C"/>
    <w:rsid w:val="06D0014C"/>
    <w:rsid w:val="06D33870"/>
    <w:rsid w:val="06EC4BBF"/>
    <w:rsid w:val="06ED612A"/>
    <w:rsid w:val="07232B97"/>
    <w:rsid w:val="073F2C9D"/>
    <w:rsid w:val="076E5DAB"/>
    <w:rsid w:val="07DE427B"/>
    <w:rsid w:val="081B16CA"/>
    <w:rsid w:val="083D3ED5"/>
    <w:rsid w:val="08767210"/>
    <w:rsid w:val="08851DD7"/>
    <w:rsid w:val="08C22483"/>
    <w:rsid w:val="08DE65E3"/>
    <w:rsid w:val="08ED1EE8"/>
    <w:rsid w:val="09005957"/>
    <w:rsid w:val="094521C7"/>
    <w:rsid w:val="096333C5"/>
    <w:rsid w:val="09933EF9"/>
    <w:rsid w:val="09AA0CA5"/>
    <w:rsid w:val="09BA2C2C"/>
    <w:rsid w:val="09FA6045"/>
    <w:rsid w:val="0A0F142E"/>
    <w:rsid w:val="0A1C56C1"/>
    <w:rsid w:val="0A2B3DFA"/>
    <w:rsid w:val="0A904067"/>
    <w:rsid w:val="0ACA0AE6"/>
    <w:rsid w:val="0ACA6ED2"/>
    <w:rsid w:val="0ACD3AD5"/>
    <w:rsid w:val="0AEF4D8D"/>
    <w:rsid w:val="0AF81AF7"/>
    <w:rsid w:val="0B404CDA"/>
    <w:rsid w:val="0B496A23"/>
    <w:rsid w:val="0B515EEB"/>
    <w:rsid w:val="0B5A5FA2"/>
    <w:rsid w:val="0BDA3327"/>
    <w:rsid w:val="0BE64DFF"/>
    <w:rsid w:val="0C0D512F"/>
    <w:rsid w:val="0C214D94"/>
    <w:rsid w:val="0C4B4D60"/>
    <w:rsid w:val="0C5423F7"/>
    <w:rsid w:val="0C8009B8"/>
    <w:rsid w:val="0C9C771B"/>
    <w:rsid w:val="0CC102DA"/>
    <w:rsid w:val="0CE73BD2"/>
    <w:rsid w:val="0CFD1647"/>
    <w:rsid w:val="0D181113"/>
    <w:rsid w:val="0D1E4D9B"/>
    <w:rsid w:val="0D4D1326"/>
    <w:rsid w:val="0D585B80"/>
    <w:rsid w:val="0D6A2C36"/>
    <w:rsid w:val="0DB276FC"/>
    <w:rsid w:val="0DB35CC0"/>
    <w:rsid w:val="0DD87484"/>
    <w:rsid w:val="0E004B66"/>
    <w:rsid w:val="0E3F4DF2"/>
    <w:rsid w:val="0E49595F"/>
    <w:rsid w:val="0E4D3F08"/>
    <w:rsid w:val="0EB8524B"/>
    <w:rsid w:val="0ED624B8"/>
    <w:rsid w:val="0EE24046"/>
    <w:rsid w:val="0EEF7110"/>
    <w:rsid w:val="0F86648B"/>
    <w:rsid w:val="0F9C35C1"/>
    <w:rsid w:val="0FB00EB7"/>
    <w:rsid w:val="0FBC7598"/>
    <w:rsid w:val="0FC24997"/>
    <w:rsid w:val="0FE8572C"/>
    <w:rsid w:val="0FF458C0"/>
    <w:rsid w:val="0FFA42BF"/>
    <w:rsid w:val="10005CC0"/>
    <w:rsid w:val="100B6D7F"/>
    <w:rsid w:val="100D075A"/>
    <w:rsid w:val="105F05EB"/>
    <w:rsid w:val="106A3497"/>
    <w:rsid w:val="108219C2"/>
    <w:rsid w:val="10991918"/>
    <w:rsid w:val="10A120FB"/>
    <w:rsid w:val="10AB5B5F"/>
    <w:rsid w:val="10C112A0"/>
    <w:rsid w:val="10C11C69"/>
    <w:rsid w:val="10DD2E35"/>
    <w:rsid w:val="10E349DC"/>
    <w:rsid w:val="11536201"/>
    <w:rsid w:val="115D3DB9"/>
    <w:rsid w:val="11AD1797"/>
    <w:rsid w:val="11BD2BE2"/>
    <w:rsid w:val="11BE2038"/>
    <w:rsid w:val="11DA2701"/>
    <w:rsid w:val="11DC0AC4"/>
    <w:rsid w:val="11E2439D"/>
    <w:rsid w:val="120225CC"/>
    <w:rsid w:val="12563B2D"/>
    <w:rsid w:val="12591A01"/>
    <w:rsid w:val="126F74F6"/>
    <w:rsid w:val="12957C2C"/>
    <w:rsid w:val="129673E0"/>
    <w:rsid w:val="12A2571D"/>
    <w:rsid w:val="12A42EA7"/>
    <w:rsid w:val="12A506D3"/>
    <w:rsid w:val="12D32FAA"/>
    <w:rsid w:val="13296CDD"/>
    <w:rsid w:val="134E7573"/>
    <w:rsid w:val="13890C2B"/>
    <w:rsid w:val="13A420AC"/>
    <w:rsid w:val="13C11723"/>
    <w:rsid w:val="13C62F5D"/>
    <w:rsid w:val="13EB79B2"/>
    <w:rsid w:val="144A6643"/>
    <w:rsid w:val="145B46D3"/>
    <w:rsid w:val="14B051F1"/>
    <w:rsid w:val="14C400FD"/>
    <w:rsid w:val="14E73FB9"/>
    <w:rsid w:val="14F1297E"/>
    <w:rsid w:val="14F26225"/>
    <w:rsid w:val="15023387"/>
    <w:rsid w:val="15051B66"/>
    <w:rsid w:val="151414F9"/>
    <w:rsid w:val="15167847"/>
    <w:rsid w:val="154204FE"/>
    <w:rsid w:val="154C7AB0"/>
    <w:rsid w:val="155F4281"/>
    <w:rsid w:val="156D6C93"/>
    <w:rsid w:val="15A03899"/>
    <w:rsid w:val="15BC540D"/>
    <w:rsid w:val="15C97A8A"/>
    <w:rsid w:val="15EC279E"/>
    <w:rsid w:val="16210B83"/>
    <w:rsid w:val="1647748F"/>
    <w:rsid w:val="16583F2B"/>
    <w:rsid w:val="168104E1"/>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BB70D9"/>
    <w:rsid w:val="18D51F3C"/>
    <w:rsid w:val="18E725C6"/>
    <w:rsid w:val="18FB3FC3"/>
    <w:rsid w:val="19444428"/>
    <w:rsid w:val="19553BF7"/>
    <w:rsid w:val="197008AF"/>
    <w:rsid w:val="19746F33"/>
    <w:rsid w:val="197E61C1"/>
    <w:rsid w:val="199565C0"/>
    <w:rsid w:val="19D74BC7"/>
    <w:rsid w:val="19E73463"/>
    <w:rsid w:val="19FD49DB"/>
    <w:rsid w:val="1A022A53"/>
    <w:rsid w:val="1A041A8F"/>
    <w:rsid w:val="1A1973A7"/>
    <w:rsid w:val="1A546A4C"/>
    <w:rsid w:val="1A6C3FF9"/>
    <w:rsid w:val="1AAF33A8"/>
    <w:rsid w:val="1AB42370"/>
    <w:rsid w:val="1ACF1254"/>
    <w:rsid w:val="1AED5B63"/>
    <w:rsid w:val="1AF42899"/>
    <w:rsid w:val="1B2C42D2"/>
    <w:rsid w:val="1B3D1CE2"/>
    <w:rsid w:val="1B462375"/>
    <w:rsid w:val="1B5E3B97"/>
    <w:rsid w:val="1BA874BE"/>
    <w:rsid w:val="1BB47A4E"/>
    <w:rsid w:val="1BF23C14"/>
    <w:rsid w:val="1C392A3A"/>
    <w:rsid w:val="1CB1322F"/>
    <w:rsid w:val="1CEA1447"/>
    <w:rsid w:val="1D4D4A00"/>
    <w:rsid w:val="1D6C4715"/>
    <w:rsid w:val="1D921938"/>
    <w:rsid w:val="1DC4038A"/>
    <w:rsid w:val="1DF36090"/>
    <w:rsid w:val="1DFE25B1"/>
    <w:rsid w:val="1E1B0A9F"/>
    <w:rsid w:val="1E511FFA"/>
    <w:rsid w:val="1E6255AD"/>
    <w:rsid w:val="1E667237"/>
    <w:rsid w:val="1E6F1067"/>
    <w:rsid w:val="1E752FA2"/>
    <w:rsid w:val="1EF77273"/>
    <w:rsid w:val="1F1B65D5"/>
    <w:rsid w:val="1F2C36C6"/>
    <w:rsid w:val="1F35289F"/>
    <w:rsid w:val="1F466B8E"/>
    <w:rsid w:val="1F4E73A5"/>
    <w:rsid w:val="1F557905"/>
    <w:rsid w:val="1F8E0A45"/>
    <w:rsid w:val="1F9835FA"/>
    <w:rsid w:val="1F9B75CA"/>
    <w:rsid w:val="1F9C30D2"/>
    <w:rsid w:val="1FAB395F"/>
    <w:rsid w:val="1FB8538A"/>
    <w:rsid w:val="1FF16224"/>
    <w:rsid w:val="201572E0"/>
    <w:rsid w:val="20272451"/>
    <w:rsid w:val="203255D2"/>
    <w:rsid w:val="20403C64"/>
    <w:rsid w:val="205905F2"/>
    <w:rsid w:val="205B3801"/>
    <w:rsid w:val="207644C2"/>
    <w:rsid w:val="20843964"/>
    <w:rsid w:val="20A856C1"/>
    <w:rsid w:val="213202E9"/>
    <w:rsid w:val="2192753A"/>
    <w:rsid w:val="21A07B88"/>
    <w:rsid w:val="21D24208"/>
    <w:rsid w:val="21D94C8D"/>
    <w:rsid w:val="221744F4"/>
    <w:rsid w:val="226B2F60"/>
    <w:rsid w:val="22813299"/>
    <w:rsid w:val="229D0DFF"/>
    <w:rsid w:val="23461CA8"/>
    <w:rsid w:val="2353193E"/>
    <w:rsid w:val="238A1BAA"/>
    <w:rsid w:val="23900E62"/>
    <w:rsid w:val="23BC2967"/>
    <w:rsid w:val="23BF3886"/>
    <w:rsid w:val="241A6B34"/>
    <w:rsid w:val="24285E2F"/>
    <w:rsid w:val="242A7B69"/>
    <w:rsid w:val="244153B6"/>
    <w:rsid w:val="247622DE"/>
    <w:rsid w:val="2480482A"/>
    <w:rsid w:val="24A05D8E"/>
    <w:rsid w:val="24B16707"/>
    <w:rsid w:val="24FC7C66"/>
    <w:rsid w:val="2519537A"/>
    <w:rsid w:val="252217F3"/>
    <w:rsid w:val="25244294"/>
    <w:rsid w:val="25322016"/>
    <w:rsid w:val="255D0A7D"/>
    <w:rsid w:val="258041F6"/>
    <w:rsid w:val="258609CC"/>
    <w:rsid w:val="25E37354"/>
    <w:rsid w:val="261A3EFA"/>
    <w:rsid w:val="261B55F8"/>
    <w:rsid w:val="261D5675"/>
    <w:rsid w:val="262B573C"/>
    <w:rsid w:val="26532A92"/>
    <w:rsid w:val="26655880"/>
    <w:rsid w:val="269C7CAD"/>
    <w:rsid w:val="2717195C"/>
    <w:rsid w:val="271B4DE1"/>
    <w:rsid w:val="272228DE"/>
    <w:rsid w:val="272735B8"/>
    <w:rsid w:val="27443F4D"/>
    <w:rsid w:val="274B78E8"/>
    <w:rsid w:val="27602485"/>
    <w:rsid w:val="277A2798"/>
    <w:rsid w:val="277F6362"/>
    <w:rsid w:val="278C389C"/>
    <w:rsid w:val="27A027E6"/>
    <w:rsid w:val="27CF15FE"/>
    <w:rsid w:val="27D42EE9"/>
    <w:rsid w:val="27E10A81"/>
    <w:rsid w:val="27FE6486"/>
    <w:rsid w:val="280B3F2E"/>
    <w:rsid w:val="281E2746"/>
    <w:rsid w:val="28341F0D"/>
    <w:rsid w:val="2892323E"/>
    <w:rsid w:val="289361DE"/>
    <w:rsid w:val="290B0718"/>
    <w:rsid w:val="291C5E47"/>
    <w:rsid w:val="296D2D47"/>
    <w:rsid w:val="29CB46C2"/>
    <w:rsid w:val="29F77BA5"/>
    <w:rsid w:val="2A0268E9"/>
    <w:rsid w:val="2A3A6E77"/>
    <w:rsid w:val="2A85024C"/>
    <w:rsid w:val="2A994305"/>
    <w:rsid w:val="2AB15E11"/>
    <w:rsid w:val="2B0D2F04"/>
    <w:rsid w:val="2B1D2572"/>
    <w:rsid w:val="2B206A2D"/>
    <w:rsid w:val="2B404411"/>
    <w:rsid w:val="2B4C1179"/>
    <w:rsid w:val="2B4C11C4"/>
    <w:rsid w:val="2BD60481"/>
    <w:rsid w:val="2BEA3FA7"/>
    <w:rsid w:val="2BEE0681"/>
    <w:rsid w:val="2C047AA5"/>
    <w:rsid w:val="2C060B08"/>
    <w:rsid w:val="2C1D0F66"/>
    <w:rsid w:val="2C2E44D4"/>
    <w:rsid w:val="2C7B6C71"/>
    <w:rsid w:val="2C8D064F"/>
    <w:rsid w:val="2CE35272"/>
    <w:rsid w:val="2D2828D0"/>
    <w:rsid w:val="2D357F0D"/>
    <w:rsid w:val="2D381522"/>
    <w:rsid w:val="2D47273F"/>
    <w:rsid w:val="2D4E604F"/>
    <w:rsid w:val="2D5B10D4"/>
    <w:rsid w:val="2D5C2AB0"/>
    <w:rsid w:val="2D7A20E6"/>
    <w:rsid w:val="2DC57805"/>
    <w:rsid w:val="2DDF08DF"/>
    <w:rsid w:val="2DFF79D8"/>
    <w:rsid w:val="2E1B7727"/>
    <w:rsid w:val="2E367C56"/>
    <w:rsid w:val="2E3D144C"/>
    <w:rsid w:val="2E440885"/>
    <w:rsid w:val="2E5E618D"/>
    <w:rsid w:val="2EEE512C"/>
    <w:rsid w:val="2EFA331A"/>
    <w:rsid w:val="2F494D9F"/>
    <w:rsid w:val="2F511B05"/>
    <w:rsid w:val="2F521E14"/>
    <w:rsid w:val="2F6B545A"/>
    <w:rsid w:val="2F7C0D1A"/>
    <w:rsid w:val="2F7C571D"/>
    <w:rsid w:val="2FA86B66"/>
    <w:rsid w:val="2FE823A5"/>
    <w:rsid w:val="2FEA1C57"/>
    <w:rsid w:val="300172B8"/>
    <w:rsid w:val="303B4C3F"/>
    <w:rsid w:val="30945277"/>
    <w:rsid w:val="30C71DD4"/>
    <w:rsid w:val="30DC7CB1"/>
    <w:rsid w:val="30ED30CC"/>
    <w:rsid w:val="30F96802"/>
    <w:rsid w:val="31064141"/>
    <w:rsid w:val="31651B7E"/>
    <w:rsid w:val="31943A79"/>
    <w:rsid w:val="31B477DB"/>
    <w:rsid w:val="31B67BE2"/>
    <w:rsid w:val="31CA71DD"/>
    <w:rsid w:val="320B180B"/>
    <w:rsid w:val="322F37A1"/>
    <w:rsid w:val="32464A4D"/>
    <w:rsid w:val="324E5138"/>
    <w:rsid w:val="32DF3313"/>
    <w:rsid w:val="331E21CE"/>
    <w:rsid w:val="33562A0D"/>
    <w:rsid w:val="33715F28"/>
    <w:rsid w:val="33C34B3F"/>
    <w:rsid w:val="33CA19D4"/>
    <w:rsid w:val="33F07155"/>
    <w:rsid w:val="340866F0"/>
    <w:rsid w:val="340C6245"/>
    <w:rsid w:val="343C4522"/>
    <w:rsid w:val="344478BD"/>
    <w:rsid w:val="347A0336"/>
    <w:rsid w:val="34F64937"/>
    <w:rsid w:val="34F92D63"/>
    <w:rsid w:val="351D0ACF"/>
    <w:rsid w:val="35527F1F"/>
    <w:rsid w:val="355E1E36"/>
    <w:rsid w:val="357914C0"/>
    <w:rsid w:val="35B4280C"/>
    <w:rsid w:val="35BF145F"/>
    <w:rsid w:val="35D721CD"/>
    <w:rsid w:val="360447E4"/>
    <w:rsid w:val="36174333"/>
    <w:rsid w:val="364A3F09"/>
    <w:rsid w:val="365755A6"/>
    <w:rsid w:val="367A501B"/>
    <w:rsid w:val="36BC2C27"/>
    <w:rsid w:val="372D3763"/>
    <w:rsid w:val="3765557D"/>
    <w:rsid w:val="376B460A"/>
    <w:rsid w:val="378A601B"/>
    <w:rsid w:val="37A3423F"/>
    <w:rsid w:val="37A66325"/>
    <w:rsid w:val="37AF435B"/>
    <w:rsid w:val="37B82B0E"/>
    <w:rsid w:val="37D8509F"/>
    <w:rsid w:val="37FE3B6D"/>
    <w:rsid w:val="380178E9"/>
    <w:rsid w:val="38363F4B"/>
    <w:rsid w:val="386866FF"/>
    <w:rsid w:val="387F79F8"/>
    <w:rsid w:val="38803663"/>
    <w:rsid w:val="389A539F"/>
    <w:rsid w:val="38B37216"/>
    <w:rsid w:val="38BD5C7F"/>
    <w:rsid w:val="38C5580C"/>
    <w:rsid w:val="38EC325F"/>
    <w:rsid w:val="390D69BC"/>
    <w:rsid w:val="390D6C13"/>
    <w:rsid w:val="39243934"/>
    <w:rsid w:val="39286E54"/>
    <w:rsid w:val="399117DD"/>
    <w:rsid w:val="39972637"/>
    <w:rsid w:val="39A602A7"/>
    <w:rsid w:val="39B66794"/>
    <w:rsid w:val="39D7104B"/>
    <w:rsid w:val="3A3E0D9F"/>
    <w:rsid w:val="3A5573DE"/>
    <w:rsid w:val="3AAB1306"/>
    <w:rsid w:val="3ABD0173"/>
    <w:rsid w:val="3ACE23E2"/>
    <w:rsid w:val="3AF73AB8"/>
    <w:rsid w:val="3B227AA7"/>
    <w:rsid w:val="3B4241C0"/>
    <w:rsid w:val="3B5F0280"/>
    <w:rsid w:val="3B7361FC"/>
    <w:rsid w:val="3BEE1D6F"/>
    <w:rsid w:val="3BF1473C"/>
    <w:rsid w:val="3C764C2A"/>
    <w:rsid w:val="3CA475E5"/>
    <w:rsid w:val="3CA717F2"/>
    <w:rsid w:val="3CC56579"/>
    <w:rsid w:val="3CD10CE9"/>
    <w:rsid w:val="3D0E6267"/>
    <w:rsid w:val="3D223110"/>
    <w:rsid w:val="3D301EB1"/>
    <w:rsid w:val="3D421E06"/>
    <w:rsid w:val="3D6D10EC"/>
    <w:rsid w:val="3D986795"/>
    <w:rsid w:val="3DAB460B"/>
    <w:rsid w:val="3DC05AC9"/>
    <w:rsid w:val="3DC64AD4"/>
    <w:rsid w:val="3DDA7DB2"/>
    <w:rsid w:val="3DFC4628"/>
    <w:rsid w:val="3E1C5380"/>
    <w:rsid w:val="3E342793"/>
    <w:rsid w:val="3E3C5235"/>
    <w:rsid w:val="3EA34B57"/>
    <w:rsid w:val="3EEF1E6E"/>
    <w:rsid w:val="3F052DCF"/>
    <w:rsid w:val="3F33126F"/>
    <w:rsid w:val="3F584337"/>
    <w:rsid w:val="3F654598"/>
    <w:rsid w:val="3F6B266F"/>
    <w:rsid w:val="3F7D2E9A"/>
    <w:rsid w:val="3FBB6BD3"/>
    <w:rsid w:val="40571F31"/>
    <w:rsid w:val="40760623"/>
    <w:rsid w:val="408B1354"/>
    <w:rsid w:val="408B7234"/>
    <w:rsid w:val="409A38D4"/>
    <w:rsid w:val="40E27AF7"/>
    <w:rsid w:val="40F80D82"/>
    <w:rsid w:val="41342A6B"/>
    <w:rsid w:val="414C7183"/>
    <w:rsid w:val="418D501C"/>
    <w:rsid w:val="41E9167B"/>
    <w:rsid w:val="42416B50"/>
    <w:rsid w:val="425063A9"/>
    <w:rsid w:val="4262379E"/>
    <w:rsid w:val="42726063"/>
    <w:rsid w:val="42756FAE"/>
    <w:rsid w:val="427A1188"/>
    <w:rsid w:val="42E460CD"/>
    <w:rsid w:val="42EE6D5D"/>
    <w:rsid w:val="430868F8"/>
    <w:rsid w:val="432A5E11"/>
    <w:rsid w:val="433B1167"/>
    <w:rsid w:val="435F500F"/>
    <w:rsid w:val="43B02F12"/>
    <w:rsid w:val="43C730CD"/>
    <w:rsid w:val="4426020A"/>
    <w:rsid w:val="447F3DD7"/>
    <w:rsid w:val="44A567F5"/>
    <w:rsid w:val="44AE6C74"/>
    <w:rsid w:val="45123E93"/>
    <w:rsid w:val="453B1EBC"/>
    <w:rsid w:val="45635AEC"/>
    <w:rsid w:val="45B120AE"/>
    <w:rsid w:val="45BA54FA"/>
    <w:rsid w:val="45EC74A5"/>
    <w:rsid w:val="45FA6B69"/>
    <w:rsid w:val="45FB082C"/>
    <w:rsid w:val="46026DAB"/>
    <w:rsid w:val="460414DD"/>
    <w:rsid w:val="461B2575"/>
    <w:rsid w:val="46332B60"/>
    <w:rsid w:val="464C49FB"/>
    <w:rsid w:val="464C7D09"/>
    <w:rsid w:val="4654705C"/>
    <w:rsid w:val="468D2C1F"/>
    <w:rsid w:val="468D3CA5"/>
    <w:rsid w:val="46BD2CD2"/>
    <w:rsid w:val="46CE07C2"/>
    <w:rsid w:val="46D3481B"/>
    <w:rsid w:val="46EA7997"/>
    <w:rsid w:val="470243E7"/>
    <w:rsid w:val="471F1498"/>
    <w:rsid w:val="47271944"/>
    <w:rsid w:val="475C4BFE"/>
    <w:rsid w:val="47BB044C"/>
    <w:rsid w:val="480F57AF"/>
    <w:rsid w:val="48262DE5"/>
    <w:rsid w:val="483B416E"/>
    <w:rsid w:val="49042FF5"/>
    <w:rsid w:val="49407CA0"/>
    <w:rsid w:val="49453D43"/>
    <w:rsid w:val="49C0281D"/>
    <w:rsid w:val="49DA76F9"/>
    <w:rsid w:val="49E449BF"/>
    <w:rsid w:val="49EC77B8"/>
    <w:rsid w:val="49ED5B1C"/>
    <w:rsid w:val="4A8D175A"/>
    <w:rsid w:val="4ABA35F0"/>
    <w:rsid w:val="4AD45EF1"/>
    <w:rsid w:val="4AE04A18"/>
    <w:rsid w:val="4B337454"/>
    <w:rsid w:val="4B407CC6"/>
    <w:rsid w:val="4B42232B"/>
    <w:rsid w:val="4B825A76"/>
    <w:rsid w:val="4B8B3702"/>
    <w:rsid w:val="4B9B0D7E"/>
    <w:rsid w:val="4BC83B65"/>
    <w:rsid w:val="4BCA4D17"/>
    <w:rsid w:val="4C396670"/>
    <w:rsid w:val="4C7A7722"/>
    <w:rsid w:val="4C87755A"/>
    <w:rsid w:val="4CA74E41"/>
    <w:rsid w:val="4CA91B51"/>
    <w:rsid w:val="4CB62537"/>
    <w:rsid w:val="4CCE5D62"/>
    <w:rsid w:val="4CD2365B"/>
    <w:rsid w:val="4CD701BC"/>
    <w:rsid w:val="4D161BF4"/>
    <w:rsid w:val="4D352804"/>
    <w:rsid w:val="4D791805"/>
    <w:rsid w:val="4D87403A"/>
    <w:rsid w:val="4D8F2F88"/>
    <w:rsid w:val="4DB86BCB"/>
    <w:rsid w:val="4DD85058"/>
    <w:rsid w:val="4E0166A9"/>
    <w:rsid w:val="4E1551DB"/>
    <w:rsid w:val="4E5264D1"/>
    <w:rsid w:val="4E7774D0"/>
    <w:rsid w:val="4E8716C9"/>
    <w:rsid w:val="4EAB57C4"/>
    <w:rsid w:val="4EF1500A"/>
    <w:rsid w:val="4F1C4721"/>
    <w:rsid w:val="4F450378"/>
    <w:rsid w:val="4F515DB4"/>
    <w:rsid w:val="4F594843"/>
    <w:rsid w:val="4FB639E2"/>
    <w:rsid w:val="500C0EDD"/>
    <w:rsid w:val="50356EEC"/>
    <w:rsid w:val="503C3BCC"/>
    <w:rsid w:val="505C4971"/>
    <w:rsid w:val="50795634"/>
    <w:rsid w:val="508C4A05"/>
    <w:rsid w:val="509C1B04"/>
    <w:rsid w:val="50AA608E"/>
    <w:rsid w:val="50AB0EB9"/>
    <w:rsid w:val="50C11611"/>
    <w:rsid w:val="50C41CF1"/>
    <w:rsid w:val="50D046AC"/>
    <w:rsid w:val="51217DA6"/>
    <w:rsid w:val="51294703"/>
    <w:rsid w:val="51425A27"/>
    <w:rsid w:val="51483713"/>
    <w:rsid w:val="51563511"/>
    <w:rsid w:val="5158757E"/>
    <w:rsid w:val="51D71DD6"/>
    <w:rsid w:val="521A5D1E"/>
    <w:rsid w:val="523624DE"/>
    <w:rsid w:val="52655AB9"/>
    <w:rsid w:val="52A23F56"/>
    <w:rsid w:val="52BA5471"/>
    <w:rsid w:val="52D871F4"/>
    <w:rsid w:val="52F263D6"/>
    <w:rsid w:val="53024EB7"/>
    <w:rsid w:val="53261795"/>
    <w:rsid w:val="53496B95"/>
    <w:rsid w:val="53953BE7"/>
    <w:rsid w:val="539674CE"/>
    <w:rsid w:val="53D662C7"/>
    <w:rsid w:val="53F51637"/>
    <w:rsid w:val="540A70AB"/>
    <w:rsid w:val="54124FEF"/>
    <w:rsid w:val="541C4B67"/>
    <w:rsid w:val="545033D7"/>
    <w:rsid w:val="54B442D0"/>
    <w:rsid w:val="552A2893"/>
    <w:rsid w:val="556B045B"/>
    <w:rsid w:val="557D4E77"/>
    <w:rsid w:val="55C375DD"/>
    <w:rsid w:val="56156439"/>
    <w:rsid w:val="56615F73"/>
    <w:rsid w:val="56643532"/>
    <w:rsid w:val="568B5A7B"/>
    <w:rsid w:val="569D77AB"/>
    <w:rsid w:val="57032072"/>
    <w:rsid w:val="570A6E63"/>
    <w:rsid w:val="5737338F"/>
    <w:rsid w:val="573B0118"/>
    <w:rsid w:val="573D2268"/>
    <w:rsid w:val="57411925"/>
    <w:rsid w:val="57441E32"/>
    <w:rsid w:val="57535542"/>
    <w:rsid w:val="575B3098"/>
    <w:rsid w:val="57881AAF"/>
    <w:rsid w:val="57F55B90"/>
    <w:rsid w:val="580F191D"/>
    <w:rsid w:val="58276F84"/>
    <w:rsid w:val="58584813"/>
    <w:rsid w:val="589279DA"/>
    <w:rsid w:val="58A9755A"/>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026C9"/>
    <w:rsid w:val="5C4D2649"/>
    <w:rsid w:val="5C4F4FAB"/>
    <w:rsid w:val="5C8D6CFF"/>
    <w:rsid w:val="5C966EB6"/>
    <w:rsid w:val="5CB9068F"/>
    <w:rsid w:val="5CE648D9"/>
    <w:rsid w:val="5CFE60C6"/>
    <w:rsid w:val="5D013462"/>
    <w:rsid w:val="5D3351AF"/>
    <w:rsid w:val="5D56152B"/>
    <w:rsid w:val="5D604E0E"/>
    <w:rsid w:val="5D656BAA"/>
    <w:rsid w:val="5D6672E4"/>
    <w:rsid w:val="5D6B7BC6"/>
    <w:rsid w:val="5D6C21B2"/>
    <w:rsid w:val="5D994B6C"/>
    <w:rsid w:val="5DBF6011"/>
    <w:rsid w:val="5DC13CCC"/>
    <w:rsid w:val="5DC35118"/>
    <w:rsid w:val="5DC55564"/>
    <w:rsid w:val="5DDA5570"/>
    <w:rsid w:val="5DE86882"/>
    <w:rsid w:val="5DF4160A"/>
    <w:rsid w:val="5E0D6E91"/>
    <w:rsid w:val="5E137929"/>
    <w:rsid w:val="5E264AF8"/>
    <w:rsid w:val="5E3B413F"/>
    <w:rsid w:val="5E971B73"/>
    <w:rsid w:val="5EA12B9A"/>
    <w:rsid w:val="5EB61B43"/>
    <w:rsid w:val="5EBA7075"/>
    <w:rsid w:val="5EBF5DC8"/>
    <w:rsid w:val="5F010AB5"/>
    <w:rsid w:val="5F02275D"/>
    <w:rsid w:val="5F14059B"/>
    <w:rsid w:val="5F291E1B"/>
    <w:rsid w:val="5F2C159E"/>
    <w:rsid w:val="5F551AC0"/>
    <w:rsid w:val="5F616E2A"/>
    <w:rsid w:val="5FD1200D"/>
    <w:rsid w:val="5FE015B4"/>
    <w:rsid w:val="5FF95336"/>
    <w:rsid w:val="600B21CC"/>
    <w:rsid w:val="60151FF5"/>
    <w:rsid w:val="6018182B"/>
    <w:rsid w:val="601E0F43"/>
    <w:rsid w:val="60596F8D"/>
    <w:rsid w:val="6070742B"/>
    <w:rsid w:val="608075E1"/>
    <w:rsid w:val="608A2A31"/>
    <w:rsid w:val="608B1BC4"/>
    <w:rsid w:val="60ED2FD7"/>
    <w:rsid w:val="61326FB1"/>
    <w:rsid w:val="61384C31"/>
    <w:rsid w:val="61706BC5"/>
    <w:rsid w:val="61B2747F"/>
    <w:rsid w:val="61DC2B4E"/>
    <w:rsid w:val="61E77A7E"/>
    <w:rsid w:val="622A4138"/>
    <w:rsid w:val="623604FA"/>
    <w:rsid w:val="62385483"/>
    <w:rsid w:val="62385A6C"/>
    <w:rsid w:val="62694BD9"/>
    <w:rsid w:val="62876D77"/>
    <w:rsid w:val="62CA4AF4"/>
    <w:rsid w:val="62E4371E"/>
    <w:rsid w:val="630006A9"/>
    <w:rsid w:val="63115743"/>
    <w:rsid w:val="632045D1"/>
    <w:rsid w:val="6342544F"/>
    <w:rsid w:val="635C2B0C"/>
    <w:rsid w:val="635F0977"/>
    <w:rsid w:val="63720424"/>
    <w:rsid w:val="63A31ABC"/>
    <w:rsid w:val="63AF148C"/>
    <w:rsid w:val="63B15515"/>
    <w:rsid w:val="63C65078"/>
    <w:rsid w:val="63EA156F"/>
    <w:rsid w:val="63EA6D88"/>
    <w:rsid w:val="64621F9C"/>
    <w:rsid w:val="64A537DD"/>
    <w:rsid w:val="64B96E85"/>
    <w:rsid w:val="64BB6795"/>
    <w:rsid w:val="64D069A0"/>
    <w:rsid w:val="64EF587C"/>
    <w:rsid w:val="64F27E75"/>
    <w:rsid w:val="65067C78"/>
    <w:rsid w:val="65662197"/>
    <w:rsid w:val="657B0383"/>
    <w:rsid w:val="65821F26"/>
    <w:rsid w:val="658C79F9"/>
    <w:rsid w:val="65A33DF6"/>
    <w:rsid w:val="65BE04E1"/>
    <w:rsid w:val="65CF7529"/>
    <w:rsid w:val="65F322FD"/>
    <w:rsid w:val="65F429F0"/>
    <w:rsid w:val="66537DCB"/>
    <w:rsid w:val="665A6FDB"/>
    <w:rsid w:val="667D4F5C"/>
    <w:rsid w:val="66B368AE"/>
    <w:rsid w:val="66B532F3"/>
    <w:rsid w:val="66C13F7A"/>
    <w:rsid w:val="66C2760F"/>
    <w:rsid w:val="66C93ED0"/>
    <w:rsid w:val="66C95402"/>
    <w:rsid w:val="66F21F9C"/>
    <w:rsid w:val="675A3B6C"/>
    <w:rsid w:val="676C5320"/>
    <w:rsid w:val="67906832"/>
    <w:rsid w:val="67AF7DB6"/>
    <w:rsid w:val="680564C6"/>
    <w:rsid w:val="680D4A39"/>
    <w:rsid w:val="681B3F7A"/>
    <w:rsid w:val="68233428"/>
    <w:rsid w:val="68AC1809"/>
    <w:rsid w:val="68B54AF7"/>
    <w:rsid w:val="68CA009F"/>
    <w:rsid w:val="68E37476"/>
    <w:rsid w:val="695B5920"/>
    <w:rsid w:val="697B34D1"/>
    <w:rsid w:val="69B35A0D"/>
    <w:rsid w:val="69C0193E"/>
    <w:rsid w:val="69CC607C"/>
    <w:rsid w:val="69EA1163"/>
    <w:rsid w:val="69F65CB5"/>
    <w:rsid w:val="69F96768"/>
    <w:rsid w:val="6A287F98"/>
    <w:rsid w:val="6A582B2D"/>
    <w:rsid w:val="6AB40496"/>
    <w:rsid w:val="6ABD1D5E"/>
    <w:rsid w:val="6AF33939"/>
    <w:rsid w:val="6B1A64B3"/>
    <w:rsid w:val="6B1E592E"/>
    <w:rsid w:val="6B7457A6"/>
    <w:rsid w:val="6B795D62"/>
    <w:rsid w:val="6BC747F5"/>
    <w:rsid w:val="6BD35CE4"/>
    <w:rsid w:val="6C172D01"/>
    <w:rsid w:val="6C3014BE"/>
    <w:rsid w:val="6C5D414F"/>
    <w:rsid w:val="6C761A36"/>
    <w:rsid w:val="6CA324B4"/>
    <w:rsid w:val="6CC025BB"/>
    <w:rsid w:val="6CDE17FD"/>
    <w:rsid w:val="6D1D2C91"/>
    <w:rsid w:val="6D232D3C"/>
    <w:rsid w:val="6D2F5D1E"/>
    <w:rsid w:val="6D5926FD"/>
    <w:rsid w:val="6D792112"/>
    <w:rsid w:val="6E1B116C"/>
    <w:rsid w:val="6E641038"/>
    <w:rsid w:val="6E6B4DAF"/>
    <w:rsid w:val="6EBD0EA6"/>
    <w:rsid w:val="6ED173D2"/>
    <w:rsid w:val="6EE93BE3"/>
    <w:rsid w:val="6F435405"/>
    <w:rsid w:val="6F4810D8"/>
    <w:rsid w:val="6F6D2BAA"/>
    <w:rsid w:val="6F9A4A47"/>
    <w:rsid w:val="6FDE571C"/>
    <w:rsid w:val="701710D0"/>
    <w:rsid w:val="70795456"/>
    <w:rsid w:val="709946EC"/>
    <w:rsid w:val="713C2699"/>
    <w:rsid w:val="72056C3D"/>
    <w:rsid w:val="720A25D0"/>
    <w:rsid w:val="72111C2A"/>
    <w:rsid w:val="724265FE"/>
    <w:rsid w:val="72702455"/>
    <w:rsid w:val="728B4E16"/>
    <w:rsid w:val="728F2E47"/>
    <w:rsid w:val="72973011"/>
    <w:rsid w:val="7298621E"/>
    <w:rsid w:val="72B73CFC"/>
    <w:rsid w:val="72E42D1B"/>
    <w:rsid w:val="72E635D7"/>
    <w:rsid w:val="731E10A5"/>
    <w:rsid w:val="734F0911"/>
    <w:rsid w:val="736054C4"/>
    <w:rsid w:val="736C572D"/>
    <w:rsid w:val="736E1E85"/>
    <w:rsid w:val="73A422EB"/>
    <w:rsid w:val="73F81666"/>
    <w:rsid w:val="74103E55"/>
    <w:rsid w:val="7447647B"/>
    <w:rsid w:val="745B622A"/>
    <w:rsid w:val="74970FC3"/>
    <w:rsid w:val="74AA3A17"/>
    <w:rsid w:val="74F21673"/>
    <w:rsid w:val="74F2486B"/>
    <w:rsid w:val="753E2D2E"/>
    <w:rsid w:val="753F3A44"/>
    <w:rsid w:val="755E2465"/>
    <w:rsid w:val="757B55F0"/>
    <w:rsid w:val="75DB13A5"/>
    <w:rsid w:val="75E552E3"/>
    <w:rsid w:val="7648538B"/>
    <w:rsid w:val="76577132"/>
    <w:rsid w:val="76BD747C"/>
    <w:rsid w:val="76CD52EB"/>
    <w:rsid w:val="76FE004A"/>
    <w:rsid w:val="77246EBB"/>
    <w:rsid w:val="77462C4C"/>
    <w:rsid w:val="778356EE"/>
    <w:rsid w:val="77A268F6"/>
    <w:rsid w:val="77CC3658"/>
    <w:rsid w:val="77CF4749"/>
    <w:rsid w:val="7800433A"/>
    <w:rsid w:val="780F54C3"/>
    <w:rsid w:val="782C21D0"/>
    <w:rsid w:val="782C6CF7"/>
    <w:rsid w:val="78680ECD"/>
    <w:rsid w:val="787741A9"/>
    <w:rsid w:val="787B025A"/>
    <w:rsid w:val="7880670B"/>
    <w:rsid w:val="78843FBB"/>
    <w:rsid w:val="78EE7F5B"/>
    <w:rsid w:val="78F11CE1"/>
    <w:rsid w:val="78F66955"/>
    <w:rsid w:val="78FC7636"/>
    <w:rsid w:val="79053EDA"/>
    <w:rsid w:val="79097264"/>
    <w:rsid w:val="791440F5"/>
    <w:rsid w:val="79172D80"/>
    <w:rsid w:val="791D3993"/>
    <w:rsid w:val="79202162"/>
    <w:rsid w:val="7924138B"/>
    <w:rsid w:val="79601E06"/>
    <w:rsid w:val="79691527"/>
    <w:rsid w:val="79826449"/>
    <w:rsid w:val="7986634E"/>
    <w:rsid w:val="79AE27CB"/>
    <w:rsid w:val="79D339B9"/>
    <w:rsid w:val="7A200C95"/>
    <w:rsid w:val="7A594332"/>
    <w:rsid w:val="7A7A2F9F"/>
    <w:rsid w:val="7A8564DB"/>
    <w:rsid w:val="7AA922B8"/>
    <w:rsid w:val="7AC22B97"/>
    <w:rsid w:val="7ACC115A"/>
    <w:rsid w:val="7ADD3CDB"/>
    <w:rsid w:val="7AEB3AC8"/>
    <w:rsid w:val="7AFF7D2D"/>
    <w:rsid w:val="7B1F77A4"/>
    <w:rsid w:val="7B292799"/>
    <w:rsid w:val="7B4312C2"/>
    <w:rsid w:val="7BC2430B"/>
    <w:rsid w:val="7C090682"/>
    <w:rsid w:val="7C6A6CA8"/>
    <w:rsid w:val="7CF04E00"/>
    <w:rsid w:val="7D1E2547"/>
    <w:rsid w:val="7D41026F"/>
    <w:rsid w:val="7D59343F"/>
    <w:rsid w:val="7D89270F"/>
    <w:rsid w:val="7D9121E7"/>
    <w:rsid w:val="7DB13731"/>
    <w:rsid w:val="7DDC6234"/>
    <w:rsid w:val="7E0A78B3"/>
    <w:rsid w:val="7E0D76D6"/>
    <w:rsid w:val="7E2912F3"/>
    <w:rsid w:val="7E49359B"/>
    <w:rsid w:val="7E527BC8"/>
    <w:rsid w:val="7EFC2E31"/>
    <w:rsid w:val="7F5D6825"/>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keepLines/>
      <w:spacing w:before="260" w:after="260" w:line="416"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1"/>
    <w:qFormat/>
    <w:pPr>
      <w:ind w:left="137"/>
    </w:pPr>
    <w:rPr>
      <w:rFonts w:ascii="宋体" w:hAnsi="宋体"/>
      <w:sz w:val="20"/>
    </w:rPr>
  </w:style>
  <w:style w:type="paragraph" w:styleId="a6">
    <w:name w:val="Body Text Indent"/>
    <w:basedOn w:val="a"/>
    <w:qFormat/>
    <w:pPr>
      <w:ind w:left="420" w:firstLine="744"/>
    </w:pPr>
    <w:rPr>
      <w:rFonts w:ascii="宋体" w:hAnsi="宋体"/>
      <w:szCs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uiPriority w:val="99"/>
    <w:unhideWhenUsed/>
    <w:qFormat/>
    <w:pPr>
      <w:tabs>
        <w:tab w:val="left" w:pos="540"/>
      </w:tabs>
      <w:ind w:firstLineChars="200" w:firstLine="420"/>
    </w:p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keepLines/>
      <w:spacing w:before="260" w:after="260" w:line="416"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1"/>
    <w:qFormat/>
    <w:pPr>
      <w:ind w:left="137"/>
    </w:pPr>
    <w:rPr>
      <w:rFonts w:ascii="宋体" w:hAnsi="宋体"/>
      <w:sz w:val="20"/>
    </w:rPr>
  </w:style>
  <w:style w:type="paragraph" w:styleId="a6">
    <w:name w:val="Body Text Indent"/>
    <w:basedOn w:val="a"/>
    <w:qFormat/>
    <w:pPr>
      <w:ind w:left="420" w:firstLine="744"/>
    </w:pPr>
    <w:rPr>
      <w:rFonts w:ascii="宋体" w:hAnsi="宋体"/>
      <w:szCs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uiPriority w:val="99"/>
    <w:unhideWhenUsed/>
    <w:qFormat/>
    <w:pPr>
      <w:tabs>
        <w:tab w:val="left" w:pos="540"/>
      </w:tabs>
      <w:ind w:firstLineChars="200" w:firstLine="420"/>
    </w:p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cp:revision>
  <dcterms:created xsi:type="dcterms:W3CDTF">2021-11-21T14:48:00Z</dcterms:created>
  <dcterms:modified xsi:type="dcterms:W3CDTF">2021-12-09T02:04:00Z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45C7D02E2C234621A8D05971D43C126B</vt:lpwstr>
  </property>
</Properties>
</file>