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90" w:rsidRDefault="009D617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C2990">
        <w:trPr>
          <w:trHeight w:val="338"/>
        </w:trPr>
        <w:tc>
          <w:tcPr>
            <w:tcW w:w="2160" w:type="dxa"/>
            <w:vMerge w:val="restart"/>
            <w:vAlign w:val="center"/>
          </w:tcPr>
          <w:p w:rsidR="006C2990" w:rsidRDefault="009D6171">
            <w:pPr>
              <w:spacing w:before="120"/>
              <w:jc w:val="center"/>
              <w:rPr>
                <w:sz w:val="24"/>
                <w:szCs w:val="24"/>
              </w:rPr>
            </w:pPr>
            <w:r>
              <w:rPr>
                <w:rFonts w:hint="eastAsia"/>
                <w:sz w:val="24"/>
                <w:szCs w:val="24"/>
              </w:rPr>
              <w:t>过程与活动、</w:t>
            </w:r>
          </w:p>
          <w:p w:rsidR="006C2990" w:rsidRDefault="009D6171">
            <w:pPr>
              <w:jc w:val="center"/>
            </w:pPr>
            <w:r>
              <w:rPr>
                <w:rFonts w:hint="eastAsia"/>
                <w:sz w:val="24"/>
                <w:szCs w:val="24"/>
              </w:rPr>
              <w:t>抽样计划</w:t>
            </w:r>
          </w:p>
        </w:tc>
        <w:tc>
          <w:tcPr>
            <w:tcW w:w="960" w:type="dxa"/>
            <w:vMerge w:val="restart"/>
            <w:vAlign w:val="center"/>
          </w:tcPr>
          <w:p w:rsidR="006C2990" w:rsidRDefault="009D6171">
            <w:pPr>
              <w:rPr>
                <w:sz w:val="24"/>
                <w:szCs w:val="24"/>
              </w:rPr>
            </w:pPr>
            <w:r>
              <w:rPr>
                <w:rFonts w:hint="eastAsia"/>
                <w:sz w:val="24"/>
                <w:szCs w:val="24"/>
              </w:rPr>
              <w:t>涉及</w:t>
            </w:r>
          </w:p>
          <w:p w:rsidR="006C2990" w:rsidRDefault="009D6171">
            <w:r>
              <w:rPr>
                <w:rFonts w:hint="eastAsia"/>
                <w:sz w:val="24"/>
                <w:szCs w:val="24"/>
              </w:rPr>
              <w:t>条款</w:t>
            </w:r>
          </w:p>
        </w:tc>
        <w:tc>
          <w:tcPr>
            <w:tcW w:w="10004" w:type="dxa"/>
            <w:vAlign w:val="center"/>
          </w:tcPr>
          <w:p w:rsidR="006C2990" w:rsidRDefault="009D6171">
            <w:pPr>
              <w:rPr>
                <w:sz w:val="24"/>
                <w:szCs w:val="24"/>
              </w:rPr>
            </w:pPr>
            <w:r>
              <w:rPr>
                <w:rFonts w:hint="eastAsia"/>
                <w:sz w:val="24"/>
                <w:szCs w:val="24"/>
              </w:rPr>
              <w:t>受审核部门：</w:t>
            </w:r>
            <w:bookmarkStart w:id="0" w:name="组织名称"/>
            <w:r>
              <w:rPr>
                <w:rFonts w:hint="eastAsia"/>
                <w:sz w:val="24"/>
                <w:szCs w:val="24"/>
              </w:rPr>
              <w:t>管理层</w:t>
            </w:r>
            <w:bookmarkEnd w:id="0"/>
            <w:r>
              <w:rPr>
                <w:rFonts w:hint="eastAsia"/>
                <w:sz w:val="24"/>
                <w:szCs w:val="24"/>
              </w:rPr>
              <w:t xml:space="preserve">            </w:t>
            </w:r>
            <w:r>
              <w:rPr>
                <w:rFonts w:hint="eastAsia"/>
                <w:sz w:val="24"/>
                <w:szCs w:val="24"/>
              </w:rPr>
              <w:t>主管领导：王邦启</w:t>
            </w:r>
            <w:r>
              <w:rPr>
                <w:rFonts w:hint="eastAsia"/>
                <w:sz w:val="24"/>
                <w:szCs w:val="24"/>
              </w:rPr>
              <w:t xml:space="preserve">      </w:t>
            </w:r>
            <w:r>
              <w:rPr>
                <w:sz w:val="24"/>
                <w:szCs w:val="24"/>
              </w:rPr>
              <w:t xml:space="preserve"> </w:t>
            </w:r>
            <w:r>
              <w:rPr>
                <w:rFonts w:hint="eastAsia"/>
                <w:sz w:val="24"/>
                <w:szCs w:val="24"/>
              </w:rPr>
              <w:t>陪同人员：</w:t>
            </w:r>
            <w:bookmarkStart w:id="1" w:name="联系人"/>
            <w:r>
              <w:rPr>
                <w:rFonts w:hint="eastAsia"/>
                <w:sz w:val="24"/>
                <w:szCs w:val="24"/>
              </w:rPr>
              <w:t>曹梅</w:t>
            </w:r>
            <w:bookmarkEnd w:id="1"/>
          </w:p>
        </w:tc>
        <w:tc>
          <w:tcPr>
            <w:tcW w:w="1585" w:type="dxa"/>
            <w:vMerge w:val="restart"/>
            <w:vAlign w:val="center"/>
          </w:tcPr>
          <w:p w:rsidR="006C2990" w:rsidRDefault="009D6171">
            <w:pPr>
              <w:rPr>
                <w:sz w:val="24"/>
                <w:szCs w:val="24"/>
              </w:rPr>
            </w:pPr>
            <w:r>
              <w:rPr>
                <w:rFonts w:hint="eastAsia"/>
                <w:sz w:val="24"/>
                <w:szCs w:val="24"/>
              </w:rPr>
              <w:t>判定</w:t>
            </w:r>
          </w:p>
        </w:tc>
      </w:tr>
      <w:tr w:rsidR="006C2990">
        <w:trPr>
          <w:trHeight w:val="353"/>
        </w:trPr>
        <w:tc>
          <w:tcPr>
            <w:tcW w:w="2160" w:type="dxa"/>
            <w:vMerge/>
            <w:vAlign w:val="center"/>
          </w:tcPr>
          <w:p w:rsidR="006C2990" w:rsidRDefault="006C2990"/>
        </w:tc>
        <w:tc>
          <w:tcPr>
            <w:tcW w:w="960" w:type="dxa"/>
            <w:vMerge/>
            <w:vAlign w:val="center"/>
          </w:tcPr>
          <w:p w:rsidR="006C2990" w:rsidRDefault="006C2990"/>
        </w:tc>
        <w:tc>
          <w:tcPr>
            <w:tcW w:w="10004" w:type="dxa"/>
            <w:vAlign w:val="center"/>
          </w:tcPr>
          <w:p w:rsidR="006C2990" w:rsidRDefault="009D6171">
            <w:pPr>
              <w:spacing w:before="120"/>
            </w:pPr>
            <w:r>
              <w:rPr>
                <w:rFonts w:hint="eastAsia"/>
                <w:sz w:val="24"/>
                <w:szCs w:val="24"/>
              </w:rPr>
              <w:t>审核员：</w:t>
            </w:r>
            <w:bookmarkStart w:id="2" w:name="审核组成员不含组长"/>
            <w:proofErr w:type="gramStart"/>
            <w:r>
              <w:rPr>
                <w:rFonts w:hint="eastAsia"/>
                <w:sz w:val="24"/>
                <w:szCs w:val="24"/>
              </w:rPr>
              <w:t>汪桂丽</w:t>
            </w:r>
            <w:bookmarkEnd w:id="2"/>
            <w:proofErr w:type="gramEnd"/>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w:t>
            </w:r>
            <w:bookmarkStart w:id="3" w:name="审核日期"/>
            <w:r>
              <w:t>2021</w:t>
            </w:r>
            <w:r>
              <w:t>年</w:t>
            </w:r>
            <w:r>
              <w:t>11</w:t>
            </w:r>
            <w:r>
              <w:t>月</w:t>
            </w:r>
            <w:r>
              <w:t>2</w:t>
            </w:r>
            <w:r>
              <w:rPr>
                <w:rFonts w:hint="eastAsia"/>
              </w:rPr>
              <w:t>4</w:t>
            </w:r>
            <w:r>
              <w:t>日</w:t>
            </w:r>
            <w:r>
              <w:t xml:space="preserve"> </w:t>
            </w:r>
            <w:r>
              <w:t>上午</w:t>
            </w:r>
            <w:bookmarkEnd w:id="3"/>
          </w:p>
        </w:tc>
        <w:tc>
          <w:tcPr>
            <w:tcW w:w="1585" w:type="dxa"/>
            <w:vMerge/>
          </w:tcPr>
          <w:p w:rsidR="006C2990" w:rsidRDefault="006C2990"/>
        </w:tc>
      </w:tr>
      <w:tr w:rsidR="006C2990">
        <w:trPr>
          <w:trHeight w:val="90"/>
        </w:trPr>
        <w:tc>
          <w:tcPr>
            <w:tcW w:w="2160" w:type="dxa"/>
            <w:vMerge/>
            <w:vAlign w:val="center"/>
          </w:tcPr>
          <w:p w:rsidR="006C2990" w:rsidRDefault="006C2990"/>
        </w:tc>
        <w:tc>
          <w:tcPr>
            <w:tcW w:w="960" w:type="dxa"/>
            <w:vMerge/>
            <w:vAlign w:val="center"/>
          </w:tcPr>
          <w:p w:rsidR="006C2990" w:rsidRDefault="006C2990"/>
        </w:tc>
        <w:tc>
          <w:tcPr>
            <w:tcW w:w="10004" w:type="dxa"/>
            <w:vAlign w:val="center"/>
          </w:tcPr>
          <w:p w:rsidR="006C2990" w:rsidRDefault="009D6171">
            <w:pPr>
              <w:rPr>
                <w:sz w:val="24"/>
                <w:szCs w:val="24"/>
              </w:rPr>
            </w:pPr>
            <w:r>
              <w:rPr>
                <w:rFonts w:hint="eastAsia"/>
                <w:sz w:val="24"/>
                <w:szCs w:val="24"/>
              </w:rPr>
              <w:t>审核条款：</w:t>
            </w:r>
          </w:p>
          <w:p w:rsidR="006C2990" w:rsidRDefault="009D6171">
            <w:pPr>
              <w:spacing w:line="2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QMS：4.1,4.2,4.3,4.4,5.1,5.2,5.3,6.1.6.2.6.3,7.1.1,7.4,9.1.1,9.1.3,9.3,10.1,10.3</w:t>
            </w:r>
          </w:p>
          <w:p w:rsidR="006C2990" w:rsidRDefault="009D6171">
            <w:pPr>
              <w:spacing w:line="200" w:lineRule="exact"/>
              <w:ind w:firstLineChars="200" w:firstLine="420"/>
              <w:rPr>
                <w:sz w:val="24"/>
                <w:szCs w:val="24"/>
              </w:rPr>
            </w:pPr>
            <w:r>
              <w:rPr>
                <w:rFonts w:asciiTheme="minorEastAsia" w:eastAsiaTheme="minorEastAsia" w:hAnsiTheme="minorEastAsia" w:cs="宋体" w:hint="eastAsia"/>
                <w:szCs w:val="21"/>
              </w:rPr>
              <w:t>OHS：4.1,4.2,4.3,4.4,5.1,5.2,5.3,5,4,6.1,6.2,7.1,7.4,9.3,10.1,10.3</w:t>
            </w:r>
          </w:p>
        </w:tc>
        <w:tc>
          <w:tcPr>
            <w:tcW w:w="1585" w:type="dxa"/>
            <w:vMerge/>
          </w:tcPr>
          <w:p w:rsidR="006C2990" w:rsidRDefault="006C2990"/>
        </w:tc>
      </w:tr>
      <w:tr w:rsidR="006C2990">
        <w:trPr>
          <w:trHeight w:val="425"/>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理解组织及其环境</w:t>
            </w:r>
          </w:p>
          <w:p w:rsidR="006C2990" w:rsidRDefault="006C2990">
            <w:pPr>
              <w:spacing w:line="280" w:lineRule="exact"/>
              <w:rPr>
                <w:rFonts w:asciiTheme="minorEastAsia" w:eastAsiaTheme="minorEastAsia" w:hAnsiTheme="minorEastAsia" w:cs="宋体"/>
                <w:szCs w:val="21"/>
              </w:rPr>
            </w:pP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4.1</w:t>
            </w: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6C2990" w:rsidRDefault="006C2990">
            <w:pPr>
              <w:spacing w:line="200" w:lineRule="exact"/>
              <w:ind w:firstLineChars="200" w:firstLine="420"/>
              <w:rPr>
                <w:rFonts w:asciiTheme="minorEastAsia" w:eastAsiaTheme="minorEastAsia" w:hAnsiTheme="minorEastAsia" w:cs="宋体"/>
                <w:szCs w:val="21"/>
              </w:rPr>
            </w:pPr>
          </w:p>
          <w:p w:rsidR="006C2990" w:rsidRDefault="00A2548C">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公司高层领导，</w:t>
            </w:r>
            <w:r w:rsidR="00C87E97">
              <w:rPr>
                <w:rFonts w:asciiTheme="minorEastAsia" w:eastAsiaTheme="minorEastAsia" w:hAnsiTheme="minorEastAsia" w:cs="宋体" w:hint="eastAsia"/>
                <w:szCs w:val="21"/>
              </w:rPr>
              <w:t>法人兼</w:t>
            </w:r>
            <w:r>
              <w:rPr>
                <w:rFonts w:asciiTheme="minorEastAsia" w:eastAsiaTheme="minorEastAsia" w:hAnsiTheme="minorEastAsia" w:cs="宋体" w:hint="eastAsia"/>
                <w:szCs w:val="21"/>
              </w:rPr>
              <w:t>总经理：王邦启</w:t>
            </w:r>
            <w:r w:rsidR="009D6171">
              <w:rPr>
                <w:rFonts w:asciiTheme="minorEastAsia" w:eastAsiaTheme="minorEastAsia" w:hAnsiTheme="minorEastAsia" w:cs="宋体" w:hint="eastAsia"/>
                <w:szCs w:val="21"/>
              </w:rPr>
              <w:t xml:space="preserve">  管者代表：王邦启</w:t>
            </w:r>
          </w:p>
          <w:p w:rsidR="006C2990" w:rsidRDefault="009D6171">
            <w:pPr>
              <w:spacing w:line="22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提供营业执照</w:t>
            </w:r>
            <w:r w:rsidR="00541527">
              <w:rPr>
                <w:rFonts w:asciiTheme="minorEastAsia" w:eastAsiaTheme="minorEastAsia" w:hAnsiTheme="minorEastAsia" w:cs="宋体" w:hint="eastAsia"/>
                <w:szCs w:val="21"/>
              </w:rPr>
              <w:t>，编号</w:t>
            </w:r>
            <w:r w:rsidR="007351D0" w:rsidRPr="007351D0">
              <w:rPr>
                <w:rFonts w:asciiTheme="minorEastAsia" w:eastAsiaTheme="minorEastAsia" w:hAnsiTheme="minorEastAsia" w:cs="宋体"/>
                <w:szCs w:val="21"/>
              </w:rPr>
              <w:t>9137021156856073XK</w:t>
            </w:r>
            <w:r w:rsidR="007351D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在有效期内</w:t>
            </w:r>
            <w:r w:rsidR="00C87911">
              <w:rPr>
                <w:rFonts w:asciiTheme="minorEastAsia" w:eastAsiaTheme="minorEastAsia" w:hAnsiTheme="minorEastAsia" w:cs="宋体" w:hint="eastAsia"/>
                <w:szCs w:val="21"/>
              </w:rPr>
              <w:t>（</w:t>
            </w:r>
            <w:r w:rsidR="00C87911">
              <w:rPr>
                <w:rFonts w:ascii="宋体" w:hAnsi="宋体" w:hint="eastAsia"/>
                <w:color w:val="000000"/>
                <w:szCs w:val="21"/>
                <w:u w:val="single"/>
              </w:rPr>
              <w:t>2011.1.26---长期</w:t>
            </w:r>
            <w:r w:rsidR="00C87911">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，经营地址与审核计划和实际一致，包含认证范围，营业期限在有效期内。</w:t>
            </w:r>
          </w:p>
          <w:p w:rsidR="00693E59" w:rsidRPr="00693E59" w:rsidRDefault="00693E59" w:rsidP="00693E59">
            <w:pPr>
              <w:pStyle w:val="2"/>
              <w:ind w:firstLineChars="200" w:firstLine="420"/>
            </w:pPr>
            <w:r>
              <w:rPr>
                <w:rFonts w:asciiTheme="minorEastAsia" w:eastAsiaTheme="minorEastAsia" w:hAnsiTheme="minorEastAsia" w:cs="宋体" w:hint="eastAsia"/>
                <w:b w:val="0"/>
                <w:sz w:val="21"/>
                <w:szCs w:val="21"/>
              </w:rPr>
              <w:t>提供</w:t>
            </w:r>
            <w:r w:rsidRPr="00693E59">
              <w:rPr>
                <w:rFonts w:asciiTheme="minorEastAsia" w:eastAsiaTheme="minorEastAsia" w:hAnsiTheme="minorEastAsia" w:cs="宋体" w:hint="eastAsia"/>
                <w:b w:val="0"/>
                <w:sz w:val="21"/>
                <w:szCs w:val="21"/>
              </w:rPr>
              <w:t>消防技术服务资质</w:t>
            </w:r>
            <w:r>
              <w:rPr>
                <w:rFonts w:asciiTheme="minorEastAsia" w:eastAsiaTheme="minorEastAsia" w:hAnsiTheme="minorEastAsia" w:cs="宋体" w:hint="eastAsia"/>
                <w:b w:val="0"/>
                <w:sz w:val="21"/>
                <w:szCs w:val="21"/>
              </w:rPr>
              <w:t>证书</w:t>
            </w:r>
            <w:r w:rsidRPr="00693E59">
              <w:rPr>
                <w:rFonts w:asciiTheme="minorEastAsia" w:eastAsiaTheme="minorEastAsia" w:hAnsiTheme="minorEastAsia" w:cs="宋体" w:hint="eastAsia"/>
                <w:b w:val="0"/>
                <w:sz w:val="21"/>
                <w:szCs w:val="21"/>
              </w:rPr>
              <w:t>，</w:t>
            </w:r>
            <w:r>
              <w:rPr>
                <w:rFonts w:asciiTheme="minorEastAsia" w:eastAsiaTheme="minorEastAsia" w:hAnsiTheme="minorEastAsia" w:cs="宋体" w:hint="eastAsia"/>
                <w:b w:val="0"/>
                <w:sz w:val="21"/>
                <w:szCs w:val="21"/>
              </w:rPr>
              <w:t>许可范围：</w:t>
            </w:r>
            <w:r w:rsidRPr="00693E59">
              <w:rPr>
                <w:rFonts w:asciiTheme="minorEastAsia" w:eastAsiaTheme="minorEastAsia" w:hAnsiTheme="minorEastAsia" w:cs="宋体" w:hint="eastAsia"/>
                <w:b w:val="0"/>
                <w:sz w:val="21"/>
                <w:szCs w:val="21"/>
              </w:rPr>
              <w:t>本省范围内各类建筑的建筑消防设施的检测、维修、保养</w:t>
            </w:r>
            <w:r>
              <w:rPr>
                <w:rFonts w:asciiTheme="minorEastAsia" w:eastAsiaTheme="minorEastAsia" w:hAnsiTheme="minorEastAsia" w:cs="宋体" w:hint="eastAsia"/>
                <w:b w:val="0"/>
                <w:sz w:val="21"/>
                <w:szCs w:val="21"/>
              </w:rPr>
              <w:t>，</w:t>
            </w:r>
            <w:r w:rsidRPr="00693E59">
              <w:rPr>
                <w:rFonts w:asciiTheme="minorEastAsia" w:eastAsiaTheme="minorEastAsia" w:hAnsiTheme="minorEastAsia" w:cs="宋体" w:hint="eastAsia"/>
                <w:b w:val="0"/>
                <w:sz w:val="21"/>
                <w:szCs w:val="21"/>
              </w:rPr>
              <w:t>有效期至2022.1.22日，在有效期内</w:t>
            </w:r>
            <w:r>
              <w:rPr>
                <w:rFonts w:asciiTheme="minorEastAsia" w:eastAsiaTheme="minorEastAsia" w:hAnsiTheme="minorEastAsia" w:cs="宋体" w:hint="eastAsia"/>
                <w:b w:val="0"/>
                <w:sz w:val="21"/>
                <w:szCs w:val="21"/>
              </w:rPr>
              <w:t>。</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认证范围确定为：Q：资质范围内的消防技术服务</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O：资质范围内的消防技术服务所涉及场所的相关职业健康安全管理活动</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管理体系设置了管理层、综合部、维修保养部，各部门职责已确定并在手册中明确、发布、实施。</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认证主管部门：综合部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管理者代表：王邦启；   安全事务代表：尹家军</w:t>
            </w:r>
          </w:p>
          <w:p w:rsidR="006C2990" w:rsidRDefault="009D6171">
            <w:pPr>
              <w:spacing w:line="32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lastRenderedPageBreak/>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1585" w:type="dxa"/>
          </w:tcPr>
          <w:p w:rsidR="006C2990" w:rsidRDefault="009D6171">
            <w:r>
              <w:rPr>
                <w:rFonts w:hint="eastAsia"/>
              </w:rPr>
              <w:lastRenderedPageBreak/>
              <w:t>OK</w:t>
            </w:r>
          </w:p>
        </w:tc>
      </w:tr>
      <w:tr w:rsidR="006C2990">
        <w:trPr>
          <w:trHeight w:val="891"/>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理解相关方的需求和期望</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4.2</w:t>
            </w: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公司确定了：与管理体系有关的相关方，公司关注外部供方和顾客；这些相关方的要求；这些要求和期望中哪些会成为合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p w:rsidR="006C2990" w:rsidRDefault="009D6171">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公司理解相关方的需求和期望，建立了管理方针和目标并分解落实，以满足相关方的要求并争取做到更高的期望值。</w:t>
            </w:r>
          </w:p>
        </w:tc>
        <w:tc>
          <w:tcPr>
            <w:tcW w:w="1585" w:type="dxa"/>
          </w:tcPr>
          <w:p w:rsidR="006C2990" w:rsidRDefault="009D6171">
            <w:r>
              <w:rPr>
                <w:rFonts w:hint="eastAsia"/>
              </w:rPr>
              <w:t>OK</w:t>
            </w:r>
          </w:p>
        </w:tc>
      </w:tr>
      <w:tr w:rsidR="006C2990">
        <w:trPr>
          <w:trHeight w:val="3575"/>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确定管理体系的范围</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 4.3</w:t>
            </w: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确定管理体系范围时考虑内容：各种内部和外部因素；相关方的要求，包括相关合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义务；组织的活动、产品和产品；其组织单元、职能和物理边界。</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公司管理体系范围：</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Q：资质范围内的消防技术服务</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O：资质范围内的消防技术服务所涉及场所的相关职业健康安全管理活动</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本公司在消防技术服务的相关管理活动过程中按国家和行业标准以及客户提高的要求进行维修服务和技术咨询服务，不涉及产品的设计与开发，因此GB/T 19001-2016标准中8.3条款不适用，且该不适用不影响公司确保消防设施维修和保养服务合格的能力和责任，也不影响增强顾客满意度。</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外包情况：无。</w:t>
            </w:r>
          </w:p>
        </w:tc>
        <w:tc>
          <w:tcPr>
            <w:tcW w:w="1585" w:type="dxa"/>
          </w:tcPr>
          <w:p w:rsidR="006C2990" w:rsidRDefault="009D6171">
            <w:r>
              <w:rPr>
                <w:rFonts w:hint="eastAsia"/>
              </w:rPr>
              <w:t>OK</w:t>
            </w:r>
          </w:p>
        </w:tc>
      </w:tr>
      <w:tr w:rsidR="006C2990">
        <w:trPr>
          <w:trHeight w:val="633"/>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管理体系及其过程</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4.4</w:t>
            </w: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公司确定管理体系及其过程；公司确保按照质量、职业健康安全管理体系标准要求建立、实施、保持和持续改进管理体系，包括所需过程及其相互作用。</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公司确定质量、职业健康安全管理体系所需的过程及其在整个组织中的应用。</w:t>
            </w:r>
          </w:p>
          <w:p w:rsidR="006C2990" w:rsidRDefault="009D6171">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公司按照标准建立了文件化的管理体系，编制了新版的管理手册，程序文件、管理制度，形成了相关文件化信息，为过程运行提供了支持，以证实过程按照策划执行。</w:t>
            </w:r>
          </w:p>
        </w:tc>
        <w:tc>
          <w:tcPr>
            <w:tcW w:w="1585" w:type="dxa"/>
          </w:tcPr>
          <w:p w:rsidR="006C2990" w:rsidRDefault="009D6171">
            <w:r>
              <w:rPr>
                <w:rFonts w:hint="eastAsia"/>
              </w:rPr>
              <w:lastRenderedPageBreak/>
              <w:t>OK</w:t>
            </w:r>
          </w:p>
        </w:tc>
      </w:tr>
      <w:tr w:rsidR="006C2990">
        <w:trPr>
          <w:trHeight w:val="366"/>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领导作用与承诺</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w:t>
            </w:r>
          </w:p>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5.1</w:t>
            </w: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公司领导主要承诺有：</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a）对质量、职业健康安全管理体系的有效性承担责任；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b）确保制定质量、职业健康安全管理体系的方针和目标，并与组织战略方向相一致；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c）确保质量、职业健康安全管理体系要求融入到公司的业务过程中；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d）促进使用过程方法和基于风险的思维；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e）确保可获得质量、职业健康安全管理体系的建立、实施、保持和改进所需的资源；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f）就有效质量、职业健康安全管理和符合质量、职业健康安全管理体系要求的重要性进行沟通；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g）确保实现质量、职业健康安全管理体系的预期结果；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h）促使、指导和支持员工努力提高质量、职业健康安全管理体系的有效性； </w:t>
            </w:r>
          </w:p>
          <w:p w:rsidR="006C2990" w:rsidRDefault="009D6171">
            <w:pPr>
              <w:spacing w:line="280" w:lineRule="exact"/>
              <w:ind w:firstLineChars="200" w:firstLine="420"/>
              <w:rPr>
                <w:rFonts w:asciiTheme="minorEastAsia" w:eastAsiaTheme="minorEastAsia" w:hAnsiTheme="minorEastAsia" w:cs="宋体"/>
                <w:szCs w:val="21"/>
              </w:rPr>
            </w:pPr>
            <w:proofErr w:type="spellStart"/>
            <w:r>
              <w:rPr>
                <w:rFonts w:asciiTheme="minorEastAsia" w:eastAsiaTheme="minorEastAsia" w:hAnsiTheme="minorEastAsia" w:cs="宋体" w:hint="eastAsia"/>
                <w:szCs w:val="21"/>
              </w:rPr>
              <w:t>i</w:t>
            </w:r>
            <w:proofErr w:type="spellEnd"/>
            <w:r>
              <w:rPr>
                <w:rFonts w:asciiTheme="minorEastAsia" w:eastAsiaTheme="minorEastAsia" w:hAnsiTheme="minorEastAsia" w:cs="宋体" w:hint="eastAsia"/>
                <w:szCs w:val="21"/>
              </w:rPr>
              <w:t xml:space="preserve">）确保并促进推动改进；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j）支持其他管理者履行其相关职责范围内的领导作用；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k）保护工作人员不因报告事件、危险源、风险和机遇而遭受报复；</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l）确保组织建立和实施工作人员的协商和参与的过程；</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m）支持健康安全委员会的建立和运行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公司对全体员工进行了产品质量以及顾客关注焦点的宣传和培训，制定了管理文件和管理目标并按规定</w:t>
            </w:r>
            <w:r>
              <w:rPr>
                <w:rFonts w:asciiTheme="minorEastAsia" w:eastAsiaTheme="minorEastAsia" w:hAnsiTheme="minorEastAsia" w:cs="宋体" w:hint="eastAsia"/>
                <w:szCs w:val="21"/>
              </w:rPr>
              <w:lastRenderedPageBreak/>
              <w:t>进行了管理评审，该公司的管理体系基本得到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rsidR="006C2990" w:rsidRDefault="009D6171">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1585" w:type="dxa"/>
          </w:tcPr>
          <w:p w:rsidR="006C2990" w:rsidRDefault="009D6171">
            <w:r>
              <w:rPr>
                <w:rFonts w:hint="eastAsia"/>
              </w:rPr>
              <w:lastRenderedPageBreak/>
              <w:t>OK</w:t>
            </w:r>
          </w:p>
        </w:tc>
      </w:tr>
      <w:tr w:rsidR="006C2990">
        <w:trPr>
          <w:trHeight w:val="9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方针</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5.2</w:t>
            </w:r>
          </w:p>
          <w:p w:rsidR="006C2990" w:rsidRDefault="006C2990">
            <w:pPr>
              <w:snapToGrid w:val="0"/>
              <w:spacing w:line="280" w:lineRule="exact"/>
              <w:rPr>
                <w:rFonts w:asciiTheme="minorEastAsia" w:eastAsiaTheme="minorEastAsia" w:hAnsiTheme="minorEastAsia"/>
                <w:szCs w:val="21"/>
              </w:rPr>
            </w:pPr>
          </w:p>
          <w:p w:rsidR="006C2990" w:rsidRDefault="006C2990">
            <w:pPr>
              <w:spacing w:line="280" w:lineRule="exact"/>
              <w:rPr>
                <w:rFonts w:asciiTheme="minorEastAsia" w:eastAsiaTheme="minorEastAsia" w:hAnsiTheme="minorEastAsia" w:cs="宋体"/>
                <w:szCs w:val="21"/>
              </w:rPr>
            </w:pP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C87E97" w:rsidRPr="00C87E97" w:rsidRDefault="009D6171" w:rsidP="00C87E97">
            <w:pPr>
              <w:rPr>
                <w:rFonts w:asciiTheme="minorEastAsia" w:eastAsiaTheme="minorEastAsia" w:hAnsiTheme="minorEastAsia" w:cs="宋体"/>
                <w:szCs w:val="21"/>
              </w:rPr>
            </w:pPr>
            <w:r>
              <w:rPr>
                <w:rFonts w:asciiTheme="minorEastAsia" w:eastAsiaTheme="minorEastAsia" w:hAnsiTheme="minorEastAsia" w:cs="宋体" w:hint="eastAsia"/>
                <w:szCs w:val="21"/>
              </w:rPr>
              <w:t>质量方针：</w:t>
            </w:r>
            <w:r w:rsidR="00C87E97" w:rsidRPr="00C87E97">
              <w:rPr>
                <w:rFonts w:asciiTheme="minorEastAsia" w:eastAsiaTheme="minorEastAsia" w:hAnsiTheme="minorEastAsia" w:cs="宋体" w:hint="eastAsia"/>
                <w:szCs w:val="21"/>
              </w:rPr>
              <w:t>科学管理   质量第一</w:t>
            </w:r>
            <w:r w:rsidR="00C87E97">
              <w:rPr>
                <w:rFonts w:asciiTheme="minorEastAsia" w:eastAsiaTheme="minorEastAsia" w:hAnsiTheme="minorEastAsia" w:cs="宋体" w:hint="eastAsia"/>
                <w:szCs w:val="21"/>
              </w:rPr>
              <w:t xml:space="preserve">  </w:t>
            </w:r>
            <w:r w:rsidR="00C87E97" w:rsidRPr="00C87E97">
              <w:rPr>
                <w:rFonts w:asciiTheme="minorEastAsia" w:eastAsiaTheme="minorEastAsia" w:hAnsiTheme="minorEastAsia" w:cs="宋体" w:hint="eastAsia"/>
                <w:szCs w:val="21"/>
              </w:rPr>
              <w:t>服务至诚   用户满意</w:t>
            </w:r>
            <w:r w:rsidR="00C87E97">
              <w:rPr>
                <w:rFonts w:asciiTheme="minorEastAsia" w:eastAsiaTheme="minorEastAsia" w:hAnsiTheme="minorEastAsia" w:cs="宋体" w:hint="eastAsia"/>
                <w:szCs w:val="21"/>
              </w:rPr>
              <w:t>；</w:t>
            </w:r>
          </w:p>
          <w:p w:rsidR="006C2990" w:rsidRDefault="009D6171" w:rsidP="00C87E9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职业健康安全方针：</w:t>
            </w:r>
            <w:r w:rsidR="00C87E97" w:rsidRPr="00C87E97">
              <w:rPr>
                <w:rFonts w:asciiTheme="minorEastAsia" w:eastAsiaTheme="minorEastAsia" w:hAnsiTheme="minorEastAsia" w:cs="宋体" w:hint="eastAsia"/>
                <w:szCs w:val="21"/>
              </w:rPr>
              <w:t xml:space="preserve">防治结合   科学作业 </w:t>
            </w:r>
            <w:r w:rsidR="00C87E97">
              <w:rPr>
                <w:rFonts w:asciiTheme="minorEastAsia" w:eastAsiaTheme="minorEastAsia" w:hAnsiTheme="minorEastAsia" w:cs="宋体" w:hint="eastAsia"/>
                <w:szCs w:val="21"/>
              </w:rPr>
              <w:t xml:space="preserve"> </w:t>
            </w:r>
            <w:r w:rsidR="00C87E97" w:rsidRPr="00C87E97">
              <w:rPr>
                <w:rFonts w:asciiTheme="minorEastAsia" w:eastAsiaTheme="minorEastAsia" w:hAnsiTheme="minorEastAsia" w:cs="宋体" w:hint="eastAsia"/>
                <w:szCs w:val="21"/>
              </w:rPr>
              <w:t>以人为本   关爱员工</w:t>
            </w:r>
            <w:r>
              <w:rPr>
                <w:rFonts w:asciiTheme="minorEastAsia" w:eastAsiaTheme="minorEastAsia" w:hAnsiTheme="minorEastAsia" w:cs="宋体" w:hint="eastAsia"/>
                <w:szCs w:val="21"/>
              </w:rPr>
              <w:t>。</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与总经理进行交谈，对方针内涵的理解，手册中明确内涵；方针能为制定目标提供框架，方针基本符合标准的要求。</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总经理利用会议、文件、宣传栏或资料等方法确保管理方针传达给所有为公司工作或代表公司的人员或相关方，并理解得到贯彻。</w:t>
            </w:r>
          </w:p>
          <w:p w:rsidR="006C2990" w:rsidRDefault="009D6171">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每年结合管理评审对方针的持续适宜性进行了评审继续保持，有评审记录。</w:t>
            </w:r>
          </w:p>
        </w:tc>
        <w:tc>
          <w:tcPr>
            <w:tcW w:w="1585" w:type="dxa"/>
          </w:tcPr>
          <w:p w:rsidR="006C2990" w:rsidRDefault="009D6171">
            <w:r>
              <w:rPr>
                <w:rFonts w:hint="eastAsia"/>
              </w:rPr>
              <w:t>OK</w:t>
            </w:r>
          </w:p>
        </w:tc>
      </w:tr>
      <w:tr w:rsidR="006C2990">
        <w:trPr>
          <w:trHeight w:val="9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组织的岗位、职责和权限</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Q</w:t>
            </w: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5.3</w:t>
            </w:r>
          </w:p>
          <w:p w:rsidR="006C2990" w:rsidRDefault="006C2990">
            <w:pPr>
              <w:spacing w:line="280" w:lineRule="exact"/>
              <w:rPr>
                <w:rFonts w:asciiTheme="minorEastAsia" w:eastAsiaTheme="minorEastAsia" w:hAnsiTheme="minorEastAsia" w:cs="宋体"/>
                <w:sz w:val="24"/>
                <w:szCs w:val="24"/>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公司设置组织结构，各部门职责、权限和相互关系文件化，通过会议、培训、文件确保各相关部门及人员明确。</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公司建立、实施和保持管理体系所需过程，公司任命王邦启为管理体系管理者代表，与其交谈明确职责和权限：</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1）确保质量、职业健康安全管理体系所需的过程得到建立、实施和保持和更新。</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2）向总经理报告质量、职业健康安全管理体系的业绩和任何改进的需求。</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3）确保在公司内提高对客户要求的意识。</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4）与质量、职业健康安全管理体系有关事宜的外部联络。</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5）协调各部门实施质量、职业健康安全方针与目标。</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6）内部质量、职业健康安全管理体系审核策划与执行。</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7）监察各部门职能的执行和控制情况。</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8）各部门接口关系的协调与管理。</w:t>
            </w:r>
          </w:p>
          <w:p w:rsidR="006C2990" w:rsidRDefault="009D6171">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 xml:space="preserve">9）确保公司重要岗位人员的相关培训和教育。 </w:t>
            </w:r>
          </w:p>
        </w:tc>
        <w:tc>
          <w:tcPr>
            <w:tcW w:w="1585" w:type="dxa"/>
          </w:tcPr>
          <w:p w:rsidR="006C2990" w:rsidRDefault="009D6171">
            <w:r>
              <w:rPr>
                <w:rFonts w:hint="eastAsia"/>
              </w:rPr>
              <w:lastRenderedPageBreak/>
              <w:t>OK</w:t>
            </w:r>
          </w:p>
        </w:tc>
      </w:tr>
      <w:tr w:rsidR="006C2990">
        <w:trPr>
          <w:trHeight w:val="9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协商与参与</w:t>
            </w: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O</w:t>
            </w:r>
            <w:r>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w:t>
            </w:r>
            <w:r>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与所有适用的层次和职能中的员工及员工代表的参与和协商，</w:t>
            </w:r>
            <w:r>
              <w:rPr>
                <w:rFonts w:asciiTheme="minorEastAsia" w:eastAsiaTheme="minorEastAsia" w:hAnsiTheme="minorEastAsia" w:cs="宋体" w:hint="eastAsia"/>
                <w:szCs w:val="21"/>
              </w:rPr>
              <w:t>并规定参与协调内容和要求。</w:t>
            </w:r>
          </w:p>
        </w:tc>
        <w:tc>
          <w:tcPr>
            <w:tcW w:w="1585" w:type="dxa"/>
          </w:tcPr>
          <w:p w:rsidR="006C2990" w:rsidRDefault="009D6171">
            <w:r>
              <w:rPr>
                <w:rFonts w:hint="eastAsia"/>
              </w:rPr>
              <w:t>OK</w:t>
            </w:r>
          </w:p>
        </w:tc>
      </w:tr>
      <w:tr w:rsidR="006C2990">
        <w:trPr>
          <w:trHeight w:val="9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w:t>
            </w: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6.1</w:t>
            </w:r>
          </w:p>
          <w:p w:rsidR="006C2990" w:rsidRDefault="006C2990">
            <w:pPr>
              <w:spacing w:line="280" w:lineRule="exact"/>
              <w:rPr>
                <w:rFonts w:asciiTheme="minorEastAsia" w:eastAsiaTheme="minorEastAsia" w:hAnsiTheme="minorEastAsia" w:cs="宋体"/>
                <w:szCs w:val="21"/>
              </w:rPr>
            </w:pPr>
          </w:p>
          <w:p w:rsidR="006C2990" w:rsidRDefault="006C2990">
            <w:pPr>
              <w:spacing w:line="280" w:lineRule="exact"/>
              <w:rPr>
                <w:rFonts w:asciiTheme="minorEastAsia" w:eastAsiaTheme="minorEastAsia" w:hAnsiTheme="minorEastAsia" w:cs="宋体"/>
                <w:szCs w:val="21"/>
              </w:rPr>
            </w:pPr>
          </w:p>
          <w:p w:rsidR="006C2990" w:rsidRDefault="006C2990">
            <w:pPr>
              <w:spacing w:line="280" w:lineRule="exact"/>
              <w:rPr>
                <w:rFonts w:asciiTheme="minorEastAsia" w:eastAsiaTheme="minorEastAsia" w:hAnsiTheme="minorEastAsia" w:cs="宋体"/>
                <w:szCs w:val="21"/>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综合部协助管理者代表，在策划管理体系时应考虑体系涉及的范围、组织经营活动涉及环境、合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性义务、相关</w:t>
            </w:r>
            <w:proofErr w:type="gramStart"/>
            <w:r>
              <w:rPr>
                <w:rFonts w:asciiTheme="minorEastAsia" w:eastAsiaTheme="minorEastAsia" w:hAnsiTheme="minorEastAsia" w:cs="宋体" w:hint="eastAsia"/>
                <w:szCs w:val="21"/>
              </w:rPr>
              <w:t>方需求</w:t>
            </w:r>
            <w:proofErr w:type="gramEnd"/>
            <w:r>
              <w:rPr>
                <w:rFonts w:asciiTheme="minorEastAsia" w:eastAsiaTheme="minorEastAsia" w:hAnsiTheme="minorEastAsia" w:cs="宋体" w:hint="eastAsia"/>
                <w:szCs w:val="21"/>
              </w:rPr>
              <w:t>和期望，编制和实施《风险和机遇控制程序》确定需要应对的风险和机遇及应对的措施，以：</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a）确保质量、职业健康安全管理体系能够实现其预期结果；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b）增强有利影响；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c）预防或减少不期望的影响，包括外部环境状况对组织的潜在影响；</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d）实现持续改进。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外部因素主要有：社会、政治、法律、监管、技术、经济、市场竞争环境；影响公司管理目标的主要驱</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动和趋势；与外部利益相关者的价值观的关系。如国家政策、标准、法律法规及其他要求的变动等；</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内部因素包括：组织机构，角色和责任；目标、实现目标的战略；能力、资源和知识（资本、时间、人、</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能力、流程、系统和技术等）；内部利益相关者的价值观与组织文化之间的关系；信息流和决策流程；</w:t>
            </w:r>
            <w:r>
              <w:rPr>
                <w:rFonts w:asciiTheme="minorEastAsia" w:eastAsiaTheme="minorEastAsia" w:hAnsiTheme="minorEastAsia" w:cs="宋体" w:hint="eastAsia"/>
                <w:szCs w:val="21"/>
              </w:rPr>
              <w:lastRenderedPageBreak/>
              <w:t>控制过程。</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策划管理体系时考虑了风险和机遇以及相应的应对措施，制定了《风险识别控制程序》，明确风险和机遇事件的识别方法/途径、风险和机遇事件的评估方式、制定主要风险和机遇事件的应对措施的要求、评价这些措施有效性的方法。</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提供了风险与机遇评价分析表，将需要应对的风险和机遇进行风险分析确定风险级别（采用打分法），在管理体系所确定的过程中，整合制定针对性管理措施，编制：尹家军、批准：王邦启  2021-4-15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有风险和机遇管控评价报告，控制措施有效实施。</w:t>
            </w:r>
          </w:p>
        </w:tc>
        <w:tc>
          <w:tcPr>
            <w:tcW w:w="1585" w:type="dxa"/>
          </w:tcPr>
          <w:p w:rsidR="006C2990" w:rsidRDefault="009D6171">
            <w:r>
              <w:rPr>
                <w:rFonts w:hint="eastAsia"/>
              </w:rPr>
              <w:lastRenderedPageBreak/>
              <w:t>OK</w:t>
            </w:r>
          </w:p>
        </w:tc>
      </w:tr>
      <w:tr w:rsidR="006C2990">
        <w:trPr>
          <w:trHeight w:val="9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目标及其实现的策划</w:t>
            </w:r>
          </w:p>
          <w:p w:rsidR="006C2990" w:rsidRDefault="006C2990">
            <w:pPr>
              <w:spacing w:line="280" w:lineRule="exact"/>
              <w:rPr>
                <w:rFonts w:asciiTheme="minorEastAsia" w:eastAsiaTheme="minorEastAsia" w:hAnsiTheme="minorEastAsia"/>
              </w:rPr>
            </w:pP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QO</w:t>
            </w:r>
            <w:r>
              <w:rPr>
                <w:rFonts w:asciiTheme="minorEastAsia" w:eastAsiaTheme="minorEastAsia" w:hAnsiTheme="minorEastAsia"/>
                <w:szCs w:val="21"/>
              </w:rPr>
              <w:t xml:space="preserve"> </w:t>
            </w:r>
            <w:r>
              <w:rPr>
                <w:rFonts w:asciiTheme="minorEastAsia" w:eastAsiaTheme="minorEastAsia" w:hAnsiTheme="minorEastAsia" w:hint="eastAsia"/>
                <w:szCs w:val="21"/>
              </w:rPr>
              <w:t>6.2</w:t>
            </w:r>
          </w:p>
          <w:p w:rsidR="006C2990" w:rsidRDefault="006C2990">
            <w:pPr>
              <w:spacing w:line="280" w:lineRule="exact"/>
              <w:rPr>
                <w:rFonts w:asciiTheme="minorEastAsia" w:eastAsiaTheme="minorEastAsia" w:hAnsiTheme="minorEastAsia"/>
                <w:szCs w:val="21"/>
              </w:rPr>
            </w:pPr>
          </w:p>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一、质量目标</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1.顾客满意度达到90％以上   2.维修和保养项次一次合格率95%以上。</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二、职业健康安全目标</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1、各类重大伤亡事故发生率为零；  2、一般工伤事故全年不超过2次；</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3、全年职业伤害病例为0；</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与公司管理方针一致；可测量。并对管理体系所需的相关职能、层次和过程设定管理目标。</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考虑适用的要求；与提供合格产品和服务以及增强顾客满意相关；予以监视；予以沟通；适时更新。</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提供各部门质量目标分解文件，明确考核方法、周期和考核人；</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有2021.11.20公司质量目标完成统计表，目标、指示达成：</w:t>
            </w:r>
          </w:p>
          <w:p w:rsidR="006C2990" w:rsidRDefault="009D6171">
            <w:pPr>
              <w:pStyle w:val="2"/>
              <w:rPr>
                <w:rFonts w:asciiTheme="minorEastAsia" w:eastAsiaTheme="minorEastAsia" w:hAnsiTheme="minorEastAsia" w:cs="宋体"/>
                <w:szCs w:val="21"/>
              </w:rPr>
            </w:pPr>
            <w:r>
              <w:rPr>
                <w:noProof/>
              </w:rPr>
              <w:lastRenderedPageBreak/>
              <w:drawing>
                <wp:anchor distT="0" distB="0" distL="114300" distR="114300" simplePos="0" relativeHeight="251659264" behindDoc="0" locked="0" layoutInCell="1" allowOverlap="1">
                  <wp:simplePos x="0" y="0"/>
                  <wp:positionH relativeFrom="column">
                    <wp:posOffset>66675</wp:posOffset>
                  </wp:positionH>
                  <wp:positionV relativeFrom="paragraph">
                    <wp:posOffset>1748790</wp:posOffset>
                  </wp:positionV>
                  <wp:extent cx="6036945" cy="2964180"/>
                  <wp:effectExtent l="0" t="0" r="1905" b="762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6036945" cy="2964180"/>
                          </a:xfrm>
                          <a:prstGeom prst="rect">
                            <a:avLst/>
                          </a:prstGeom>
                          <a:noFill/>
                          <a:ln>
                            <a:noFill/>
                          </a:ln>
                        </pic:spPr>
                      </pic:pic>
                    </a:graphicData>
                  </a:graphic>
                </wp:anchor>
              </w:drawing>
            </w:r>
            <w:r>
              <w:rPr>
                <w:noProof/>
              </w:rPr>
              <w:drawing>
                <wp:inline distT="0" distB="0" distL="114300" distR="114300">
                  <wp:extent cx="5982335" cy="1380490"/>
                  <wp:effectExtent l="0" t="0" r="184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982335" cy="1380490"/>
                          </a:xfrm>
                          <a:prstGeom prst="rect">
                            <a:avLst/>
                          </a:prstGeom>
                          <a:noFill/>
                          <a:ln>
                            <a:noFill/>
                          </a:ln>
                        </pic:spPr>
                      </pic:pic>
                    </a:graphicData>
                  </a:graphic>
                </wp:inline>
              </w:drawing>
            </w:r>
            <w:r>
              <w:rPr>
                <w:rFonts w:asciiTheme="minorEastAsia" w:eastAsiaTheme="minorEastAsia" w:hAnsiTheme="minorEastAsia" w:cs="宋体" w:hint="eastAsia"/>
                <w:szCs w:val="21"/>
              </w:rPr>
              <w:t xml:space="preserve"> </w:t>
            </w: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6C2990">
            <w:pPr>
              <w:spacing w:line="280" w:lineRule="exact"/>
              <w:ind w:firstLineChars="200" w:firstLine="420"/>
              <w:rPr>
                <w:rFonts w:asciiTheme="minorEastAsia" w:eastAsiaTheme="minorEastAsia" w:hAnsiTheme="minorEastAsia" w:cs="宋体"/>
                <w:szCs w:val="21"/>
              </w:rPr>
            </w:pP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有2021.11.20公司职业健康安全目标完成统计表，目标、指示达成，管理方案执行中。</w:t>
            </w:r>
          </w:p>
        </w:tc>
        <w:tc>
          <w:tcPr>
            <w:tcW w:w="1585" w:type="dxa"/>
          </w:tcPr>
          <w:p w:rsidR="006C2990" w:rsidRDefault="009D6171">
            <w:r>
              <w:rPr>
                <w:rFonts w:hint="eastAsia"/>
              </w:rPr>
              <w:lastRenderedPageBreak/>
              <w:t>OK</w:t>
            </w:r>
          </w:p>
        </w:tc>
      </w:tr>
      <w:tr w:rsidR="006C2990">
        <w:trPr>
          <w:trHeight w:val="46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变更的策划</w:t>
            </w:r>
          </w:p>
          <w:p w:rsidR="006C2990" w:rsidRDefault="006C2990">
            <w:pPr>
              <w:spacing w:line="280" w:lineRule="exact"/>
              <w:rPr>
                <w:rFonts w:asciiTheme="minorEastAsia" w:eastAsiaTheme="minorEastAsia" w:hAnsiTheme="minorEastAsia"/>
              </w:rPr>
            </w:pP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 xml:space="preserve"> </w:t>
            </w:r>
            <w:r>
              <w:rPr>
                <w:rFonts w:asciiTheme="minorEastAsia" w:eastAsiaTheme="minorEastAsia" w:hAnsiTheme="minorEastAsia" w:hint="eastAsia"/>
                <w:szCs w:val="21"/>
              </w:rPr>
              <w:t>6.3</w:t>
            </w:r>
          </w:p>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公司管理体系自建立以来暂无重大变更。</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与负责人交流明确对管理体系进行变更时，经策划并系统的实施，考虑：</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a）变更目的及其潜在后果；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b）质量和职业健康安全管理体系的完整性；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c）资源的可获得性；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d）责任和权限的分配或再分配。</w:t>
            </w:r>
          </w:p>
        </w:tc>
        <w:tc>
          <w:tcPr>
            <w:tcW w:w="1585" w:type="dxa"/>
          </w:tcPr>
          <w:p w:rsidR="006C2990" w:rsidRDefault="009D6171">
            <w:r>
              <w:rPr>
                <w:rFonts w:hint="eastAsia"/>
              </w:rPr>
              <w:t>OK</w:t>
            </w:r>
          </w:p>
        </w:tc>
      </w:tr>
      <w:tr w:rsidR="006C2990">
        <w:trPr>
          <w:trHeight w:val="460"/>
        </w:trPr>
        <w:tc>
          <w:tcPr>
            <w:tcW w:w="2160" w:type="dxa"/>
          </w:tcPr>
          <w:p w:rsidR="006C2990" w:rsidRDefault="009D6171">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QO</w:t>
            </w:r>
          </w:p>
          <w:p w:rsidR="006C2990" w:rsidRDefault="009D6171">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7.1.1（O7.1）</w:t>
            </w: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公司确定并提供为建立、实施、保持和持续改进质量和职业健康安全管理体系所需的资源；各部门根据质量和职业健康安全管理体系的实施、保持和改进需求进行识别，提出所需的资源报总经理。</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总经理为达到以下目的，确定并提供所需的资源：</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 为实施、保持和改进质量和职业健康安全管理体系的各过程；</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 为满足法律、法规的要求，满足顾客的要求，以增强顾客满意。</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总经理在提供质量和职业健康安全管理体系运行所需的资源时，应考虑：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a) 现有内部资源的能力和约束； </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b) 需要从外部供方获得的资源。</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所提供资源可包括：人员、信息、基础设施、工作环境等，公司对人员、设施和工作环境规定了相应的要求，以达到满足顾客要求的目的。</w:t>
            </w:r>
          </w:p>
        </w:tc>
        <w:tc>
          <w:tcPr>
            <w:tcW w:w="1585" w:type="dxa"/>
          </w:tcPr>
          <w:p w:rsidR="006C2990" w:rsidRDefault="009D6171">
            <w:r>
              <w:rPr>
                <w:rFonts w:hint="eastAsia"/>
              </w:rPr>
              <w:t>OK</w:t>
            </w:r>
          </w:p>
        </w:tc>
      </w:tr>
      <w:tr w:rsidR="006C2990">
        <w:trPr>
          <w:trHeight w:val="786"/>
        </w:trPr>
        <w:tc>
          <w:tcPr>
            <w:tcW w:w="2160" w:type="dxa"/>
          </w:tcPr>
          <w:p w:rsidR="006C2990" w:rsidRDefault="009D6171">
            <w:pPr>
              <w:spacing w:line="280" w:lineRule="exact"/>
              <w:rPr>
                <w:rFonts w:asciiTheme="minorEastAsia" w:eastAsiaTheme="minorEastAsia" w:hAnsiTheme="minorEastAsia"/>
              </w:rPr>
            </w:pPr>
            <w:r>
              <w:rPr>
                <w:rFonts w:ascii="宋体" w:hAnsi="宋体" w:cs="Arial" w:hint="eastAsia"/>
                <w:spacing w:val="-6"/>
                <w:szCs w:val="21"/>
              </w:rPr>
              <w:t>沟通/信息交流</w:t>
            </w:r>
          </w:p>
        </w:tc>
        <w:tc>
          <w:tcPr>
            <w:tcW w:w="960" w:type="dxa"/>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QO</w:t>
            </w:r>
            <w:r>
              <w:rPr>
                <w:rFonts w:asciiTheme="minorEastAsia" w:eastAsiaTheme="minorEastAsia" w:hAnsiTheme="minorEastAsia" w:cs="Arial"/>
                <w:spacing w:val="-6"/>
                <w:szCs w:val="24"/>
              </w:rPr>
              <w:t xml:space="preserve"> 7.4</w:t>
            </w: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公司确定与管理体系相关的内部和外部沟通和信息交流，建立、实施并保持，确定沟通内容、沟通时限或频次、沟通对象、沟通方式方法以及沟通的职责。</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维修</w:t>
            </w:r>
            <w:proofErr w:type="gramStart"/>
            <w:r>
              <w:rPr>
                <w:rFonts w:asciiTheme="minorEastAsia" w:eastAsiaTheme="minorEastAsia" w:hAnsiTheme="minorEastAsia" w:cs="宋体" w:hint="eastAsia"/>
                <w:szCs w:val="21"/>
              </w:rPr>
              <w:t>保养部</w:t>
            </w:r>
            <w:proofErr w:type="gramEnd"/>
            <w:r>
              <w:rPr>
                <w:rFonts w:asciiTheme="minorEastAsia" w:eastAsiaTheme="minorEastAsia" w:hAnsiTheme="minorEastAsia" w:cs="宋体" w:hint="eastAsia"/>
                <w:szCs w:val="21"/>
              </w:rPr>
              <w:t>负责产品质量信息、检测设备计量信息、相关测试结果的接收、处理、传递和回复。</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综合部负责管理体系的内外部审核信息的接收、传递和回应保存和管理。</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综合部负责上级综合部门、劳动、环保、安全、疾病控制中心等信息的接收、传递和回应保存和管理。</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综合部负责市场信息、合同信息和顾客满意</w:t>
            </w:r>
            <w:proofErr w:type="gramStart"/>
            <w:r>
              <w:rPr>
                <w:rFonts w:asciiTheme="minorEastAsia" w:eastAsiaTheme="minorEastAsia" w:hAnsiTheme="minorEastAsia" w:cs="宋体" w:hint="eastAsia"/>
                <w:szCs w:val="21"/>
              </w:rPr>
              <w:t>度信息</w:t>
            </w:r>
            <w:proofErr w:type="gramEnd"/>
            <w:r>
              <w:rPr>
                <w:rFonts w:asciiTheme="minorEastAsia" w:eastAsiaTheme="minorEastAsia" w:hAnsiTheme="minorEastAsia" w:cs="宋体" w:hint="eastAsia"/>
                <w:szCs w:val="21"/>
              </w:rPr>
              <w:t>等的接受、传递和回应保存和管理。</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沟通/信息交流方式：</w:t>
            </w:r>
          </w:p>
          <w:p w:rsidR="006C2990" w:rsidRDefault="009D6171">
            <w:pPr>
              <w:numPr>
                <w:ilvl w:val="0"/>
                <w:numId w:val="1"/>
              </w:num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管理例会、协调会、品质例会等会议、讨论、培训；</w:t>
            </w:r>
          </w:p>
          <w:p w:rsidR="006C2990" w:rsidRDefault="009D6171">
            <w:pPr>
              <w:numPr>
                <w:ilvl w:val="0"/>
                <w:numId w:val="1"/>
              </w:num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电话和内部虚拟网；</w:t>
            </w:r>
          </w:p>
          <w:p w:rsidR="006C2990" w:rsidRDefault="009D6171">
            <w:pPr>
              <w:numPr>
                <w:ilvl w:val="0"/>
                <w:numId w:val="1"/>
              </w:num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布告栏、板报、报纸；</w:t>
            </w:r>
          </w:p>
          <w:p w:rsidR="006C2990" w:rsidRDefault="009D6171">
            <w:pPr>
              <w:numPr>
                <w:ilvl w:val="0"/>
                <w:numId w:val="1"/>
              </w:num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互联网和电子邮件等。</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通过员工大会选举职业健康安全事务代表，提供合适的渠道和方式，确保职业健康安全事务代表能参与到公司的职业健康安全管理过程中。</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与外部的沟通具体体现有合同签订、满意度调查，主要与质监、安监及顾客和供方等进行沟通。</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现场查阅内部交流：方针、目标完成情况、内审和管理评审报告、不符合信息等。</w:t>
            </w:r>
          </w:p>
          <w:p w:rsidR="006C2990" w:rsidRDefault="009D6171">
            <w:pPr>
              <w:spacing w:line="280" w:lineRule="exact"/>
              <w:ind w:firstLineChars="200" w:firstLine="420"/>
            </w:pPr>
            <w:r>
              <w:rPr>
                <w:rFonts w:asciiTheme="minorEastAsia" w:eastAsiaTheme="minorEastAsia" w:hAnsiTheme="minorEastAsia" w:cs="宋体" w:hint="eastAsia"/>
                <w:szCs w:val="21"/>
              </w:rPr>
              <w:t>外部交流：通过发放《告相关方书》与相关方就相关质量、职业健康安全信息进行相互沟通，建立相关方沟通文件发放记录。</w:t>
            </w:r>
          </w:p>
        </w:tc>
        <w:tc>
          <w:tcPr>
            <w:tcW w:w="1585" w:type="dxa"/>
          </w:tcPr>
          <w:p w:rsidR="006C2990" w:rsidRDefault="006C2990"/>
          <w:p w:rsidR="006C2990" w:rsidRDefault="009D6171">
            <w:pPr>
              <w:pStyle w:val="2"/>
            </w:pPr>
            <w:r>
              <w:rPr>
                <w:rFonts w:ascii="Times New Roman" w:eastAsia="宋体" w:hAnsi="Times New Roman" w:hint="eastAsia"/>
                <w:b w:val="0"/>
                <w:sz w:val="21"/>
              </w:rPr>
              <w:lastRenderedPageBreak/>
              <w:t>OK</w:t>
            </w:r>
          </w:p>
        </w:tc>
      </w:tr>
      <w:tr w:rsidR="006C2990">
        <w:trPr>
          <w:trHeight w:val="4453"/>
        </w:trPr>
        <w:tc>
          <w:tcPr>
            <w:tcW w:w="2160" w:type="dxa"/>
            <w:vAlign w:val="center"/>
          </w:tcPr>
          <w:p w:rsidR="006C2990" w:rsidRDefault="009D6171">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监视、测量、分析和评价总则</w:t>
            </w:r>
          </w:p>
        </w:tc>
        <w:tc>
          <w:tcPr>
            <w:tcW w:w="960" w:type="dxa"/>
            <w:vAlign w:val="center"/>
          </w:tcPr>
          <w:p w:rsidR="006C2990" w:rsidRDefault="009D6171">
            <w:pPr>
              <w:tabs>
                <w:tab w:val="left" w:pos="6597"/>
              </w:tabs>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QO 9.1.1 </w:t>
            </w:r>
          </w:p>
        </w:tc>
        <w:tc>
          <w:tcPr>
            <w:tcW w:w="10004" w:type="dxa"/>
            <w:vAlign w:val="center"/>
          </w:tcPr>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公司对具有或可能具有重大职业健康安全风险的活动及其关键特性进行监测和测量，通过监测和测量结果对质量/职业健康安全方针、目标、指标、有关法律、法规、标准的符合性程度进行评价。</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公司各相关部门、各班组负责实施本单位职责范围内的监控、监测和监督活动。</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proofErr w:type="gramStart"/>
            <w:r>
              <w:rPr>
                <w:rFonts w:asciiTheme="minorEastAsia" w:eastAsiaTheme="minorEastAsia" w:hAnsiTheme="minorEastAsia" w:cs="宋体" w:hint="eastAsia"/>
                <w:szCs w:val="21"/>
              </w:rPr>
              <w:t>明确定</w:t>
            </w:r>
            <w:proofErr w:type="gramEnd"/>
            <w:r>
              <w:rPr>
                <w:rFonts w:asciiTheme="minorEastAsia" w:eastAsiaTheme="minorEastAsia" w:hAnsiTheme="minorEastAsia" w:cs="宋体" w:hint="eastAsia"/>
                <w:szCs w:val="21"/>
              </w:rPr>
              <w:t>监视和测量的对象和内容，以便：</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——证实消防技术服务的符合性；</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——评价过程质量绩效、环境绩效和职业健康安全管理绩效；</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——确保质量、环境和职业健康安全管理体系的符合性和有效性；</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——评价顾客满意度；</w:t>
            </w:r>
          </w:p>
          <w:p w:rsidR="006C2990" w:rsidRDefault="009D617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包括评价外部供方的业绩； 确定监视、分析和评价的方法，以确保结果可行；确定监视和测量的时机，何时应实施监视和测量；确定何时对监测和测量结果进行分析和评价；确定所需的质量和职业健康安全管理体系绩效指标。</w:t>
            </w:r>
          </w:p>
        </w:tc>
        <w:tc>
          <w:tcPr>
            <w:tcW w:w="1585" w:type="dxa"/>
          </w:tcPr>
          <w:p w:rsidR="006C2990" w:rsidRDefault="009D6171">
            <w:r>
              <w:rPr>
                <w:rFonts w:hint="eastAsia"/>
              </w:rPr>
              <w:t>OK</w:t>
            </w:r>
          </w:p>
        </w:tc>
      </w:tr>
      <w:tr w:rsidR="006C2990">
        <w:trPr>
          <w:trHeight w:val="252"/>
        </w:trPr>
        <w:tc>
          <w:tcPr>
            <w:tcW w:w="2160" w:type="dxa"/>
          </w:tcPr>
          <w:p w:rsidR="006C2990" w:rsidRDefault="006C2990">
            <w:pPr>
              <w:spacing w:line="280" w:lineRule="exact"/>
              <w:jc w:val="left"/>
              <w:rPr>
                <w:rFonts w:asciiTheme="minorEastAsia" w:eastAsiaTheme="minorEastAsia" w:hAnsiTheme="minorEastAsia" w:cs="宋体"/>
                <w:szCs w:val="21"/>
              </w:rPr>
            </w:pPr>
          </w:p>
          <w:p w:rsidR="006C2990" w:rsidRDefault="009D6171">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监视、测量、分析和评价总则、</w:t>
            </w:r>
          </w:p>
          <w:p w:rsidR="006C2990" w:rsidRDefault="006C2990">
            <w:pPr>
              <w:spacing w:line="280" w:lineRule="exact"/>
              <w:ind w:firstLineChars="200" w:firstLine="420"/>
              <w:jc w:val="left"/>
              <w:rPr>
                <w:rFonts w:asciiTheme="minorEastAsia" w:eastAsiaTheme="minorEastAsia" w:hAnsiTheme="minorEastAsia" w:cs="宋体"/>
                <w:szCs w:val="21"/>
              </w:rPr>
            </w:pPr>
          </w:p>
          <w:p w:rsidR="006C2990" w:rsidRDefault="009D6171">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分析与评价</w:t>
            </w:r>
          </w:p>
        </w:tc>
        <w:tc>
          <w:tcPr>
            <w:tcW w:w="960" w:type="dxa"/>
          </w:tcPr>
          <w:p w:rsidR="006C2990" w:rsidRDefault="006C2990">
            <w:pPr>
              <w:spacing w:line="280" w:lineRule="exact"/>
              <w:ind w:firstLineChars="200" w:firstLine="420"/>
              <w:jc w:val="left"/>
              <w:rPr>
                <w:rFonts w:asciiTheme="minorEastAsia" w:eastAsiaTheme="minorEastAsia" w:hAnsiTheme="minorEastAsia" w:cs="宋体"/>
                <w:szCs w:val="21"/>
              </w:rPr>
            </w:pPr>
          </w:p>
          <w:p w:rsidR="006C2990" w:rsidRDefault="009D6171">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O 9.1.1</w:t>
            </w:r>
          </w:p>
          <w:p w:rsidR="006C2990" w:rsidRDefault="009D6171">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 9.1.3</w:t>
            </w:r>
          </w:p>
        </w:tc>
        <w:tc>
          <w:tcPr>
            <w:tcW w:w="10004" w:type="dxa"/>
          </w:tcPr>
          <w:p w:rsidR="006C2990" w:rsidRDefault="009D6171" w:rsidP="00A2548C">
            <w:pPr>
              <w:spacing w:line="280" w:lineRule="exact"/>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数据分析的应用场所及应用方法，各部门应收集和分析适用数据，以确定质量和职业健康安全管理体系的适用性和有效性，并规定采取的改进的措施。包括通过监视和测量活动以及其他相关来源所产生的数据，公司应分析这些数据，以获得下列信息：</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a）消防技术服务的符合性；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b）顾客满意程度；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c）质量和职业健康安全管理体系的绩效和有效性；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d）策划是否得到有效实施；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e）针对风险和机遇所采取措施的有效性；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f）外部供方的绩效； </w:t>
            </w:r>
          </w:p>
          <w:p w:rsidR="006C2990" w:rsidRDefault="009D6171">
            <w:pPr>
              <w:spacing w:line="2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g）质量和职业健康安全管理体系改进的需求。 </w:t>
            </w:r>
          </w:p>
        </w:tc>
        <w:tc>
          <w:tcPr>
            <w:tcW w:w="1585" w:type="dxa"/>
          </w:tcPr>
          <w:p w:rsidR="006C2990" w:rsidRDefault="009D6171">
            <w:r>
              <w:rPr>
                <w:rFonts w:hint="eastAsia"/>
              </w:rPr>
              <w:lastRenderedPageBreak/>
              <w:t>OK</w:t>
            </w:r>
          </w:p>
        </w:tc>
      </w:tr>
      <w:tr w:rsidR="006C2990" w:rsidTr="006B4CE6">
        <w:trPr>
          <w:trHeight w:val="2262"/>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管理评审</w:t>
            </w:r>
          </w:p>
          <w:p w:rsidR="006C2990" w:rsidRDefault="006C2990">
            <w:pPr>
              <w:spacing w:line="280" w:lineRule="exact"/>
              <w:rPr>
                <w:rFonts w:asciiTheme="minorEastAsia" w:eastAsiaTheme="minorEastAsia" w:hAnsiTheme="minorEastAsia"/>
              </w:rPr>
            </w:pP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QO</w:t>
            </w:r>
            <w:r>
              <w:rPr>
                <w:rFonts w:asciiTheme="minorEastAsia" w:eastAsiaTheme="minorEastAsia" w:hAnsiTheme="minorEastAsia"/>
                <w:szCs w:val="21"/>
              </w:rPr>
              <w:t xml:space="preserve"> </w:t>
            </w:r>
            <w:r>
              <w:rPr>
                <w:rFonts w:asciiTheme="minorEastAsia" w:eastAsiaTheme="minorEastAsia" w:hAnsiTheme="minorEastAsia" w:hint="eastAsia"/>
                <w:szCs w:val="21"/>
              </w:rPr>
              <w:t>9.3</w:t>
            </w:r>
          </w:p>
          <w:p w:rsidR="006C2990" w:rsidRDefault="006C2990">
            <w:pPr>
              <w:spacing w:line="280" w:lineRule="exact"/>
              <w:rPr>
                <w:rFonts w:asciiTheme="minorEastAsia" w:eastAsiaTheme="minorEastAsia" w:hAnsiTheme="minorEastAsia"/>
                <w:szCs w:val="21"/>
              </w:rPr>
            </w:pPr>
          </w:p>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ind w:firstLineChars="200" w:firstLine="420"/>
            </w:pPr>
            <w:r>
              <w:rPr>
                <w:rFonts w:hint="eastAsia"/>
              </w:rPr>
              <w:t>公司建立并实施《管理评审控制程序》，规定管理评审每年进行一次，由总经理决定是否增加管理评审的频次，间隔不超过</w:t>
            </w:r>
            <w:r>
              <w:rPr>
                <w:rFonts w:hint="eastAsia"/>
              </w:rPr>
              <w:t>12</w:t>
            </w:r>
            <w:r>
              <w:rPr>
                <w:rFonts w:hint="eastAsia"/>
              </w:rPr>
              <w:t>个月。</w:t>
            </w:r>
          </w:p>
          <w:p w:rsidR="006C2990" w:rsidRDefault="009D6171">
            <w:pPr>
              <w:spacing w:line="280" w:lineRule="exact"/>
              <w:ind w:firstLineChars="200" w:firstLine="420"/>
            </w:pPr>
            <w:r>
              <w:rPr>
                <w:rFonts w:hint="eastAsia"/>
              </w:rPr>
              <w:t>查阅公司管理评审资料，提供：</w:t>
            </w:r>
          </w:p>
          <w:p w:rsidR="006C2990" w:rsidRDefault="009D6171">
            <w:pPr>
              <w:spacing w:line="280" w:lineRule="exact"/>
              <w:ind w:firstLineChars="200" w:firstLine="420"/>
            </w:pPr>
            <w:r>
              <w:rPr>
                <w:rFonts w:hint="eastAsia"/>
              </w:rPr>
              <w:t>1.</w:t>
            </w:r>
            <w:r>
              <w:rPr>
                <w:rFonts w:hint="eastAsia"/>
              </w:rPr>
              <w:t>管理评审计划</w:t>
            </w:r>
          </w:p>
          <w:p w:rsidR="006C2990" w:rsidRDefault="009D6171">
            <w:pPr>
              <w:spacing w:line="280" w:lineRule="exact"/>
              <w:ind w:firstLineChars="200" w:firstLine="420"/>
            </w:pPr>
            <w:r>
              <w:rPr>
                <w:rFonts w:hint="eastAsia"/>
              </w:rPr>
              <w:t>评审时间：</w:t>
            </w:r>
            <w:r>
              <w:rPr>
                <w:rFonts w:hint="eastAsia"/>
              </w:rPr>
              <w:t>2021</w:t>
            </w:r>
            <w:r>
              <w:rPr>
                <w:rFonts w:hint="eastAsia"/>
              </w:rPr>
              <w:t>年</w:t>
            </w:r>
            <w:r>
              <w:rPr>
                <w:rFonts w:hint="eastAsia"/>
              </w:rPr>
              <w:t>11</w:t>
            </w:r>
            <w:r>
              <w:rPr>
                <w:rFonts w:hint="eastAsia"/>
              </w:rPr>
              <w:t>月</w:t>
            </w:r>
            <w:r>
              <w:rPr>
                <w:rFonts w:hint="eastAsia"/>
              </w:rPr>
              <w:t>03</w:t>
            </w:r>
            <w:r>
              <w:rPr>
                <w:rFonts w:hint="eastAsia"/>
              </w:rPr>
              <w:t>日上午</w:t>
            </w:r>
            <w:r>
              <w:rPr>
                <w:rFonts w:hint="eastAsia"/>
              </w:rPr>
              <w:t xml:space="preserve">  8</w:t>
            </w:r>
            <w:r>
              <w:rPr>
                <w:rFonts w:hint="eastAsia"/>
              </w:rPr>
              <w:t>：</w:t>
            </w:r>
            <w:r>
              <w:rPr>
                <w:rFonts w:hint="eastAsia"/>
              </w:rPr>
              <w:t>00</w:t>
            </w:r>
            <w:r>
              <w:rPr>
                <w:rFonts w:hint="eastAsia"/>
              </w:rPr>
              <w:t>进行</w:t>
            </w:r>
            <w:r>
              <w:rPr>
                <w:rFonts w:hint="eastAsia"/>
              </w:rPr>
              <w:t xml:space="preserve">  </w:t>
            </w:r>
            <w:r>
              <w:rPr>
                <w:rFonts w:hint="eastAsia"/>
              </w:rPr>
              <w:t>地点：公司会议室</w:t>
            </w:r>
            <w:r>
              <w:rPr>
                <w:rFonts w:hint="eastAsia"/>
              </w:rPr>
              <w:t xml:space="preserve">  </w:t>
            </w:r>
            <w:r>
              <w:rPr>
                <w:rFonts w:hint="eastAsia"/>
              </w:rPr>
              <w:t>评审方式：会议评审，</w:t>
            </w:r>
            <w:r>
              <w:rPr>
                <w:rFonts w:hint="eastAsia"/>
              </w:rPr>
              <w:t xml:space="preserve"> </w:t>
            </w:r>
            <w:r>
              <w:rPr>
                <w:rFonts w:hint="eastAsia"/>
              </w:rPr>
              <w:t>参加人员包括公司总经理、管理者代表、各部门负责人、内审员，计划中明确了评审内容和资料准备要求。</w:t>
            </w:r>
          </w:p>
          <w:p w:rsidR="006C2990" w:rsidRDefault="009D6171">
            <w:pPr>
              <w:spacing w:line="280" w:lineRule="exact"/>
              <w:ind w:firstLineChars="200" w:firstLine="420"/>
            </w:pPr>
            <w:r>
              <w:rPr>
                <w:rFonts w:hint="eastAsia"/>
              </w:rPr>
              <w:t>2.</w:t>
            </w:r>
            <w:r>
              <w:rPr>
                <w:rFonts w:hint="eastAsia"/>
              </w:rPr>
              <w:t>管理评审会议实施：有签到记录、管理者代表及各部门汇报评审资料</w:t>
            </w:r>
          </w:p>
          <w:p w:rsidR="006C2990" w:rsidRDefault="009D6171">
            <w:pPr>
              <w:spacing w:line="280" w:lineRule="exact"/>
              <w:ind w:firstLineChars="200" w:firstLine="420"/>
            </w:pPr>
            <w:r>
              <w:rPr>
                <w:rFonts w:hint="eastAsia"/>
              </w:rPr>
              <w:t>按计划的时间实施了管理评审，管理评审输入管理者代表、各部门报告，包含：管理方针、目标的适宜行和实现情况；管理体系建立及实施情况报告；员工协商与反馈；法律法规遵守及合</w:t>
            </w:r>
            <w:proofErr w:type="gramStart"/>
            <w:r>
              <w:rPr>
                <w:rFonts w:hint="eastAsia"/>
              </w:rPr>
              <w:t>规</w:t>
            </w:r>
            <w:proofErr w:type="gramEnd"/>
            <w:r>
              <w:rPr>
                <w:rFonts w:hint="eastAsia"/>
              </w:rPr>
              <w:t>性评价情况；内审结果；内外部环境分析及风险应对措施的落实情况；纠正预防措施及持续改进能力；重大危险源控制及效果；可能影响管理体系的变更；质量、职业健康安全事故、顾客满意度及改进建议，变更管理要求、以往管理评审情况等；</w:t>
            </w:r>
          </w:p>
          <w:p w:rsidR="006C2990" w:rsidRDefault="009D6171">
            <w:pPr>
              <w:spacing w:line="280" w:lineRule="exact"/>
              <w:ind w:firstLineChars="200" w:firstLine="420"/>
            </w:pPr>
            <w:r>
              <w:rPr>
                <w:rFonts w:hint="eastAsia"/>
              </w:rPr>
              <w:t>3.</w:t>
            </w:r>
            <w:r>
              <w:rPr>
                <w:rFonts w:hint="eastAsia"/>
              </w:rPr>
              <w:t>管理评审报告：评审目的、评审内容、评审时间、参加人员、管理评审综述和结论：</w:t>
            </w:r>
          </w:p>
          <w:p w:rsidR="006C2990" w:rsidRDefault="009D6171">
            <w:pPr>
              <w:spacing w:line="280" w:lineRule="exact"/>
              <w:ind w:firstLineChars="200" w:firstLine="420"/>
            </w:pPr>
            <w:r>
              <w:rPr>
                <w:rFonts w:hint="eastAsia"/>
              </w:rPr>
              <w:t>结论：从各部门总结情况及评审内容而言，本公司建立的质量</w:t>
            </w:r>
            <w:r>
              <w:rPr>
                <w:rFonts w:hint="eastAsia"/>
              </w:rPr>
              <w:t>/</w:t>
            </w:r>
            <w:r>
              <w:rPr>
                <w:rFonts w:hint="eastAsia"/>
              </w:rPr>
              <w:t>职业健康安全管理体系对满足各方要求而言是有效的、充分的和适宜的。</w:t>
            </w:r>
          </w:p>
          <w:p w:rsidR="006C2990" w:rsidRDefault="009D6171">
            <w:pPr>
              <w:spacing w:line="280" w:lineRule="exact"/>
              <w:ind w:firstLineChars="200" w:firstLine="420"/>
            </w:pPr>
            <w:r>
              <w:rPr>
                <w:rFonts w:hint="eastAsia"/>
              </w:rPr>
              <w:t>提出改进建议：进一步认真学习</w:t>
            </w:r>
            <w:r>
              <w:rPr>
                <w:rFonts w:hint="eastAsia"/>
              </w:rPr>
              <w:t>ISO9001</w:t>
            </w:r>
            <w:r>
              <w:rPr>
                <w:rFonts w:hint="eastAsia"/>
              </w:rPr>
              <w:t>：</w:t>
            </w:r>
            <w:r>
              <w:rPr>
                <w:rFonts w:hint="eastAsia"/>
              </w:rPr>
              <w:t>2015</w:t>
            </w:r>
            <w:r>
              <w:rPr>
                <w:rFonts w:hint="eastAsia"/>
              </w:rPr>
              <w:t>、</w:t>
            </w:r>
            <w:r>
              <w:rPr>
                <w:rFonts w:hint="eastAsia"/>
              </w:rPr>
              <w:t>ISO14001</w:t>
            </w:r>
            <w:r>
              <w:rPr>
                <w:rFonts w:hint="eastAsia"/>
              </w:rPr>
              <w:t>：</w:t>
            </w:r>
            <w:r>
              <w:rPr>
                <w:rFonts w:hint="eastAsia"/>
              </w:rPr>
              <w:t>2015</w:t>
            </w:r>
            <w:r>
              <w:rPr>
                <w:rFonts w:hint="eastAsia"/>
              </w:rPr>
              <w:t>及</w:t>
            </w:r>
            <w:r>
              <w:rPr>
                <w:rFonts w:hint="eastAsia"/>
              </w:rPr>
              <w:t>ISO45001-2018</w:t>
            </w:r>
            <w:r>
              <w:rPr>
                <w:rFonts w:hint="eastAsia"/>
              </w:rPr>
              <w:t>标准和贯彻质量</w:t>
            </w:r>
            <w:r>
              <w:rPr>
                <w:rFonts w:hint="eastAsia"/>
              </w:rPr>
              <w:t>/</w:t>
            </w:r>
            <w:r>
              <w:rPr>
                <w:rFonts w:hint="eastAsia"/>
              </w:rPr>
              <w:t>职业健康安全管理体系文件，对标准要求和文件规定加深理解和掌握，提高员工整体素质和参与管理体系的自觉性，严格按标准要求执行，减少不符合项重复发生，确保质量</w:t>
            </w:r>
            <w:r>
              <w:rPr>
                <w:rFonts w:hint="eastAsia"/>
              </w:rPr>
              <w:t>/</w:t>
            </w:r>
            <w:r>
              <w:rPr>
                <w:rFonts w:hint="eastAsia"/>
              </w:rPr>
              <w:t>职业健康安全管理体系持续改进，不断完善提高。</w:t>
            </w:r>
          </w:p>
          <w:p w:rsidR="006B4CE6" w:rsidRDefault="006B4CE6" w:rsidP="006B4CE6">
            <w:pPr>
              <w:pStyle w:val="2"/>
            </w:pPr>
          </w:p>
          <w:p w:rsidR="006B4CE6" w:rsidRDefault="006B4CE6" w:rsidP="006B4CE6"/>
          <w:p w:rsidR="006B4CE6" w:rsidRDefault="006B4CE6" w:rsidP="006B4CE6">
            <w:pPr>
              <w:pStyle w:val="2"/>
            </w:pPr>
            <w:r>
              <w:rPr>
                <w:noProof/>
              </w:rPr>
              <w:drawing>
                <wp:anchor distT="0" distB="0" distL="114300" distR="114300" simplePos="0" relativeHeight="251661312" behindDoc="0" locked="0" layoutInCell="1" allowOverlap="1" wp14:anchorId="3378DE18" wp14:editId="3EED0899">
                  <wp:simplePos x="0" y="0"/>
                  <wp:positionH relativeFrom="column">
                    <wp:posOffset>572770</wp:posOffset>
                  </wp:positionH>
                  <wp:positionV relativeFrom="paragraph">
                    <wp:posOffset>58420</wp:posOffset>
                  </wp:positionV>
                  <wp:extent cx="3093085" cy="4141470"/>
                  <wp:effectExtent l="0" t="0" r="0" b="0"/>
                  <wp:wrapNone/>
                  <wp:docPr id="3" name="图片 3" descr="C:\Users\DELL\AppData\Local\Microsoft\Windows\INetCache\Content.Word\扫描全能王 2021-11-25 11.3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25 11.30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3085" cy="414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CE6" w:rsidRDefault="006B4CE6" w:rsidP="006B4CE6"/>
          <w:p w:rsidR="006B4CE6" w:rsidRDefault="006B4CE6" w:rsidP="006B4CE6">
            <w:pPr>
              <w:pStyle w:val="2"/>
            </w:pPr>
          </w:p>
          <w:p w:rsidR="006B4CE6" w:rsidRDefault="006B4CE6" w:rsidP="006B4CE6"/>
          <w:p w:rsidR="006B4CE6" w:rsidRDefault="006B4CE6" w:rsidP="006B4CE6">
            <w:pPr>
              <w:pStyle w:val="2"/>
            </w:pPr>
          </w:p>
          <w:p w:rsidR="006B4CE6" w:rsidRDefault="006B4CE6" w:rsidP="006B4CE6"/>
          <w:p w:rsidR="006B4CE6" w:rsidRDefault="006B4CE6" w:rsidP="006B4CE6">
            <w:pPr>
              <w:pStyle w:val="2"/>
            </w:pPr>
          </w:p>
          <w:p w:rsidR="006B4CE6" w:rsidRDefault="006B4CE6" w:rsidP="006B4CE6"/>
          <w:p w:rsidR="006B4CE6" w:rsidRDefault="006B4CE6" w:rsidP="006B4CE6">
            <w:pPr>
              <w:pStyle w:val="2"/>
            </w:pPr>
          </w:p>
          <w:p w:rsidR="006B4CE6" w:rsidRDefault="006B4CE6" w:rsidP="006B4CE6">
            <w:bookmarkStart w:id="4" w:name="_GoBack"/>
            <w:bookmarkEnd w:id="4"/>
          </w:p>
          <w:p w:rsidR="006B4CE6" w:rsidRPr="006B4CE6" w:rsidRDefault="006B4CE6" w:rsidP="006B4CE6"/>
        </w:tc>
        <w:tc>
          <w:tcPr>
            <w:tcW w:w="1585" w:type="dxa"/>
          </w:tcPr>
          <w:p w:rsidR="006C2990" w:rsidRDefault="009D6171">
            <w:r>
              <w:rPr>
                <w:rFonts w:hint="eastAsia"/>
              </w:rPr>
              <w:lastRenderedPageBreak/>
              <w:t>OK</w:t>
            </w:r>
          </w:p>
        </w:tc>
      </w:tr>
      <w:tr w:rsidR="006C2990">
        <w:trPr>
          <w:trHeight w:val="46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改进总则</w:t>
            </w:r>
          </w:p>
          <w:p w:rsidR="006C2990" w:rsidRDefault="006C2990">
            <w:pPr>
              <w:spacing w:line="280" w:lineRule="exact"/>
              <w:rPr>
                <w:rFonts w:asciiTheme="minorEastAsia" w:eastAsiaTheme="minorEastAsia" w:hAnsiTheme="minorEastAsia"/>
              </w:rPr>
            </w:pP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QO </w:t>
            </w:r>
          </w:p>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10.1</w:t>
            </w:r>
          </w:p>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ind w:firstLineChars="200" w:firstLine="420"/>
            </w:pPr>
            <w:r>
              <w:rPr>
                <w:rFonts w:hint="eastAsia"/>
              </w:rPr>
              <w:t>公司通过管理体系方针、目标、内部审核、管理评审、不合格和纠正措施各项要求落实，确定和选择改进机会，并采取必要措施确保相关改进活动得到有效开展，以满足顾客要求和增强顾客满意，实现管理体系预期结果。</w:t>
            </w:r>
          </w:p>
          <w:p w:rsidR="006C2990" w:rsidRDefault="009D6171">
            <w:pPr>
              <w:spacing w:line="280" w:lineRule="exact"/>
              <w:ind w:firstLineChars="200" w:firstLine="420"/>
            </w:pPr>
            <w:r>
              <w:rPr>
                <w:rFonts w:hint="eastAsia"/>
              </w:rPr>
              <w:t>公司建立并执行《绩效管理和持续改进管理程序》确定并选择改进机会，采取必要措施，满足顾客要求和增强顾客满意。</w:t>
            </w:r>
            <w:r>
              <w:rPr>
                <w:rFonts w:hint="eastAsia"/>
              </w:rPr>
              <w:t xml:space="preserve"> </w:t>
            </w:r>
          </w:p>
          <w:p w:rsidR="006C2990" w:rsidRDefault="009D6171">
            <w:pPr>
              <w:spacing w:line="220" w:lineRule="exact"/>
              <w:ind w:firstLineChars="200" w:firstLine="420"/>
            </w:pPr>
            <w:r>
              <w:rPr>
                <w:rFonts w:hint="eastAsia"/>
              </w:rPr>
              <w:t>改进措施，主要包括：</w:t>
            </w:r>
            <w:r>
              <w:rPr>
                <w:rFonts w:hint="eastAsia"/>
              </w:rPr>
              <w:t xml:space="preserve"> </w:t>
            </w:r>
          </w:p>
          <w:p w:rsidR="006C2990" w:rsidRDefault="009D6171">
            <w:pPr>
              <w:spacing w:line="220" w:lineRule="exact"/>
              <w:ind w:firstLineChars="200" w:firstLine="420"/>
            </w:pPr>
            <w:r>
              <w:rPr>
                <w:rFonts w:hint="eastAsia"/>
              </w:rPr>
              <w:t>a</w:t>
            </w:r>
            <w:r>
              <w:rPr>
                <w:rFonts w:hint="eastAsia"/>
              </w:rPr>
              <w:t>）改进消防技术服务以满足要求并关注未来的需求和期望；</w:t>
            </w:r>
            <w:r>
              <w:rPr>
                <w:rFonts w:hint="eastAsia"/>
              </w:rPr>
              <w:t xml:space="preserve"> </w:t>
            </w:r>
          </w:p>
          <w:p w:rsidR="006C2990" w:rsidRDefault="009D6171">
            <w:pPr>
              <w:spacing w:line="220" w:lineRule="exact"/>
              <w:ind w:firstLineChars="200" w:firstLine="420"/>
            </w:pPr>
            <w:r>
              <w:rPr>
                <w:rFonts w:hint="eastAsia"/>
              </w:rPr>
              <w:t>b</w:t>
            </w:r>
            <w:r>
              <w:rPr>
                <w:rFonts w:hint="eastAsia"/>
              </w:rPr>
              <w:t>）纠正、预防或减少不利影响；</w:t>
            </w:r>
            <w:r>
              <w:rPr>
                <w:rFonts w:hint="eastAsia"/>
              </w:rPr>
              <w:t xml:space="preserve"> </w:t>
            </w:r>
          </w:p>
          <w:p w:rsidR="006C2990" w:rsidRDefault="009D6171">
            <w:pPr>
              <w:spacing w:line="220" w:lineRule="exact"/>
              <w:ind w:firstLineChars="200" w:firstLine="420"/>
              <w:rPr>
                <w:rFonts w:asciiTheme="minorEastAsia" w:eastAsiaTheme="minorEastAsia" w:hAnsiTheme="minorEastAsia"/>
              </w:rPr>
            </w:pPr>
            <w:r>
              <w:rPr>
                <w:rFonts w:hint="eastAsia"/>
              </w:rPr>
              <w:t>c</w:t>
            </w:r>
            <w:r>
              <w:rPr>
                <w:rFonts w:hint="eastAsia"/>
              </w:rPr>
              <w:t>）改进质量和职业健康安全管理体系的绩效和有效性。</w:t>
            </w:r>
            <w:r>
              <w:rPr>
                <w:rFonts w:hint="eastAsia"/>
              </w:rPr>
              <w:t xml:space="preserve"> </w:t>
            </w:r>
          </w:p>
        </w:tc>
        <w:tc>
          <w:tcPr>
            <w:tcW w:w="1585" w:type="dxa"/>
          </w:tcPr>
          <w:p w:rsidR="006C2990" w:rsidRDefault="009D6171">
            <w:r>
              <w:rPr>
                <w:rFonts w:hint="eastAsia"/>
              </w:rPr>
              <w:t>OK</w:t>
            </w:r>
          </w:p>
          <w:p w:rsidR="006C2990" w:rsidRDefault="006C2990"/>
          <w:p w:rsidR="006C2990" w:rsidRDefault="006C2990">
            <w:pPr>
              <w:pStyle w:val="2"/>
            </w:pPr>
          </w:p>
        </w:tc>
      </w:tr>
      <w:tr w:rsidR="006C2990">
        <w:trPr>
          <w:trHeight w:val="2245"/>
        </w:trPr>
        <w:tc>
          <w:tcPr>
            <w:tcW w:w="2160" w:type="dxa"/>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持续改进</w:t>
            </w:r>
          </w:p>
        </w:tc>
        <w:tc>
          <w:tcPr>
            <w:tcW w:w="960" w:type="dxa"/>
          </w:tcPr>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QO </w:t>
            </w:r>
          </w:p>
          <w:p w:rsidR="006C2990" w:rsidRDefault="009D6171">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10.3</w:t>
            </w:r>
          </w:p>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ind w:firstLineChars="200" w:firstLine="420"/>
            </w:pPr>
            <w:r>
              <w:rPr>
                <w:rFonts w:hint="eastAsia"/>
              </w:rPr>
              <w:t>公司通过会议、宣传等方式持续改进质量和职业健康安全管理体系的适宜性、充分性和有效性，以提升质量绩效和环境绩效。</w:t>
            </w:r>
            <w:r>
              <w:rPr>
                <w:rFonts w:hint="eastAsia"/>
              </w:rPr>
              <w:t xml:space="preserve">                                                                        </w:t>
            </w:r>
          </w:p>
          <w:p w:rsidR="006C2990" w:rsidRDefault="009D6171">
            <w:pPr>
              <w:spacing w:line="280" w:lineRule="exact"/>
              <w:ind w:firstLineChars="200" w:firstLine="420"/>
            </w:pPr>
            <w:r>
              <w:rPr>
                <w:rFonts w:hint="eastAsia"/>
              </w:rPr>
              <w:t>公司为促进持续改进，控制以下活动确定改进目标：分析和评价结果、管理评审的输出，确定是否存在持续改进的需求或机会；按改进目标组织策划，制定改进方案并负责实施；管理者代表组织有关部门对改进方案的实施结果，进行测量和验证；改进方案的测量和验证结果，应提交管理评审，对其有效性进行评价。</w:t>
            </w:r>
          </w:p>
          <w:p w:rsidR="006C2990" w:rsidRDefault="009D6171">
            <w:pPr>
              <w:spacing w:line="280" w:lineRule="exact"/>
              <w:ind w:firstLineChars="200" w:firstLine="420"/>
            </w:pPr>
            <w:r>
              <w:rPr>
                <w:rFonts w:hint="eastAsia"/>
              </w:rPr>
              <w:t>内审发现</w:t>
            </w:r>
            <w:r>
              <w:rPr>
                <w:rFonts w:hint="eastAsia"/>
              </w:rPr>
              <w:t>1</w:t>
            </w:r>
            <w:r>
              <w:rPr>
                <w:rFonts w:hint="eastAsia"/>
              </w:rPr>
              <w:t>项不合格项，已进行原因分析，制度并实施纠正措施，有效整改，关闭。</w:t>
            </w:r>
            <w:r>
              <w:rPr>
                <w:rFonts w:hint="eastAsia"/>
              </w:rPr>
              <w:t xml:space="preserve">   </w:t>
            </w:r>
          </w:p>
        </w:tc>
        <w:tc>
          <w:tcPr>
            <w:tcW w:w="1585" w:type="dxa"/>
          </w:tcPr>
          <w:p w:rsidR="006C2990" w:rsidRDefault="009D6171">
            <w:r>
              <w:rPr>
                <w:rFonts w:hint="eastAsia"/>
              </w:rPr>
              <w:t>OK</w:t>
            </w:r>
          </w:p>
          <w:p w:rsidR="006C2990" w:rsidRDefault="006C2990"/>
        </w:tc>
      </w:tr>
      <w:tr w:rsidR="006C2990">
        <w:trPr>
          <w:trHeight w:val="46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资质有效性</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Pr="00693E59" w:rsidRDefault="009D6171">
            <w:pPr>
              <w:spacing w:line="280" w:lineRule="exact"/>
              <w:rPr>
                <w:rFonts w:asciiTheme="minorEastAsia" w:eastAsiaTheme="minorEastAsia" w:hAnsiTheme="minorEastAsia" w:cs="宋体" w:hint="eastAsia"/>
                <w:szCs w:val="21"/>
              </w:rPr>
            </w:pPr>
            <w:r>
              <w:rPr>
                <w:rFonts w:hint="eastAsia"/>
              </w:rPr>
              <w:t>提供营业执照在有效期内</w:t>
            </w:r>
            <w:r w:rsidRPr="00693E59">
              <w:rPr>
                <w:rFonts w:asciiTheme="minorEastAsia" w:eastAsiaTheme="minorEastAsia" w:hAnsiTheme="minorEastAsia" w:cs="宋体" w:hint="eastAsia"/>
                <w:szCs w:val="21"/>
              </w:rPr>
              <w:t>，包含申请产品范围，在有效期内</w:t>
            </w:r>
            <w:r w:rsidR="00693E59">
              <w:rPr>
                <w:rFonts w:asciiTheme="minorEastAsia" w:eastAsiaTheme="minorEastAsia" w:hAnsiTheme="minorEastAsia" w:cs="宋体" w:hint="eastAsia"/>
                <w:szCs w:val="21"/>
              </w:rPr>
              <w:t>，见附件</w:t>
            </w:r>
            <w:r w:rsidR="00693E59" w:rsidRPr="00693E59">
              <w:rPr>
                <w:rFonts w:asciiTheme="minorEastAsia" w:eastAsiaTheme="minorEastAsia" w:hAnsiTheme="minorEastAsia" w:cs="宋体" w:hint="eastAsia"/>
                <w:szCs w:val="21"/>
              </w:rPr>
              <w:t>。</w:t>
            </w:r>
          </w:p>
          <w:p w:rsidR="00693E59" w:rsidRPr="00693E59" w:rsidRDefault="00693E59" w:rsidP="00693E59">
            <w:pPr>
              <w:pStyle w:val="2"/>
            </w:pPr>
            <w:r w:rsidRPr="00693E59">
              <w:rPr>
                <w:rFonts w:asciiTheme="minorEastAsia" w:eastAsiaTheme="minorEastAsia" w:hAnsiTheme="minorEastAsia" w:cs="宋体" w:hint="eastAsia"/>
                <w:b w:val="0"/>
                <w:sz w:val="21"/>
                <w:szCs w:val="21"/>
              </w:rPr>
              <w:t>查到消防技术服务资质，有效期至2022.1.22日，</w:t>
            </w:r>
            <w:r w:rsidRPr="00693E59">
              <w:rPr>
                <w:rFonts w:asciiTheme="minorEastAsia" w:eastAsiaTheme="minorEastAsia" w:hAnsiTheme="minorEastAsia" w:cs="宋体" w:hint="eastAsia"/>
                <w:b w:val="0"/>
                <w:sz w:val="21"/>
                <w:szCs w:val="21"/>
              </w:rPr>
              <w:t>在有效期内</w:t>
            </w:r>
            <w:r>
              <w:rPr>
                <w:rFonts w:asciiTheme="minorEastAsia" w:eastAsiaTheme="minorEastAsia" w:hAnsiTheme="minorEastAsia" w:cs="宋体" w:hint="eastAsia"/>
                <w:b w:val="0"/>
                <w:sz w:val="21"/>
                <w:szCs w:val="21"/>
              </w:rPr>
              <w:t>，见附件</w:t>
            </w:r>
            <w:r w:rsidRPr="00693E59">
              <w:rPr>
                <w:rFonts w:asciiTheme="minorEastAsia" w:eastAsiaTheme="minorEastAsia" w:hAnsiTheme="minorEastAsia" w:cs="宋体" w:hint="eastAsia"/>
                <w:b w:val="0"/>
                <w:sz w:val="21"/>
                <w:szCs w:val="21"/>
              </w:rPr>
              <w:t>。</w:t>
            </w:r>
          </w:p>
        </w:tc>
        <w:tc>
          <w:tcPr>
            <w:tcW w:w="1585" w:type="dxa"/>
          </w:tcPr>
          <w:p w:rsidR="006C2990" w:rsidRDefault="009D6171">
            <w:r>
              <w:rPr>
                <w:rFonts w:hint="eastAsia"/>
              </w:rPr>
              <w:t>OK</w:t>
            </w:r>
          </w:p>
        </w:tc>
      </w:tr>
      <w:tr w:rsidR="006C2990">
        <w:trPr>
          <w:trHeight w:val="460"/>
        </w:trPr>
        <w:tc>
          <w:tcPr>
            <w:tcW w:w="2160" w:type="dxa"/>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事故</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公司管理体系自运行以来，未发生质量、职业健康安全事故</w:t>
            </w:r>
          </w:p>
        </w:tc>
        <w:tc>
          <w:tcPr>
            <w:tcW w:w="1585" w:type="dxa"/>
          </w:tcPr>
          <w:p w:rsidR="006C2990" w:rsidRDefault="009D6171">
            <w:r>
              <w:rPr>
                <w:rFonts w:hint="eastAsia"/>
              </w:rPr>
              <w:t>OK</w:t>
            </w:r>
          </w:p>
        </w:tc>
      </w:tr>
      <w:tr w:rsidR="006C2990">
        <w:trPr>
          <w:trHeight w:val="540"/>
        </w:trPr>
        <w:tc>
          <w:tcPr>
            <w:tcW w:w="2160" w:type="dxa"/>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处理</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管理体系运行期间未发生顾客及相关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情况，日常顾客反馈意见或建议已及时处理</w:t>
            </w:r>
          </w:p>
        </w:tc>
        <w:tc>
          <w:tcPr>
            <w:tcW w:w="1585" w:type="dxa"/>
          </w:tcPr>
          <w:p w:rsidR="006C2990" w:rsidRDefault="009D6171">
            <w:r>
              <w:rPr>
                <w:rFonts w:hint="eastAsia"/>
              </w:rPr>
              <w:t>OK</w:t>
            </w:r>
          </w:p>
        </w:tc>
      </w:tr>
      <w:tr w:rsidR="006C2990">
        <w:trPr>
          <w:trHeight w:val="460"/>
        </w:trPr>
        <w:tc>
          <w:tcPr>
            <w:tcW w:w="2160" w:type="dxa"/>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国家/地方抽查情况</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上级主管部门对公司的在质量、职业健康安全监督抽查，没有提出书面问题</w:t>
            </w:r>
          </w:p>
        </w:tc>
        <w:tc>
          <w:tcPr>
            <w:tcW w:w="1585" w:type="dxa"/>
          </w:tcPr>
          <w:p w:rsidR="006C2990" w:rsidRDefault="009D6171">
            <w:r>
              <w:rPr>
                <w:rFonts w:hint="eastAsia"/>
              </w:rPr>
              <w:t>OK</w:t>
            </w:r>
          </w:p>
        </w:tc>
      </w:tr>
      <w:tr w:rsidR="006C2990">
        <w:trPr>
          <w:trHeight w:val="460"/>
        </w:trPr>
        <w:tc>
          <w:tcPr>
            <w:tcW w:w="2160" w:type="dxa"/>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遵纪守法</w:t>
            </w:r>
          </w:p>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情况</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目前公司经营过程中没有发生违反相关法律法规及其他要求的情况</w:t>
            </w:r>
          </w:p>
        </w:tc>
        <w:tc>
          <w:tcPr>
            <w:tcW w:w="1585" w:type="dxa"/>
          </w:tcPr>
          <w:p w:rsidR="006C2990" w:rsidRDefault="009D6171">
            <w:r>
              <w:rPr>
                <w:rFonts w:hint="eastAsia"/>
              </w:rPr>
              <w:t>OK</w:t>
            </w:r>
          </w:p>
        </w:tc>
      </w:tr>
      <w:tr w:rsidR="006C2990">
        <w:trPr>
          <w:trHeight w:val="460"/>
        </w:trPr>
        <w:tc>
          <w:tcPr>
            <w:tcW w:w="2160" w:type="dxa"/>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一阶段审核问题的验证</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一阶段审核提出的问题，已有效纠正，未重复发生。</w:t>
            </w:r>
          </w:p>
        </w:tc>
        <w:tc>
          <w:tcPr>
            <w:tcW w:w="1585" w:type="dxa"/>
          </w:tcPr>
          <w:p w:rsidR="006C2990" w:rsidRDefault="009D6171">
            <w:r>
              <w:rPr>
                <w:rFonts w:hint="eastAsia"/>
              </w:rPr>
              <w:t>OK</w:t>
            </w:r>
          </w:p>
        </w:tc>
      </w:tr>
      <w:tr w:rsidR="006C2990">
        <w:trPr>
          <w:trHeight w:val="460"/>
        </w:trPr>
        <w:tc>
          <w:tcPr>
            <w:tcW w:w="2160" w:type="dxa"/>
          </w:tcPr>
          <w:p w:rsidR="006C2990" w:rsidRDefault="009D6171">
            <w:pPr>
              <w:spacing w:line="280" w:lineRule="exact"/>
              <w:rPr>
                <w:rFonts w:asciiTheme="minorEastAsia" w:eastAsiaTheme="minorEastAsia" w:hAnsiTheme="minorEastAsia" w:cs="Arial"/>
                <w:spacing w:val="-6"/>
                <w:szCs w:val="24"/>
              </w:rPr>
            </w:pPr>
            <w:r>
              <w:rPr>
                <w:rFonts w:asciiTheme="minorEastAsia" w:eastAsiaTheme="minorEastAsia" w:hAnsiTheme="minorEastAsia" w:cs="Arial" w:hint="eastAsia"/>
                <w:spacing w:val="-6"/>
                <w:szCs w:val="24"/>
              </w:rPr>
              <w:t>变更</w:t>
            </w:r>
          </w:p>
        </w:tc>
        <w:tc>
          <w:tcPr>
            <w:tcW w:w="960" w:type="dxa"/>
          </w:tcPr>
          <w:p w:rsidR="006C2990" w:rsidRDefault="006C2990">
            <w:pPr>
              <w:spacing w:line="280" w:lineRule="exact"/>
              <w:rPr>
                <w:rFonts w:asciiTheme="minorEastAsia" w:eastAsiaTheme="minorEastAsia" w:hAnsiTheme="minorEastAsia"/>
              </w:rPr>
            </w:pPr>
          </w:p>
        </w:tc>
        <w:tc>
          <w:tcPr>
            <w:tcW w:w="10004" w:type="dxa"/>
            <w:vAlign w:val="center"/>
          </w:tcPr>
          <w:p w:rsidR="006C2990" w:rsidRDefault="009D6171">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无</w:t>
            </w:r>
          </w:p>
        </w:tc>
        <w:tc>
          <w:tcPr>
            <w:tcW w:w="1585" w:type="dxa"/>
          </w:tcPr>
          <w:p w:rsidR="006C2990" w:rsidRDefault="006C2990"/>
        </w:tc>
      </w:tr>
    </w:tbl>
    <w:p w:rsidR="006C2990" w:rsidRDefault="009D6171">
      <w:pPr>
        <w:pStyle w:val="a6"/>
      </w:pPr>
      <w:r>
        <w:rPr>
          <w:rFonts w:hint="eastAsia"/>
        </w:rPr>
        <w:t>说明：不符合标注</w:t>
      </w:r>
      <w:r>
        <w:rPr>
          <w:rFonts w:hint="eastAsia"/>
        </w:rPr>
        <w:t>N</w:t>
      </w:r>
    </w:p>
    <w:p w:rsidR="006C2990" w:rsidRDefault="006C2990">
      <w:pPr>
        <w:spacing w:line="480" w:lineRule="exact"/>
        <w:jc w:val="center"/>
        <w:rPr>
          <w:rFonts w:ascii="隶书" w:eastAsia="隶书" w:hAnsi="宋体"/>
          <w:bCs/>
          <w:color w:val="000000"/>
          <w:sz w:val="36"/>
          <w:szCs w:val="36"/>
        </w:rPr>
      </w:pPr>
    </w:p>
    <w:p w:rsidR="006C2990" w:rsidRDefault="009D617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C2990">
        <w:trPr>
          <w:trHeight w:val="515"/>
        </w:trPr>
        <w:tc>
          <w:tcPr>
            <w:tcW w:w="2160" w:type="dxa"/>
            <w:vMerge w:val="restart"/>
            <w:vAlign w:val="center"/>
          </w:tcPr>
          <w:p w:rsidR="006C2990" w:rsidRDefault="009D6171">
            <w:pPr>
              <w:spacing w:before="120"/>
              <w:jc w:val="center"/>
              <w:rPr>
                <w:sz w:val="24"/>
                <w:szCs w:val="24"/>
              </w:rPr>
            </w:pPr>
            <w:r>
              <w:rPr>
                <w:rFonts w:hint="eastAsia"/>
                <w:sz w:val="24"/>
                <w:szCs w:val="24"/>
              </w:rPr>
              <w:t>过程与活动、</w:t>
            </w:r>
          </w:p>
          <w:p w:rsidR="006C2990" w:rsidRDefault="009D6171">
            <w:pPr>
              <w:jc w:val="center"/>
            </w:pPr>
            <w:r>
              <w:rPr>
                <w:rFonts w:hint="eastAsia"/>
                <w:sz w:val="24"/>
                <w:szCs w:val="24"/>
              </w:rPr>
              <w:lastRenderedPageBreak/>
              <w:t>抽样计划</w:t>
            </w:r>
          </w:p>
        </w:tc>
        <w:tc>
          <w:tcPr>
            <w:tcW w:w="960" w:type="dxa"/>
            <w:vMerge w:val="restart"/>
            <w:vAlign w:val="center"/>
          </w:tcPr>
          <w:p w:rsidR="006C2990" w:rsidRDefault="009D6171">
            <w:pPr>
              <w:rPr>
                <w:sz w:val="24"/>
                <w:szCs w:val="24"/>
              </w:rPr>
            </w:pPr>
            <w:r>
              <w:rPr>
                <w:rFonts w:hint="eastAsia"/>
                <w:sz w:val="24"/>
                <w:szCs w:val="24"/>
              </w:rPr>
              <w:lastRenderedPageBreak/>
              <w:t>涉及</w:t>
            </w:r>
          </w:p>
          <w:p w:rsidR="006C2990" w:rsidRDefault="009D6171">
            <w:r>
              <w:rPr>
                <w:rFonts w:hint="eastAsia"/>
                <w:sz w:val="24"/>
                <w:szCs w:val="24"/>
              </w:rPr>
              <w:lastRenderedPageBreak/>
              <w:t>条款</w:t>
            </w:r>
          </w:p>
        </w:tc>
        <w:tc>
          <w:tcPr>
            <w:tcW w:w="10004" w:type="dxa"/>
            <w:vAlign w:val="center"/>
          </w:tcPr>
          <w:p w:rsidR="006C2990" w:rsidRDefault="009D6171">
            <w:pPr>
              <w:rPr>
                <w:sz w:val="24"/>
                <w:szCs w:val="24"/>
              </w:rPr>
            </w:pPr>
            <w:r>
              <w:rPr>
                <w:rFonts w:hint="eastAsia"/>
                <w:sz w:val="24"/>
                <w:szCs w:val="24"/>
              </w:rPr>
              <w:lastRenderedPageBreak/>
              <w:t>受审核部门：员工代表</w:t>
            </w:r>
            <w:r>
              <w:rPr>
                <w:rFonts w:hint="eastAsia"/>
                <w:sz w:val="24"/>
                <w:szCs w:val="24"/>
              </w:rPr>
              <w:t xml:space="preserve"> </w:t>
            </w:r>
            <w:r>
              <w:rPr>
                <w:sz w:val="24"/>
                <w:szCs w:val="24"/>
              </w:rPr>
              <w:t xml:space="preserve">          </w:t>
            </w:r>
            <w:r>
              <w:rPr>
                <w:rFonts w:hint="eastAsia"/>
                <w:sz w:val="24"/>
                <w:szCs w:val="24"/>
              </w:rPr>
              <w:t>主管领导：</w:t>
            </w:r>
            <w:r>
              <w:rPr>
                <w:rFonts w:hint="eastAsia"/>
              </w:rPr>
              <w:t>尹家军</w:t>
            </w:r>
            <w:r>
              <w:rPr>
                <w:sz w:val="24"/>
                <w:szCs w:val="24"/>
              </w:rPr>
              <w:t xml:space="preserve">            </w:t>
            </w:r>
            <w:r>
              <w:rPr>
                <w:rFonts w:hint="eastAsia"/>
                <w:sz w:val="24"/>
                <w:szCs w:val="24"/>
              </w:rPr>
              <w:t>陪同人员：王邦启</w:t>
            </w:r>
            <w:r>
              <w:rPr>
                <w:rFonts w:hint="eastAsia"/>
                <w:sz w:val="24"/>
                <w:szCs w:val="24"/>
              </w:rPr>
              <w:t xml:space="preserve"> </w:t>
            </w:r>
            <w:r>
              <w:rPr>
                <w:sz w:val="24"/>
                <w:szCs w:val="24"/>
              </w:rPr>
              <w:t xml:space="preserve"> </w:t>
            </w:r>
          </w:p>
        </w:tc>
        <w:tc>
          <w:tcPr>
            <w:tcW w:w="1585" w:type="dxa"/>
            <w:vMerge w:val="restart"/>
            <w:vAlign w:val="center"/>
          </w:tcPr>
          <w:p w:rsidR="006C2990" w:rsidRDefault="009D6171">
            <w:pPr>
              <w:rPr>
                <w:sz w:val="24"/>
                <w:szCs w:val="24"/>
              </w:rPr>
            </w:pPr>
            <w:r>
              <w:rPr>
                <w:rFonts w:hint="eastAsia"/>
                <w:sz w:val="24"/>
                <w:szCs w:val="24"/>
              </w:rPr>
              <w:t>判定</w:t>
            </w:r>
          </w:p>
        </w:tc>
      </w:tr>
      <w:tr w:rsidR="006C2990">
        <w:trPr>
          <w:trHeight w:val="568"/>
        </w:trPr>
        <w:tc>
          <w:tcPr>
            <w:tcW w:w="2160" w:type="dxa"/>
            <w:vMerge/>
            <w:vAlign w:val="center"/>
          </w:tcPr>
          <w:p w:rsidR="006C2990" w:rsidRDefault="006C2990"/>
        </w:tc>
        <w:tc>
          <w:tcPr>
            <w:tcW w:w="960" w:type="dxa"/>
            <w:vMerge/>
            <w:vAlign w:val="center"/>
          </w:tcPr>
          <w:p w:rsidR="006C2990" w:rsidRDefault="006C2990"/>
        </w:tc>
        <w:tc>
          <w:tcPr>
            <w:tcW w:w="10004" w:type="dxa"/>
            <w:vAlign w:val="center"/>
          </w:tcPr>
          <w:p w:rsidR="006C2990" w:rsidRDefault="009D6171">
            <w:pPr>
              <w:spacing w:before="120"/>
            </w:pPr>
            <w:r>
              <w:rPr>
                <w:rFonts w:hint="eastAsia"/>
                <w:sz w:val="24"/>
                <w:szCs w:val="24"/>
              </w:rPr>
              <w:t>审核员：</w:t>
            </w:r>
            <w:proofErr w:type="gramStart"/>
            <w:r>
              <w:rPr>
                <w:rFonts w:hint="eastAsia"/>
                <w:sz w:val="24"/>
                <w:szCs w:val="24"/>
              </w:rPr>
              <w:t>汪桂丽</w:t>
            </w:r>
            <w:proofErr w:type="gramEnd"/>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审核时间：</w:t>
            </w:r>
            <w:r>
              <w:t>2021</w:t>
            </w:r>
            <w:r>
              <w:t>年</w:t>
            </w:r>
            <w:r>
              <w:t>11</w:t>
            </w:r>
            <w:r>
              <w:t>月</w:t>
            </w:r>
            <w:r>
              <w:t>2</w:t>
            </w:r>
            <w:r>
              <w:rPr>
                <w:rFonts w:hint="eastAsia"/>
              </w:rPr>
              <w:t>4</w:t>
            </w:r>
            <w:r>
              <w:t>日</w:t>
            </w:r>
          </w:p>
        </w:tc>
        <w:tc>
          <w:tcPr>
            <w:tcW w:w="1585" w:type="dxa"/>
            <w:vMerge/>
          </w:tcPr>
          <w:p w:rsidR="006C2990" w:rsidRDefault="006C2990"/>
        </w:tc>
      </w:tr>
      <w:tr w:rsidR="006C2990">
        <w:trPr>
          <w:trHeight w:val="490"/>
        </w:trPr>
        <w:tc>
          <w:tcPr>
            <w:tcW w:w="2160" w:type="dxa"/>
            <w:vMerge/>
            <w:vAlign w:val="center"/>
          </w:tcPr>
          <w:p w:rsidR="006C2990" w:rsidRDefault="006C2990"/>
        </w:tc>
        <w:tc>
          <w:tcPr>
            <w:tcW w:w="960" w:type="dxa"/>
            <w:vMerge/>
            <w:vAlign w:val="center"/>
          </w:tcPr>
          <w:p w:rsidR="006C2990" w:rsidRDefault="006C2990"/>
        </w:tc>
        <w:tc>
          <w:tcPr>
            <w:tcW w:w="10004" w:type="dxa"/>
            <w:vAlign w:val="center"/>
          </w:tcPr>
          <w:p w:rsidR="006C2990" w:rsidRDefault="009D6171">
            <w:pPr>
              <w:snapToGrid w:val="0"/>
              <w:spacing w:line="260" w:lineRule="exact"/>
              <w:rPr>
                <w:rFonts w:asciiTheme="minorEastAsia" w:eastAsiaTheme="minorEastAsia" w:hAnsiTheme="minorEastAsia"/>
                <w:sz w:val="24"/>
                <w:szCs w:val="24"/>
              </w:rPr>
            </w:pPr>
            <w:r>
              <w:rPr>
                <w:rFonts w:asciiTheme="minorEastAsia" w:eastAsiaTheme="minorEastAsia" w:hAnsiTheme="minorEastAsia" w:cs="宋体" w:hint="eastAsia"/>
                <w:szCs w:val="21"/>
              </w:rPr>
              <w:t>涉及标准条款：O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5.3  O</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5.4</w:t>
            </w:r>
          </w:p>
        </w:tc>
        <w:tc>
          <w:tcPr>
            <w:tcW w:w="1585" w:type="dxa"/>
            <w:vMerge/>
          </w:tcPr>
          <w:p w:rsidR="006C2990" w:rsidRDefault="006C2990"/>
        </w:tc>
      </w:tr>
      <w:tr w:rsidR="006C2990">
        <w:trPr>
          <w:trHeight w:val="794"/>
        </w:trPr>
        <w:tc>
          <w:tcPr>
            <w:tcW w:w="2160" w:type="dxa"/>
          </w:tcPr>
          <w:p w:rsidR="006C2990" w:rsidRDefault="009D6171">
            <w:pPr>
              <w:spacing w:line="280" w:lineRule="exact"/>
              <w:rPr>
                <w:rFonts w:asciiTheme="minorEastAsia" w:eastAsiaTheme="minorEastAsia" w:hAnsiTheme="minorEastAsia" w:cs="Arial"/>
                <w:spacing w:val="-6"/>
                <w:szCs w:val="24"/>
              </w:rPr>
            </w:pPr>
            <w:r>
              <w:rPr>
                <w:rFonts w:asciiTheme="minorEastAsia" w:eastAsiaTheme="minorEastAsia" w:hAnsiTheme="minorEastAsia" w:cs="Arial" w:hint="eastAsia"/>
                <w:spacing w:val="-6"/>
                <w:szCs w:val="24"/>
              </w:rPr>
              <w:t>职责权限</w:t>
            </w:r>
          </w:p>
          <w:p w:rsidR="006C2990" w:rsidRDefault="006C2990">
            <w:pPr>
              <w:spacing w:line="280" w:lineRule="exact"/>
              <w:rPr>
                <w:rFonts w:asciiTheme="minorEastAsia" w:eastAsiaTheme="minorEastAsia" w:hAnsiTheme="minorEastAsia" w:cs="宋体"/>
                <w:sz w:val="24"/>
                <w:szCs w:val="24"/>
              </w:rPr>
            </w:pPr>
          </w:p>
          <w:p w:rsidR="006C2990" w:rsidRDefault="006C2990">
            <w:pPr>
              <w:spacing w:line="280" w:lineRule="exact"/>
              <w:rPr>
                <w:rFonts w:asciiTheme="minorEastAsia" w:eastAsiaTheme="minorEastAsia" w:hAnsiTheme="minorEastAsia" w:cs="宋体"/>
                <w:sz w:val="24"/>
                <w:szCs w:val="24"/>
              </w:rPr>
            </w:pPr>
          </w:p>
          <w:p w:rsidR="006C2990" w:rsidRDefault="006C2990">
            <w:pPr>
              <w:spacing w:line="280" w:lineRule="exact"/>
              <w:rPr>
                <w:rFonts w:asciiTheme="minorEastAsia" w:eastAsiaTheme="minorEastAsia" w:hAnsiTheme="minorEastAsia" w:cs="宋体"/>
                <w:sz w:val="24"/>
                <w:szCs w:val="24"/>
              </w:rPr>
            </w:pPr>
          </w:p>
          <w:p w:rsidR="006C2990" w:rsidRDefault="006C2990">
            <w:pPr>
              <w:spacing w:line="280" w:lineRule="exact"/>
              <w:rPr>
                <w:rFonts w:asciiTheme="minorEastAsia" w:eastAsiaTheme="minorEastAsia" w:hAnsiTheme="minorEastAsia" w:cs="宋体"/>
                <w:sz w:val="24"/>
                <w:szCs w:val="24"/>
              </w:rPr>
            </w:pPr>
          </w:p>
        </w:tc>
        <w:tc>
          <w:tcPr>
            <w:tcW w:w="960" w:type="dxa"/>
          </w:tcPr>
          <w:p w:rsidR="006C2990" w:rsidRDefault="009D617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5.3</w:t>
            </w:r>
          </w:p>
          <w:p w:rsidR="006C2990" w:rsidRDefault="006C2990">
            <w:pPr>
              <w:spacing w:line="360" w:lineRule="auto"/>
              <w:rPr>
                <w:rFonts w:asciiTheme="minorEastAsia" w:eastAsiaTheme="minorEastAsia" w:hAnsiTheme="minorEastAsia" w:cs="宋体"/>
                <w:sz w:val="24"/>
                <w:szCs w:val="24"/>
              </w:rPr>
            </w:pPr>
          </w:p>
        </w:tc>
        <w:tc>
          <w:tcPr>
            <w:tcW w:w="10004" w:type="dxa"/>
            <w:vAlign w:val="center"/>
          </w:tcPr>
          <w:p w:rsidR="006C2990" w:rsidRDefault="009D6171">
            <w:pPr>
              <w:spacing w:line="280" w:lineRule="exact"/>
              <w:ind w:firstLineChars="200" w:firstLine="420"/>
            </w:pPr>
            <w:r>
              <w:rPr>
                <w:rFonts w:hint="eastAsia"/>
              </w:rPr>
              <w:t>查该公司通过员工选举尹家军为公司的职业健康安全事务代表；询问尹家军了解为该公司职业健康安全事务代表的职责：</w:t>
            </w:r>
          </w:p>
          <w:p w:rsidR="006C2990" w:rsidRDefault="009D6171">
            <w:pPr>
              <w:spacing w:line="280" w:lineRule="exact"/>
              <w:ind w:firstLineChars="200" w:firstLine="420"/>
            </w:pPr>
            <w:r>
              <w:rPr>
                <w:rFonts w:hint="eastAsia"/>
              </w:rPr>
              <w:t>1</w:t>
            </w:r>
            <w:r>
              <w:rPr>
                <w:rFonts w:hint="eastAsia"/>
              </w:rPr>
              <w:t>）确定其与管理层协商和参与的机制；</w:t>
            </w:r>
          </w:p>
          <w:p w:rsidR="006C2990" w:rsidRDefault="009D6171">
            <w:pPr>
              <w:spacing w:line="280" w:lineRule="exact"/>
              <w:ind w:firstLineChars="200" w:firstLine="420"/>
            </w:pPr>
            <w:r>
              <w:rPr>
                <w:rFonts w:hint="eastAsia"/>
              </w:rPr>
              <w:t>2</w:t>
            </w:r>
            <w:r>
              <w:rPr>
                <w:rFonts w:hint="eastAsia"/>
              </w:rPr>
              <w:t>）辨识危险源并评价风险和机遇；</w:t>
            </w:r>
          </w:p>
          <w:p w:rsidR="006C2990" w:rsidRDefault="009D6171">
            <w:pPr>
              <w:spacing w:line="280" w:lineRule="exact"/>
              <w:ind w:firstLineChars="200" w:firstLine="420"/>
            </w:pPr>
            <w:r>
              <w:rPr>
                <w:rFonts w:hint="eastAsia"/>
              </w:rPr>
              <w:t>3</w:t>
            </w:r>
            <w:r>
              <w:rPr>
                <w:rFonts w:hint="eastAsia"/>
              </w:rPr>
              <w:t>）确定消除危险源和降低职业健康安全风险的措施；</w:t>
            </w:r>
          </w:p>
          <w:p w:rsidR="006C2990" w:rsidRDefault="009D6171">
            <w:pPr>
              <w:spacing w:line="280" w:lineRule="exact"/>
              <w:ind w:firstLineChars="200" w:firstLine="420"/>
            </w:pPr>
            <w:r>
              <w:rPr>
                <w:rFonts w:hint="eastAsia"/>
              </w:rPr>
              <w:t>4</w:t>
            </w:r>
            <w:r>
              <w:rPr>
                <w:rFonts w:hint="eastAsia"/>
              </w:rPr>
              <w:t>）确定能力要求、培训需求、培训和培训效果评价；</w:t>
            </w:r>
          </w:p>
          <w:p w:rsidR="006C2990" w:rsidRDefault="009D6171">
            <w:pPr>
              <w:spacing w:line="280" w:lineRule="exact"/>
              <w:ind w:firstLineChars="200" w:firstLine="420"/>
            </w:pPr>
            <w:r>
              <w:rPr>
                <w:rFonts w:hint="eastAsia"/>
              </w:rPr>
              <w:t>5</w:t>
            </w:r>
            <w:r>
              <w:rPr>
                <w:rFonts w:hint="eastAsia"/>
              </w:rPr>
              <w:t>）确定沟通的内容和方式；</w:t>
            </w:r>
          </w:p>
          <w:p w:rsidR="006C2990" w:rsidRDefault="009D6171">
            <w:pPr>
              <w:spacing w:line="280" w:lineRule="exact"/>
              <w:ind w:firstLineChars="200" w:firstLine="420"/>
            </w:pPr>
            <w:r>
              <w:rPr>
                <w:rFonts w:hint="eastAsia"/>
              </w:rPr>
              <w:t>6</w:t>
            </w:r>
            <w:r>
              <w:rPr>
                <w:rFonts w:hint="eastAsia"/>
              </w:rPr>
              <w:t>）确定控制措施及其有效的实施和应用；</w:t>
            </w:r>
          </w:p>
          <w:p w:rsidR="006C2990" w:rsidRDefault="009D6171">
            <w:pPr>
              <w:spacing w:line="280" w:lineRule="exact"/>
              <w:ind w:firstLineChars="200" w:firstLine="420"/>
              <w:rPr>
                <w:rFonts w:asciiTheme="minorEastAsia" w:eastAsiaTheme="minorEastAsia" w:hAnsiTheme="minorEastAsia" w:cs="宋体"/>
                <w:szCs w:val="21"/>
              </w:rPr>
            </w:pPr>
            <w:r>
              <w:rPr>
                <w:rFonts w:hint="eastAsia"/>
              </w:rPr>
              <w:t>7</w:t>
            </w:r>
            <w:r>
              <w:rPr>
                <w:rFonts w:hint="eastAsia"/>
              </w:rPr>
              <w:t>）调查事件和不符合并确定纠正措施。</w:t>
            </w:r>
          </w:p>
        </w:tc>
        <w:tc>
          <w:tcPr>
            <w:tcW w:w="1585" w:type="dxa"/>
          </w:tcPr>
          <w:p w:rsidR="006C2990" w:rsidRDefault="009D6171">
            <w:r>
              <w:rPr>
                <w:rFonts w:hint="eastAsia"/>
              </w:rPr>
              <w:t>OK</w:t>
            </w:r>
          </w:p>
        </w:tc>
      </w:tr>
      <w:tr w:rsidR="006C2990">
        <w:trPr>
          <w:trHeight w:val="794"/>
        </w:trPr>
        <w:tc>
          <w:tcPr>
            <w:tcW w:w="2160" w:type="dxa"/>
          </w:tcPr>
          <w:p w:rsidR="006C2990" w:rsidRDefault="009D6171">
            <w:pPr>
              <w:spacing w:line="280" w:lineRule="exact"/>
              <w:rPr>
                <w:rFonts w:asciiTheme="minorEastAsia" w:eastAsiaTheme="minorEastAsia" w:hAnsiTheme="minorEastAsia" w:cs="宋体"/>
                <w:sz w:val="24"/>
                <w:szCs w:val="24"/>
              </w:rPr>
            </w:pPr>
            <w:r>
              <w:rPr>
                <w:rFonts w:asciiTheme="minorEastAsia" w:eastAsiaTheme="minorEastAsia" w:hAnsiTheme="minorEastAsia" w:cs="Arial" w:hint="eastAsia"/>
                <w:spacing w:val="-6"/>
                <w:szCs w:val="24"/>
              </w:rPr>
              <w:t>协商和沟通</w:t>
            </w:r>
          </w:p>
        </w:tc>
        <w:tc>
          <w:tcPr>
            <w:tcW w:w="960" w:type="dxa"/>
          </w:tcPr>
          <w:p w:rsidR="006C2990" w:rsidRDefault="009D6171">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Cs w:val="21"/>
              </w:rPr>
              <w:t>O</w:t>
            </w:r>
            <w:r>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004" w:type="dxa"/>
            <w:vAlign w:val="center"/>
          </w:tcPr>
          <w:p w:rsidR="006C2990" w:rsidRDefault="009D6171">
            <w:pPr>
              <w:spacing w:line="360" w:lineRule="exact"/>
              <w:ind w:firstLineChars="200" w:firstLine="420"/>
            </w:pPr>
            <w:r>
              <w:rPr>
                <w:rFonts w:hint="eastAsia"/>
              </w:rPr>
              <w:t>参与公司职业健康安全管理体系文件编制、参与辨识危险源并评价、确定消除危险源和降低职业健康安全风险措施、确定控制措施及其有效的实施、调查事件和不符合并确定纠正措施等职业健康安全活动，参加员工交流协商会议；</w:t>
            </w:r>
          </w:p>
          <w:p w:rsidR="006C2990" w:rsidRDefault="009D6171">
            <w:pPr>
              <w:spacing w:line="360" w:lineRule="exact"/>
              <w:ind w:firstLineChars="200" w:firstLine="420"/>
            </w:pPr>
            <w:r>
              <w:rPr>
                <w:rFonts w:hint="eastAsia"/>
              </w:rPr>
              <w:t>管理体系运行至今</w:t>
            </w:r>
            <w:proofErr w:type="gramStart"/>
            <w:r>
              <w:rPr>
                <w:rFonts w:hint="eastAsia"/>
              </w:rPr>
              <w:t>无员工</w:t>
            </w:r>
            <w:proofErr w:type="gramEnd"/>
            <w:r>
              <w:rPr>
                <w:rFonts w:hint="eastAsia"/>
              </w:rPr>
              <w:t>及其他相关方投诉。</w:t>
            </w:r>
          </w:p>
        </w:tc>
        <w:tc>
          <w:tcPr>
            <w:tcW w:w="1585" w:type="dxa"/>
          </w:tcPr>
          <w:p w:rsidR="006C2990" w:rsidRDefault="009D6171">
            <w:r>
              <w:rPr>
                <w:rFonts w:hint="eastAsia"/>
              </w:rPr>
              <w:t>OK</w:t>
            </w:r>
          </w:p>
        </w:tc>
      </w:tr>
    </w:tbl>
    <w:p w:rsidR="006C2990" w:rsidRDefault="006C2990">
      <w:pPr>
        <w:pStyle w:val="a6"/>
      </w:pPr>
    </w:p>
    <w:sectPr w:rsidR="006C2990">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C37" w:rsidRDefault="00B61C37">
      <w:pPr>
        <w:spacing w:line="240" w:lineRule="auto"/>
      </w:pPr>
      <w:r>
        <w:separator/>
      </w:r>
    </w:p>
  </w:endnote>
  <w:endnote w:type="continuationSeparator" w:id="0">
    <w:p w:rsidR="00B61C37" w:rsidRDefault="00B61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C2990" w:rsidRDefault="009D6171">
            <w:pPr>
              <w:pStyle w:val="a6"/>
              <w:jc w:val="center"/>
            </w:pPr>
            <w:r>
              <w:rPr>
                <w:b/>
                <w:sz w:val="24"/>
                <w:szCs w:val="24"/>
              </w:rPr>
              <w:fldChar w:fldCharType="begin"/>
            </w:r>
            <w:r>
              <w:rPr>
                <w:b/>
              </w:rPr>
              <w:instrText>PAGE</w:instrText>
            </w:r>
            <w:r>
              <w:rPr>
                <w:b/>
                <w:sz w:val="24"/>
                <w:szCs w:val="24"/>
              </w:rPr>
              <w:fldChar w:fldCharType="separate"/>
            </w:r>
            <w:r w:rsidR="00410250">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0250">
              <w:rPr>
                <w:b/>
                <w:noProof/>
              </w:rPr>
              <w:t>15</w:t>
            </w:r>
            <w:r>
              <w:rPr>
                <w:b/>
                <w:sz w:val="24"/>
                <w:szCs w:val="24"/>
              </w:rPr>
              <w:fldChar w:fldCharType="end"/>
            </w:r>
          </w:p>
        </w:sdtContent>
      </w:sdt>
    </w:sdtContent>
  </w:sdt>
  <w:p w:rsidR="006C2990" w:rsidRDefault="006C29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C37" w:rsidRDefault="00B61C37">
      <w:pPr>
        <w:spacing w:after="0"/>
      </w:pPr>
      <w:r>
        <w:separator/>
      </w:r>
    </w:p>
  </w:footnote>
  <w:footnote w:type="continuationSeparator" w:id="0">
    <w:p w:rsidR="00B61C37" w:rsidRDefault="00B61C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90" w:rsidRDefault="00B61C3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60288;mso-width-relative:page;mso-height-relative:page" stroked="f">
          <v:textbox>
            <w:txbxContent>
              <w:p w:rsidR="006C2990" w:rsidRDefault="009D6171">
                <w:pPr>
                  <w:rPr>
                    <w:sz w:val="18"/>
                    <w:szCs w:val="18"/>
                  </w:rPr>
                </w:pPr>
                <w:r>
                  <w:rPr>
                    <w:rFonts w:hint="eastAsia"/>
                    <w:sz w:val="18"/>
                    <w:szCs w:val="18"/>
                  </w:rPr>
                  <w:t>ISC-B-II-12(05</w:t>
                </w:r>
                <w:r>
                  <w:rPr>
                    <w:rFonts w:hint="eastAsia"/>
                    <w:sz w:val="18"/>
                    <w:szCs w:val="18"/>
                  </w:rPr>
                  <w:t>版）</w:t>
                </w:r>
              </w:p>
            </w:txbxContent>
          </v:textbox>
        </v:shape>
      </w:pict>
    </w:r>
    <w:r w:rsidR="009D6171">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D6171">
      <w:rPr>
        <w:rStyle w:val="CharChar1"/>
        <w:rFonts w:hint="default"/>
      </w:rPr>
      <w:t>北京国标联合认证有限公司</w:t>
    </w:r>
    <w:r w:rsidR="009D6171">
      <w:rPr>
        <w:rStyle w:val="CharChar1"/>
        <w:rFonts w:hint="default"/>
      </w:rPr>
      <w:tab/>
    </w:r>
    <w:r w:rsidR="009D6171">
      <w:rPr>
        <w:rStyle w:val="CharChar1"/>
        <w:rFonts w:hint="default"/>
      </w:rPr>
      <w:tab/>
    </w:r>
    <w:r w:rsidR="009D6171">
      <w:rPr>
        <w:rStyle w:val="CharChar1"/>
        <w:rFonts w:hint="default"/>
      </w:rPr>
      <w:tab/>
    </w:r>
  </w:p>
  <w:p w:rsidR="006C2990" w:rsidRDefault="009D6171" w:rsidP="00A2548C">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10795"/>
    <w:multiLevelType w:val="singleLevel"/>
    <w:tmpl w:val="5741079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2990"/>
    <w:rsid w:val="00410250"/>
    <w:rsid w:val="00541527"/>
    <w:rsid w:val="00693E59"/>
    <w:rsid w:val="006B4CE6"/>
    <w:rsid w:val="006C2990"/>
    <w:rsid w:val="007351D0"/>
    <w:rsid w:val="007E4C25"/>
    <w:rsid w:val="009D6171"/>
    <w:rsid w:val="00A2548C"/>
    <w:rsid w:val="00B61C37"/>
    <w:rsid w:val="00C87911"/>
    <w:rsid w:val="00C87E97"/>
    <w:rsid w:val="00FA44F8"/>
    <w:rsid w:val="0128267A"/>
    <w:rsid w:val="012A0989"/>
    <w:rsid w:val="0134055D"/>
    <w:rsid w:val="01BF7824"/>
    <w:rsid w:val="026B3EDB"/>
    <w:rsid w:val="03033EE4"/>
    <w:rsid w:val="03824AAC"/>
    <w:rsid w:val="039D30DF"/>
    <w:rsid w:val="040D6B8B"/>
    <w:rsid w:val="043968A9"/>
    <w:rsid w:val="047C50C1"/>
    <w:rsid w:val="060D3E2A"/>
    <w:rsid w:val="06E15F8D"/>
    <w:rsid w:val="07E51AAD"/>
    <w:rsid w:val="07F669BF"/>
    <w:rsid w:val="092A7769"/>
    <w:rsid w:val="09ED2E9B"/>
    <w:rsid w:val="0A251E2D"/>
    <w:rsid w:val="0AF92538"/>
    <w:rsid w:val="0B343278"/>
    <w:rsid w:val="0BED4FB2"/>
    <w:rsid w:val="0C491D5E"/>
    <w:rsid w:val="0C8C7417"/>
    <w:rsid w:val="0D51466F"/>
    <w:rsid w:val="0E0D528E"/>
    <w:rsid w:val="0E731607"/>
    <w:rsid w:val="0EFA6547"/>
    <w:rsid w:val="0F311923"/>
    <w:rsid w:val="0F5F2145"/>
    <w:rsid w:val="100A2683"/>
    <w:rsid w:val="101E7A07"/>
    <w:rsid w:val="10E34B38"/>
    <w:rsid w:val="10F6790A"/>
    <w:rsid w:val="10FF0D4A"/>
    <w:rsid w:val="12012B0C"/>
    <w:rsid w:val="12244F80"/>
    <w:rsid w:val="123C7051"/>
    <w:rsid w:val="128F4AEF"/>
    <w:rsid w:val="12DE644A"/>
    <w:rsid w:val="130B7C6D"/>
    <w:rsid w:val="13EE3A98"/>
    <w:rsid w:val="149C47D7"/>
    <w:rsid w:val="14E63797"/>
    <w:rsid w:val="15A64452"/>
    <w:rsid w:val="15E27BFF"/>
    <w:rsid w:val="16024949"/>
    <w:rsid w:val="16690C14"/>
    <w:rsid w:val="1679371E"/>
    <w:rsid w:val="168406E3"/>
    <w:rsid w:val="16F23B84"/>
    <w:rsid w:val="170A508C"/>
    <w:rsid w:val="17477DB2"/>
    <w:rsid w:val="17A96398"/>
    <w:rsid w:val="17DF0011"/>
    <w:rsid w:val="1836143D"/>
    <w:rsid w:val="18B95BD8"/>
    <w:rsid w:val="19FD413B"/>
    <w:rsid w:val="1A383035"/>
    <w:rsid w:val="1AB21997"/>
    <w:rsid w:val="1B102E74"/>
    <w:rsid w:val="1BC81072"/>
    <w:rsid w:val="1C135558"/>
    <w:rsid w:val="1C2C33AF"/>
    <w:rsid w:val="1C30393B"/>
    <w:rsid w:val="1C6074FD"/>
    <w:rsid w:val="1CD75A11"/>
    <w:rsid w:val="1E28404A"/>
    <w:rsid w:val="1F115330"/>
    <w:rsid w:val="1F826019"/>
    <w:rsid w:val="1F926C54"/>
    <w:rsid w:val="1FCA36C4"/>
    <w:rsid w:val="1FDE70B6"/>
    <w:rsid w:val="1FE805BF"/>
    <w:rsid w:val="20556CA2"/>
    <w:rsid w:val="206D41C7"/>
    <w:rsid w:val="209D487B"/>
    <w:rsid w:val="20F16975"/>
    <w:rsid w:val="21E65E79"/>
    <w:rsid w:val="21F445A2"/>
    <w:rsid w:val="220D6113"/>
    <w:rsid w:val="228358F4"/>
    <w:rsid w:val="22981CBA"/>
    <w:rsid w:val="23423C26"/>
    <w:rsid w:val="23CE0393"/>
    <w:rsid w:val="23F916F8"/>
    <w:rsid w:val="24292D1E"/>
    <w:rsid w:val="24853FA4"/>
    <w:rsid w:val="24A21970"/>
    <w:rsid w:val="2506792E"/>
    <w:rsid w:val="26606A77"/>
    <w:rsid w:val="26A6309F"/>
    <w:rsid w:val="272B3A59"/>
    <w:rsid w:val="279B763B"/>
    <w:rsid w:val="27A6670B"/>
    <w:rsid w:val="282A6698"/>
    <w:rsid w:val="28B11431"/>
    <w:rsid w:val="291853E7"/>
    <w:rsid w:val="29615C92"/>
    <w:rsid w:val="29820AB2"/>
    <w:rsid w:val="2B376BF5"/>
    <w:rsid w:val="2C161986"/>
    <w:rsid w:val="2C3C6C8B"/>
    <w:rsid w:val="2C90731E"/>
    <w:rsid w:val="2CA86A82"/>
    <w:rsid w:val="2CDE021D"/>
    <w:rsid w:val="2D8350FA"/>
    <w:rsid w:val="2D952286"/>
    <w:rsid w:val="2DB56DA0"/>
    <w:rsid w:val="2DD85145"/>
    <w:rsid w:val="2E081EEA"/>
    <w:rsid w:val="2E1B135D"/>
    <w:rsid w:val="2E9B6172"/>
    <w:rsid w:val="2F1F43A3"/>
    <w:rsid w:val="2FD04502"/>
    <w:rsid w:val="305807BF"/>
    <w:rsid w:val="305A550D"/>
    <w:rsid w:val="30611BAA"/>
    <w:rsid w:val="30E96B12"/>
    <w:rsid w:val="313F1DB5"/>
    <w:rsid w:val="316B2774"/>
    <w:rsid w:val="31802041"/>
    <w:rsid w:val="31E06CBE"/>
    <w:rsid w:val="32452FC5"/>
    <w:rsid w:val="32562664"/>
    <w:rsid w:val="32FC7D7B"/>
    <w:rsid w:val="33613E2E"/>
    <w:rsid w:val="33B37D98"/>
    <w:rsid w:val="33E86309"/>
    <w:rsid w:val="34E85BDA"/>
    <w:rsid w:val="356704E5"/>
    <w:rsid w:val="358856A2"/>
    <w:rsid w:val="35977A46"/>
    <w:rsid w:val="35D643E6"/>
    <w:rsid w:val="35EE09DE"/>
    <w:rsid w:val="36017EC4"/>
    <w:rsid w:val="36B67FED"/>
    <w:rsid w:val="36C56777"/>
    <w:rsid w:val="3725626B"/>
    <w:rsid w:val="37FC2279"/>
    <w:rsid w:val="396F47DF"/>
    <w:rsid w:val="3A1304A1"/>
    <w:rsid w:val="3A2904E5"/>
    <w:rsid w:val="3A39340F"/>
    <w:rsid w:val="3A443B62"/>
    <w:rsid w:val="3A7B1249"/>
    <w:rsid w:val="3A9E14C4"/>
    <w:rsid w:val="3AB4457B"/>
    <w:rsid w:val="3BF8197F"/>
    <w:rsid w:val="3C4542ED"/>
    <w:rsid w:val="3C52471C"/>
    <w:rsid w:val="3C576F2F"/>
    <w:rsid w:val="3D453E79"/>
    <w:rsid w:val="3DAC214A"/>
    <w:rsid w:val="3DBA2D6A"/>
    <w:rsid w:val="3DC3235D"/>
    <w:rsid w:val="3DCF2B74"/>
    <w:rsid w:val="3E614CE2"/>
    <w:rsid w:val="3EB06EEA"/>
    <w:rsid w:val="3EBE5B6A"/>
    <w:rsid w:val="3F373C95"/>
    <w:rsid w:val="402B3C7D"/>
    <w:rsid w:val="407211CB"/>
    <w:rsid w:val="40E44F98"/>
    <w:rsid w:val="4106286C"/>
    <w:rsid w:val="420936C7"/>
    <w:rsid w:val="435816D4"/>
    <w:rsid w:val="436E00C3"/>
    <w:rsid w:val="43877FB6"/>
    <w:rsid w:val="43912AA7"/>
    <w:rsid w:val="448E07FB"/>
    <w:rsid w:val="45283F0A"/>
    <w:rsid w:val="45BC281D"/>
    <w:rsid w:val="463D7F75"/>
    <w:rsid w:val="46873E8E"/>
    <w:rsid w:val="47394A4E"/>
    <w:rsid w:val="47847BCC"/>
    <w:rsid w:val="47A3031B"/>
    <w:rsid w:val="48D736D7"/>
    <w:rsid w:val="48FD7CFE"/>
    <w:rsid w:val="492139EC"/>
    <w:rsid w:val="497525CF"/>
    <w:rsid w:val="4AD36F68"/>
    <w:rsid w:val="4AE65D82"/>
    <w:rsid w:val="4B111A19"/>
    <w:rsid w:val="4B9D67A4"/>
    <w:rsid w:val="4BDF2B9F"/>
    <w:rsid w:val="4BFD62A8"/>
    <w:rsid w:val="4C5B0751"/>
    <w:rsid w:val="4E320813"/>
    <w:rsid w:val="4F825943"/>
    <w:rsid w:val="50B50186"/>
    <w:rsid w:val="51143E36"/>
    <w:rsid w:val="5133250E"/>
    <w:rsid w:val="514A5AAA"/>
    <w:rsid w:val="521C44FF"/>
    <w:rsid w:val="52323307"/>
    <w:rsid w:val="52782ADE"/>
    <w:rsid w:val="529D01F5"/>
    <w:rsid w:val="53CD44D5"/>
    <w:rsid w:val="549C452C"/>
    <w:rsid w:val="54C367E7"/>
    <w:rsid w:val="55A6131F"/>
    <w:rsid w:val="55A76080"/>
    <w:rsid w:val="55B8083D"/>
    <w:rsid w:val="55FA3960"/>
    <w:rsid w:val="56933A4F"/>
    <w:rsid w:val="56A96DCF"/>
    <w:rsid w:val="57266966"/>
    <w:rsid w:val="57350CE1"/>
    <w:rsid w:val="57CA2DB1"/>
    <w:rsid w:val="581B3CFC"/>
    <w:rsid w:val="59B95555"/>
    <w:rsid w:val="5B0B4A7A"/>
    <w:rsid w:val="5B420562"/>
    <w:rsid w:val="5B8A3673"/>
    <w:rsid w:val="5BBE156E"/>
    <w:rsid w:val="5BC21E58"/>
    <w:rsid w:val="5C701A68"/>
    <w:rsid w:val="5C715E10"/>
    <w:rsid w:val="5CAE5433"/>
    <w:rsid w:val="5CED4F6D"/>
    <w:rsid w:val="5D527261"/>
    <w:rsid w:val="5D8F2286"/>
    <w:rsid w:val="5DA526DA"/>
    <w:rsid w:val="5DC3139B"/>
    <w:rsid w:val="5E3255D0"/>
    <w:rsid w:val="5E337FF2"/>
    <w:rsid w:val="5E4F39C8"/>
    <w:rsid w:val="5EAB16BE"/>
    <w:rsid w:val="5F16723F"/>
    <w:rsid w:val="5FFC24F3"/>
    <w:rsid w:val="604665AA"/>
    <w:rsid w:val="62053A53"/>
    <w:rsid w:val="62856942"/>
    <w:rsid w:val="631C1109"/>
    <w:rsid w:val="63844E4C"/>
    <w:rsid w:val="63B44B84"/>
    <w:rsid w:val="641A755E"/>
    <w:rsid w:val="646F14A0"/>
    <w:rsid w:val="64E10FB8"/>
    <w:rsid w:val="64F31713"/>
    <w:rsid w:val="6537740B"/>
    <w:rsid w:val="65657678"/>
    <w:rsid w:val="65DD49FC"/>
    <w:rsid w:val="660B43C6"/>
    <w:rsid w:val="665C4251"/>
    <w:rsid w:val="669F7DA4"/>
    <w:rsid w:val="66AE4B55"/>
    <w:rsid w:val="66C5085D"/>
    <w:rsid w:val="67070622"/>
    <w:rsid w:val="677A27ED"/>
    <w:rsid w:val="67A4786A"/>
    <w:rsid w:val="67C22271"/>
    <w:rsid w:val="67D56A90"/>
    <w:rsid w:val="67F9525D"/>
    <w:rsid w:val="68ED3493"/>
    <w:rsid w:val="6A114FA5"/>
    <w:rsid w:val="6A3A49A8"/>
    <w:rsid w:val="6AA44883"/>
    <w:rsid w:val="6B4F18A2"/>
    <w:rsid w:val="6B9D7A2A"/>
    <w:rsid w:val="6C3821B0"/>
    <w:rsid w:val="6CFB1D2F"/>
    <w:rsid w:val="6D632BA0"/>
    <w:rsid w:val="6DA305C4"/>
    <w:rsid w:val="6DF8541C"/>
    <w:rsid w:val="6E92607C"/>
    <w:rsid w:val="6FF25524"/>
    <w:rsid w:val="6FF4118B"/>
    <w:rsid w:val="70653662"/>
    <w:rsid w:val="708E072F"/>
    <w:rsid w:val="70B10308"/>
    <w:rsid w:val="71B608C6"/>
    <w:rsid w:val="71F118FE"/>
    <w:rsid w:val="72542D46"/>
    <w:rsid w:val="73460627"/>
    <w:rsid w:val="736374A0"/>
    <w:rsid w:val="73974727"/>
    <w:rsid w:val="73F5341C"/>
    <w:rsid w:val="748B3EC4"/>
    <w:rsid w:val="74A92CC3"/>
    <w:rsid w:val="74CB4140"/>
    <w:rsid w:val="76A83044"/>
    <w:rsid w:val="77BF1E05"/>
    <w:rsid w:val="77DE07D8"/>
    <w:rsid w:val="77FE7A2C"/>
    <w:rsid w:val="78120820"/>
    <w:rsid w:val="78322C70"/>
    <w:rsid w:val="785931B9"/>
    <w:rsid w:val="787577C7"/>
    <w:rsid w:val="78834378"/>
    <w:rsid w:val="78A57413"/>
    <w:rsid w:val="795079A4"/>
    <w:rsid w:val="795767E3"/>
    <w:rsid w:val="79F30DEC"/>
    <w:rsid w:val="7A1C116D"/>
    <w:rsid w:val="7ADF4FD7"/>
    <w:rsid w:val="7BEC31E9"/>
    <w:rsid w:val="7C623C46"/>
    <w:rsid w:val="7C66113B"/>
    <w:rsid w:val="7E5A4CCF"/>
    <w:rsid w:val="7E5C0A47"/>
    <w:rsid w:val="7EB160F6"/>
    <w:rsid w:val="7F710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after="200" w:line="276" w:lineRule="auto"/>
      <w:jc w:val="both"/>
    </w:pPr>
    <w:rPr>
      <w:rFonts w:ascii="Times New Roman" w:eastAsia="宋体" w:hAnsi="Times New Roman" w:cs="Times New Roman"/>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ind w:firstLine="435"/>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8">
    <w:name w:val="表格文字"/>
    <w:basedOn w:val="a"/>
    <w:qFormat/>
    <w:pPr>
      <w:spacing w:before="25" w:after="25"/>
    </w:pPr>
    <w:rPr>
      <w:bCs/>
      <w:spacing w:val="10"/>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dcterms:created xsi:type="dcterms:W3CDTF">2015-06-17T12:51:00Z</dcterms:created>
  <dcterms:modified xsi:type="dcterms:W3CDTF">2021-12-09T06:22:00Z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