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10335-2024-Q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745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南宁未来已蓝环保有限公司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明利红</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明利红</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645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明利红</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2023-N1QMS-4093634</w:t>
            </w:r>
          </w:p>
        </w:tc>
        <w:tc>
          <w:tcPr>
            <w:tcW w:w="3145" w:type="dxa"/>
            <w:vAlign w:val="center"/>
          </w:tcPr>
          <w:p w14:paraId="20FFAAA0">
            <w:pPr>
              <w:spacing w:line="360" w:lineRule="auto"/>
              <w:jc w:val="center"/>
            </w:pPr>
            <w:bookmarkStart w:id="4" w:name="_GoBack"/>
            <w:bookmarkEnd w:id="4"/>
            <w:r>
              <w:t>12.05.04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2025年05月29日下午至2025年05月30日上午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Q:车用尿素的生产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南宁市武鸣区双桥镇苏宫村5、6组锰矿采空区左边厂房</w:t>
      </w:r>
    </w:p>
    <w:p w14:paraId="1FCA9815">
      <w:pPr>
        <w:spacing w:line="360" w:lineRule="auto"/>
        <w:ind w:firstLine="420" w:firstLineChars="200"/>
      </w:pPr>
      <w:r>
        <w:rPr>
          <w:rFonts w:hint="eastAsia"/>
        </w:rPr>
        <w:t>办公地址：</w:t>
      </w:r>
      <w:r>
        <w:rPr>
          <w:rFonts w:hint="eastAsia"/>
        </w:rPr>
        <w:t>南宁市武鸣区双桥镇苏宫村5、6组锰矿采空区左边厂房</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南宁市武鸣区双桥镇苏宫村5、6组锰矿采空区左边厂房</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南宁未来已蓝环保有限公司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492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