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1223-2021-Q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3495"/>
        <w:gridCol w:w="1035"/>
        <w:gridCol w:w="202"/>
        <w:gridCol w:w="1853"/>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53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四川龙擎汽车部件制造有限公司</w:t>
            </w:r>
            <w:bookmarkEnd w:id="1"/>
          </w:p>
        </w:tc>
        <w:tc>
          <w:tcPr>
            <w:tcW w:w="2055"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823"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snapToGrid w:val="0"/>
              <w:spacing w:line="0" w:lineRule="atLeast"/>
              <w:jc w:val="center"/>
              <w:rPr>
                <w:sz w:val="22"/>
                <w:szCs w:val="22"/>
              </w:rPr>
            </w:pPr>
            <w:r>
              <w:rPr>
                <w:rFonts w:hint="eastAsia"/>
                <w:sz w:val="22"/>
                <w:szCs w:val="22"/>
                <w:lang w:val="en-GB"/>
              </w:rPr>
              <w:t xml:space="preserve">订单号 </w:t>
            </w:r>
          </w:p>
        </w:tc>
        <w:tc>
          <w:tcPr>
            <w:tcW w:w="4530" w:type="dxa"/>
            <w:gridSpan w:val="2"/>
          </w:tcPr>
          <w:p>
            <w:pPr>
              <w:snapToGrid w:val="0"/>
              <w:spacing w:line="0" w:lineRule="atLeast"/>
              <w:jc w:val="center"/>
              <w:rPr>
                <w:sz w:val="22"/>
                <w:szCs w:val="22"/>
              </w:rPr>
            </w:pPr>
          </w:p>
        </w:tc>
        <w:tc>
          <w:tcPr>
            <w:tcW w:w="2055" w:type="dxa"/>
            <w:gridSpan w:val="2"/>
          </w:tcPr>
          <w:p>
            <w:pPr>
              <w:snapToGrid w:val="0"/>
              <w:spacing w:line="0" w:lineRule="atLeast"/>
              <w:jc w:val="center"/>
              <w:rPr>
                <w:sz w:val="22"/>
                <w:szCs w:val="22"/>
              </w:rPr>
            </w:pPr>
            <w:r>
              <w:rPr>
                <w:rFonts w:hint="eastAsia"/>
                <w:sz w:val="22"/>
                <w:szCs w:val="22"/>
                <w:lang w:val="en-GB"/>
              </w:rPr>
              <w:t>证书号</w:t>
            </w:r>
          </w:p>
        </w:tc>
        <w:tc>
          <w:tcPr>
            <w:tcW w:w="1823"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snapToGrid w:val="0"/>
              <w:spacing w:line="0" w:lineRule="atLeast"/>
              <w:jc w:val="center"/>
              <w:rPr>
                <w:sz w:val="22"/>
                <w:szCs w:val="22"/>
              </w:rPr>
            </w:pPr>
            <w:r>
              <w:rPr>
                <w:rFonts w:hint="eastAsia"/>
                <w:sz w:val="22"/>
                <w:szCs w:val="22"/>
                <w:lang w:val="en-GB"/>
              </w:rPr>
              <w:t>组织机构代码</w:t>
            </w:r>
          </w:p>
        </w:tc>
        <w:tc>
          <w:tcPr>
            <w:tcW w:w="4530" w:type="dxa"/>
            <w:gridSpan w:val="2"/>
          </w:tcPr>
          <w:p>
            <w:pPr>
              <w:snapToGrid w:val="0"/>
              <w:spacing w:line="0" w:lineRule="atLeast"/>
              <w:jc w:val="center"/>
              <w:rPr>
                <w:sz w:val="22"/>
                <w:szCs w:val="22"/>
              </w:rPr>
            </w:pPr>
            <w:bookmarkStart w:id="4" w:name="机构代码"/>
            <w:r>
              <w:rPr>
                <w:sz w:val="22"/>
                <w:szCs w:val="22"/>
              </w:rPr>
              <w:t>91511623080733414J</w:t>
            </w:r>
            <w:bookmarkEnd w:id="4"/>
          </w:p>
        </w:tc>
        <w:tc>
          <w:tcPr>
            <w:tcW w:w="2055" w:type="dxa"/>
            <w:gridSpan w:val="2"/>
          </w:tcPr>
          <w:p>
            <w:pPr>
              <w:snapToGrid w:val="0"/>
              <w:spacing w:line="0" w:lineRule="atLeast"/>
              <w:jc w:val="center"/>
              <w:rPr>
                <w:sz w:val="22"/>
                <w:szCs w:val="22"/>
              </w:rPr>
            </w:pPr>
            <w:r>
              <w:rPr>
                <w:rFonts w:hint="eastAsia"/>
                <w:sz w:val="22"/>
                <w:szCs w:val="22"/>
              </w:rPr>
              <w:t>是否带CNAS标志</w:t>
            </w:r>
          </w:p>
        </w:tc>
        <w:tc>
          <w:tcPr>
            <w:tcW w:w="1823" w:type="dxa"/>
          </w:tcPr>
          <w:p>
            <w:pPr>
              <w:snapToGrid w:val="0"/>
              <w:spacing w:line="0" w:lineRule="atLeast"/>
              <w:rPr>
                <w:sz w:val="22"/>
                <w:szCs w:val="22"/>
              </w:rPr>
            </w:pPr>
            <w:r>
              <w:rPr>
                <w:rFonts w:hint="eastAsia"/>
                <w:sz w:val="22"/>
                <w:szCs w:val="22"/>
              </w:rPr>
              <w:t>□带标■不带标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530"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p>
        </w:tc>
        <w:tc>
          <w:tcPr>
            <w:tcW w:w="2055" w:type="dxa"/>
            <w:gridSpan w:val="2"/>
          </w:tcPr>
          <w:p>
            <w:pPr>
              <w:snapToGrid w:val="0"/>
              <w:spacing w:line="0" w:lineRule="atLeast"/>
              <w:jc w:val="center"/>
              <w:rPr>
                <w:sz w:val="22"/>
                <w:szCs w:val="22"/>
              </w:rPr>
            </w:pPr>
            <w:r>
              <w:rPr>
                <w:rFonts w:hint="eastAsia"/>
                <w:sz w:val="22"/>
                <w:szCs w:val="22"/>
              </w:rPr>
              <w:t>企业体系有效人数</w:t>
            </w:r>
          </w:p>
        </w:tc>
        <w:tc>
          <w:tcPr>
            <w:tcW w:w="1823" w:type="dxa"/>
          </w:tcPr>
          <w:p>
            <w:pPr>
              <w:snapToGrid w:val="0"/>
              <w:spacing w:line="0" w:lineRule="atLeast"/>
              <w:jc w:val="center"/>
              <w:rPr>
                <w:rFonts w:hint="eastAsia" w:eastAsia="宋体"/>
                <w:sz w:val="22"/>
                <w:szCs w:val="22"/>
                <w:lang w:val="en-US" w:eastAsia="zh-CN"/>
              </w:rPr>
            </w:pPr>
            <w:bookmarkStart w:id="6" w:name="体系人数"/>
            <w:r>
              <w:rPr>
                <w:sz w:val="22"/>
                <w:szCs w:val="22"/>
              </w:rPr>
              <w:t>10</w:t>
            </w:r>
            <w:bookmarkEnd w:id="6"/>
            <w:r>
              <w:rPr>
                <w:rFonts w:hint="eastAsia"/>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snapToGrid w:val="0"/>
              <w:spacing w:line="0" w:lineRule="atLeast"/>
              <w:jc w:val="center"/>
              <w:rPr>
                <w:sz w:val="22"/>
                <w:szCs w:val="22"/>
              </w:rPr>
            </w:pPr>
            <w:r>
              <w:rPr>
                <w:rFonts w:hint="eastAsia"/>
                <w:sz w:val="22"/>
                <w:szCs w:val="22"/>
              </w:rPr>
              <w:t>审核类型</w:t>
            </w:r>
          </w:p>
        </w:tc>
        <w:tc>
          <w:tcPr>
            <w:tcW w:w="8408" w:type="dxa"/>
            <w:gridSpan w:val="5"/>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snapToGrid w:val="0"/>
              <w:spacing w:line="0" w:lineRule="atLeast"/>
              <w:jc w:val="center"/>
              <w:rPr>
                <w:sz w:val="22"/>
                <w:szCs w:val="22"/>
              </w:rPr>
            </w:pPr>
            <w:r>
              <w:rPr>
                <w:rFonts w:hint="eastAsia"/>
                <w:sz w:val="22"/>
                <w:szCs w:val="22"/>
              </w:rPr>
              <w:t>变更内容</w:t>
            </w:r>
          </w:p>
        </w:tc>
        <w:tc>
          <w:tcPr>
            <w:tcW w:w="8408"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snapToGrid w:val="0"/>
              <w:spacing w:line="0" w:lineRule="atLeast"/>
              <w:jc w:val="left"/>
              <w:rPr>
                <w:sz w:val="22"/>
                <w:szCs w:val="22"/>
              </w:rPr>
            </w:pPr>
          </w:p>
        </w:tc>
        <w:tc>
          <w:tcPr>
            <w:tcW w:w="3495" w:type="dxa"/>
          </w:tcPr>
          <w:p>
            <w:pPr>
              <w:snapToGrid w:val="0"/>
              <w:spacing w:line="0" w:lineRule="atLeast"/>
              <w:jc w:val="left"/>
              <w:rPr>
                <w:sz w:val="22"/>
                <w:szCs w:val="22"/>
              </w:rPr>
            </w:pPr>
            <w:r>
              <w:rPr>
                <w:rFonts w:hint="eastAsia"/>
                <w:sz w:val="22"/>
                <w:szCs w:val="22"/>
                <w:lang w:val="en-GB"/>
              </w:rPr>
              <w:t>中文公司名称及地址</w:t>
            </w:r>
          </w:p>
        </w:tc>
        <w:tc>
          <w:tcPr>
            <w:tcW w:w="49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4" w:type="dxa"/>
          </w:tcPr>
          <w:p>
            <w:pPr>
              <w:snapToGrid w:val="0"/>
              <w:spacing w:line="0" w:lineRule="atLeast"/>
              <w:jc w:val="left"/>
              <w:rPr>
                <w:sz w:val="22"/>
                <w:szCs w:val="22"/>
              </w:rPr>
            </w:pPr>
            <w:r>
              <w:rPr>
                <w:rFonts w:hint="eastAsia"/>
                <w:sz w:val="22"/>
                <w:szCs w:val="22"/>
                <w:lang w:val="en-GB"/>
              </w:rPr>
              <w:t>公司名称</w:t>
            </w:r>
          </w:p>
        </w:tc>
        <w:tc>
          <w:tcPr>
            <w:tcW w:w="3495" w:type="dxa"/>
          </w:tcPr>
          <w:p>
            <w:pPr>
              <w:snapToGrid w:val="0"/>
              <w:spacing w:line="0" w:lineRule="atLeast"/>
              <w:jc w:val="left"/>
              <w:rPr>
                <w:sz w:val="22"/>
                <w:szCs w:val="22"/>
                <w:lang w:val="en-GB"/>
              </w:rPr>
            </w:pPr>
            <w:bookmarkStart w:id="11" w:name="组织名称Add1"/>
            <w:r>
              <w:rPr>
                <w:rFonts w:hint="eastAsia"/>
                <w:sz w:val="22"/>
                <w:szCs w:val="22"/>
              </w:rPr>
              <w:t>四川龙擎汽车部件制造有限公司</w:t>
            </w:r>
            <w:bookmarkEnd w:id="11"/>
          </w:p>
        </w:tc>
        <w:tc>
          <w:tcPr>
            <w:tcW w:w="4913" w:type="dxa"/>
            <w:gridSpan w:val="4"/>
            <w:vMerge w:val="restart"/>
          </w:tcPr>
          <w:p>
            <w:pPr>
              <w:snapToGrid w:val="0"/>
              <w:spacing w:line="0" w:lineRule="atLeast"/>
              <w:jc w:val="left"/>
              <w:rPr>
                <w:sz w:val="22"/>
                <w:szCs w:val="22"/>
              </w:rPr>
            </w:pPr>
            <w:bookmarkStart w:id="12" w:name="审核范围"/>
            <w:r>
              <w:rPr>
                <w:sz w:val="22"/>
                <w:szCs w:val="22"/>
              </w:rPr>
              <w:t>通用</w:t>
            </w:r>
            <w:bookmarkStart w:id="15" w:name="_GoBack"/>
            <w:bookmarkEnd w:id="15"/>
            <w:r>
              <w:rPr>
                <w:sz w:val="22"/>
                <w:szCs w:val="22"/>
              </w:rPr>
              <w:t>机械零部件的加工</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54" w:type="dxa"/>
          </w:tcPr>
          <w:p>
            <w:pPr>
              <w:snapToGrid w:val="0"/>
              <w:spacing w:line="0" w:lineRule="atLeast"/>
              <w:jc w:val="left"/>
              <w:rPr>
                <w:sz w:val="22"/>
                <w:szCs w:val="22"/>
              </w:rPr>
            </w:pPr>
            <w:r>
              <w:rPr>
                <w:rFonts w:hint="eastAsia"/>
                <w:sz w:val="22"/>
                <w:szCs w:val="22"/>
                <w:lang w:val="en-GB"/>
              </w:rPr>
              <w:t>注册地址</w:t>
            </w:r>
          </w:p>
        </w:tc>
        <w:tc>
          <w:tcPr>
            <w:tcW w:w="3495" w:type="dxa"/>
          </w:tcPr>
          <w:p>
            <w:pPr>
              <w:snapToGrid w:val="0"/>
              <w:spacing w:line="0" w:lineRule="atLeast"/>
              <w:jc w:val="left"/>
              <w:rPr>
                <w:sz w:val="22"/>
                <w:szCs w:val="22"/>
              </w:rPr>
            </w:pPr>
            <w:bookmarkStart w:id="13" w:name="注册地址"/>
            <w:r>
              <w:rPr>
                <w:rFonts w:hint="eastAsia"/>
                <w:sz w:val="22"/>
                <w:szCs w:val="22"/>
                <w:lang w:val="en-GB"/>
              </w:rPr>
              <w:t>邻水县高滩镇川渝合作示范园1号</w:t>
            </w:r>
            <w:bookmarkEnd w:id="13"/>
          </w:p>
        </w:tc>
        <w:tc>
          <w:tcPr>
            <w:tcW w:w="49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54" w:type="dxa"/>
          </w:tcPr>
          <w:p>
            <w:pPr>
              <w:snapToGrid w:val="0"/>
              <w:spacing w:line="0" w:lineRule="atLeast"/>
              <w:jc w:val="left"/>
              <w:rPr>
                <w:sz w:val="22"/>
                <w:szCs w:val="22"/>
                <w:lang w:val="en-GB"/>
              </w:rPr>
            </w:pPr>
            <w:r>
              <w:rPr>
                <w:rFonts w:hint="eastAsia"/>
                <w:sz w:val="22"/>
                <w:szCs w:val="22"/>
                <w:lang w:val="en-GB"/>
              </w:rPr>
              <w:t>经营地址</w:t>
            </w:r>
          </w:p>
        </w:tc>
        <w:tc>
          <w:tcPr>
            <w:tcW w:w="3495" w:type="dxa"/>
          </w:tcPr>
          <w:p>
            <w:pPr>
              <w:snapToGrid w:val="0"/>
              <w:spacing w:line="0" w:lineRule="atLeast"/>
              <w:jc w:val="left"/>
              <w:rPr>
                <w:sz w:val="22"/>
                <w:szCs w:val="22"/>
              </w:rPr>
            </w:pPr>
            <w:bookmarkStart w:id="14" w:name="办公地址"/>
            <w:r>
              <w:rPr>
                <w:rFonts w:hint="eastAsia"/>
                <w:sz w:val="22"/>
                <w:szCs w:val="22"/>
                <w:lang w:val="en-GB"/>
              </w:rPr>
              <w:t>邻水县高滩镇川渝合作示范园1号</w:t>
            </w:r>
            <w:bookmarkEnd w:id="14"/>
          </w:p>
        </w:tc>
        <w:tc>
          <w:tcPr>
            <w:tcW w:w="49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snapToGrid w:val="0"/>
              <w:spacing w:line="0" w:lineRule="atLeast"/>
              <w:jc w:val="left"/>
              <w:rPr>
                <w:sz w:val="22"/>
                <w:szCs w:val="22"/>
              </w:rPr>
            </w:pPr>
          </w:p>
        </w:tc>
        <w:tc>
          <w:tcPr>
            <w:tcW w:w="3495"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9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54"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495" w:type="dxa"/>
            <w:vMerge w:val="restart"/>
          </w:tcPr>
          <w:p>
            <w:pPr>
              <w:snapToGrid w:val="0"/>
              <w:spacing w:line="0" w:lineRule="atLeast"/>
              <w:jc w:val="left"/>
              <w:rPr>
                <w:sz w:val="22"/>
                <w:szCs w:val="22"/>
              </w:rPr>
            </w:pPr>
          </w:p>
        </w:tc>
        <w:tc>
          <w:tcPr>
            <w:tcW w:w="1237" w:type="dxa"/>
            <w:gridSpan w:val="2"/>
          </w:tcPr>
          <w:p>
            <w:pPr>
              <w:snapToGrid w:val="0"/>
              <w:spacing w:line="0" w:lineRule="atLeast"/>
              <w:jc w:val="left"/>
              <w:rPr>
                <w:sz w:val="22"/>
                <w:szCs w:val="22"/>
              </w:rPr>
            </w:pPr>
            <w:r>
              <w:rPr>
                <w:rFonts w:hint="eastAsia"/>
                <w:sz w:val="22"/>
                <w:szCs w:val="22"/>
              </w:rPr>
              <w:t>QMS/EcMS</w:t>
            </w:r>
          </w:p>
        </w:tc>
        <w:tc>
          <w:tcPr>
            <w:tcW w:w="3676"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4" w:type="dxa"/>
            <w:vMerge w:val="continue"/>
          </w:tcPr>
          <w:p>
            <w:pPr>
              <w:snapToGrid w:val="0"/>
              <w:spacing w:line="0" w:lineRule="atLeast"/>
              <w:jc w:val="left"/>
              <w:rPr>
                <w:rFonts w:cs="Arial"/>
                <w:b/>
                <w:bCs/>
                <w:sz w:val="22"/>
                <w:szCs w:val="16"/>
              </w:rPr>
            </w:pPr>
          </w:p>
        </w:tc>
        <w:tc>
          <w:tcPr>
            <w:tcW w:w="3495" w:type="dxa"/>
            <w:vMerge w:val="continue"/>
          </w:tcPr>
          <w:p>
            <w:pPr>
              <w:snapToGrid w:val="0"/>
              <w:spacing w:line="0" w:lineRule="atLeast"/>
              <w:jc w:val="left"/>
              <w:rPr>
                <w:rFonts w:cs="Arial"/>
                <w:b/>
                <w:bCs/>
                <w:sz w:val="22"/>
                <w:szCs w:val="16"/>
              </w:rPr>
            </w:pPr>
          </w:p>
        </w:tc>
        <w:tc>
          <w:tcPr>
            <w:tcW w:w="1237" w:type="dxa"/>
            <w:gridSpan w:val="2"/>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54"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495" w:type="dxa"/>
            <w:vMerge w:val="restart"/>
          </w:tcPr>
          <w:p>
            <w:pPr>
              <w:snapToGrid w:val="0"/>
              <w:spacing w:line="0" w:lineRule="atLeast"/>
              <w:jc w:val="left"/>
              <w:rPr>
                <w:sz w:val="22"/>
                <w:szCs w:val="22"/>
              </w:rPr>
            </w:pPr>
          </w:p>
        </w:tc>
        <w:tc>
          <w:tcPr>
            <w:tcW w:w="1237" w:type="dxa"/>
            <w:gridSpan w:val="2"/>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54" w:type="dxa"/>
            <w:vMerge w:val="continue"/>
          </w:tcPr>
          <w:p>
            <w:pPr>
              <w:snapToGrid w:val="0"/>
              <w:spacing w:line="0" w:lineRule="atLeast"/>
              <w:jc w:val="left"/>
              <w:rPr>
                <w:sz w:val="22"/>
                <w:szCs w:val="16"/>
              </w:rPr>
            </w:pPr>
          </w:p>
        </w:tc>
        <w:tc>
          <w:tcPr>
            <w:tcW w:w="3495" w:type="dxa"/>
            <w:vMerge w:val="continue"/>
          </w:tcPr>
          <w:p>
            <w:pPr>
              <w:snapToGrid w:val="0"/>
              <w:spacing w:line="0" w:lineRule="atLeast"/>
              <w:jc w:val="left"/>
              <w:rPr>
                <w:rFonts w:cs="Arial"/>
                <w:b/>
                <w:bCs/>
                <w:sz w:val="22"/>
                <w:szCs w:val="16"/>
              </w:rPr>
            </w:pPr>
          </w:p>
        </w:tc>
        <w:tc>
          <w:tcPr>
            <w:tcW w:w="1237" w:type="dxa"/>
            <w:gridSpan w:val="2"/>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54"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495" w:type="dxa"/>
            <w:vMerge w:val="restart"/>
          </w:tcPr>
          <w:p>
            <w:pPr>
              <w:snapToGrid w:val="0"/>
              <w:spacing w:line="0" w:lineRule="atLeast"/>
              <w:jc w:val="left"/>
              <w:rPr>
                <w:sz w:val="22"/>
                <w:szCs w:val="22"/>
              </w:rPr>
            </w:pPr>
          </w:p>
        </w:tc>
        <w:tc>
          <w:tcPr>
            <w:tcW w:w="1237" w:type="dxa"/>
            <w:gridSpan w:val="2"/>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54" w:type="dxa"/>
            <w:vMerge w:val="continue"/>
          </w:tcPr>
          <w:p>
            <w:pPr>
              <w:snapToGrid w:val="0"/>
              <w:spacing w:line="0" w:lineRule="atLeast"/>
              <w:jc w:val="left"/>
              <w:rPr>
                <w:rFonts w:cs="Arial"/>
                <w:b/>
                <w:bCs/>
                <w:sz w:val="22"/>
                <w:szCs w:val="16"/>
              </w:rPr>
            </w:pPr>
          </w:p>
        </w:tc>
        <w:tc>
          <w:tcPr>
            <w:tcW w:w="3495" w:type="dxa"/>
            <w:vMerge w:val="continue"/>
          </w:tcPr>
          <w:p>
            <w:pPr>
              <w:snapToGrid w:val="0"/>
              <w:spacing w:line="0" w:lineRule="atLeast"/>
              <w:jc w:val="left"/>
              <w:rPr>
                <w:rFonts w:cs="Arial"/>
                <w:b/>
                <w:bCs/>
                <w:sz w:val="22"/>
                <w:szCs w:val="16"/>
              </w:rPr>
            </w:pPr>
          </w:p>
        </w:tc>
        <w:tc>
          <w:tcPr>
            <w:tcW w:w="1237" w:type="dxa"/>
            <w:gridSpan w:val="2"/>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54" w:type="dxa"/>
          </w:tcPr>
          <w:p>
            <w:pPr>
              <w:snapToGrid w:val="0"/>
              <w:spacing w:line="0" w:lineRule="atLeast"/>
              <w:jc w:val="left"/>
              <w:rPr>
                <w:rFonts w:cs="Arial"/>
                <w:b/>
                <w:bCs/>
                <w:sz w:val="22"/>
                <w:szCs w:val="16"/>
              </w:rPr>
            </w:pPr>
            <w:r>
              <w:rPr>
                <w:rFonts w:hint="eastAsia" w:cs="Arial"/>
                <w:b/>
                <w:bCs/>
                <w:sz w:val="22"/>
                <w:szCs w:val="16"/>
              </w:rPr>
              <w:t>受审核方签章</w:t>
            </w:r>
          </w:p>
        </w:tc>
        <w:tc>
          <w:tcPr>
            <w:tcW w:w="453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2055" w:type="dxa"/>
            <w:gridSpan w:val="2"/>
          </w:tcPr>
          <w:p>
            <w:pPr>
              <w:snapToGrid w:val="0"/>
              <w:spacing w:line="0" w:lineRule="atLeast"/>
              <w:jc w:val="left"/>
              <w:rPr>
                <w:sz w:val="22"/>
                <w:szCs w:val="22"/>
              </w:rPr>
            </w:pPr>
            <w:r>
              <w:rPr>
                <w:rFonts w:hint="eastAsia"/>
                <w:sz w:val="22"/>
                <w:szCs w:val="18"/>
              </w:rPr>
              <w:t>审核组长签字</w:t>
            </w:r>
          </w:p>
        </w:tc>
        <w:tc>
          <w:tcPr>
            <w:tcW w:w="1823"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BC119D"/>
    <w:rsid w:val="428D1D70"/>
    <w:rsid w:val="4B382E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zx</cp:lastModifiedBy>
  <cp:lastPrinted>2019-05-13T03:13:00Z</cp:lastPrinted>
  <dcterms:modified xsi:type="dcterms:W3CDTF">2021-11-26T06:58:15Z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