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宝鸡市瑞焱金属磨料有限责任公司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0611-2019-E</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rFonts w:hint="default" w:eastAsia="宋体"/>
                <w:color w:val="000000"/>
                <w:szCs w:val="21"/>
                <w:u w:val="single"/>
                <w:lang w:val="en-US" w:eastAsia="zh-CN"/>
              </w:rPr>
            </w:pPr>
            <w:r>
              <w:rPr>
                <w:rFonts w:hint="eastAsia"/>
                <w:color w:val="000000"/>
                <w:szCs w:val="21"/>
              </w:rPr>
              <w:t>营业执照副本编号：</w:t>
            </w:r>
            <w:r>
              <w:rPr>
                <w:rFonts w:hint="eastAsia"/>
                <w:color w:val="000000"/>
                <w:szCs w:val="21"/>
                <w:lang w:val="en-US" w:eastAsia="zh-CN"/>
              </w:rPr>
              <w:t>91610301661162656X</w:t>
            </w:r>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color w:val="000000"/>
          <w:sz w:val="20"/>
          <w:szCs w:val="20"/>
        </w:rPr>
      </w:pPr>
      <w:bookmarkStart w:id="2" w:name="_GoBack"/>
      <w:r>
        <w:drawing>
          <wp:anchor distT="0" distB="0" distL="114300" distR="114300" simplePos="0" relativeHeight="251662336" behindDoc="0" locked="0" layoutInCell="1" allowOverlap="1">
            <wp:simplePos x="0" y="0"/>
            <wp:positionH relativeFrom="column">
              <wp:posOffset>-285750</wp:posOffset>
            </wp:positionH>
            <wp:positionV relativeFrom="paragraph">
              <wp:posOffset>-36830</wp:posOffset>
            </wp:positionV>
            <wp:extent cx="6466840" cy="8725535"/>
            <wp:effectExtent l="0" t="0" r="10160" b="1206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6466840" cy="8725535"/>
                    </a:xfrm>
                    <a:prstGeom prst="rect">
                      <a:avLst/>
                    </a:prstGeom>
                    <a:noFill/>
                    <a:ln>
                      <a:noFill/>
                    </a:ln>
                  </pic:spPr>
                </pic:pic>
              </a:graphicData>
            </a:graphic>
          </wp:anchor>
        </w:drawing>
      </w:r>
      <w:bookmarkEnd w:id="2"/>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rPr>
                <w:color w:val="000000"/>
              </w:rPr>
            </w:pPr>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65</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rFonts w:hint="default" w:eastAsia="宋体"/>
                <w:color w:val="000000"/>
                <w:szCs w:val="21"/>
                <w:lang w:val="en-US" w:eastAsia="zh-CN"/>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r>
              <w:rPr>
                <w:rFonts w:hint="eastAsia"/>
                <w:color w:val="000000"/>
                <w:szCs w:val="21"/>
                <w:lang w:val="en-US" w:eastAsia="zh-CN"/>
              </w:rPr>
              <w:t>伍光华</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2019.11.24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p>
          <w:p>
            <w:pPr>
              <w:ind w:firstLine="3990" w:firstLineChars="1900"/>
              <w:rPr>
                <w:color w:val="000000"/>
                <w:szCs w:val="21"/>
              </w:rPr>
            </w:pPr>
            <w:r>
              <w:rPr>
                <w:rFonts w:hint="eastAsia"/>
                <w:color w:val="000000"/>
                <w:szCs w:val="21"/>
              </w:rPr>
              <w:t>二阶段组长签字：日期：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325.25pt;margin-top:7.5pt;height:30.9pt;width:159.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12</w:t>
                </w:r>
                <w:r>
                  <w:rPr>
                    <w:rFonts w:hint="eastAsia"/>
                    <w:sz w:val="18"/>
                    <w:szCs w:val="18"/>
                  </w:rPr>
                  <w:t>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648" w:firstLineChars="343"/>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216239C"/>
    <w:rsid w:val="2F9F2862"/>
    <w:rsid w:val="5DA764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28</TotalTime>
  <ScaleCrop>false</ScaleCrop>
  <LinksUpToDate>false</LinksUpToDate>
  <CharactersWithSpaces>1400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lenovo</cp:lastModifiedBy>
  <dcterms:modified xsi:type="dcterms:W3CDTF">2019-12-06T13:52:15Z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