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张掖欣达电杆有限公司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苏秋良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综合办公室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在查看“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适用的法律法规和其他要求清单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”时发现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《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中华人民共和国安全生产法》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没有更新，不符合标准要求，开具不符合报告。</w:t>
            </w:r>
          </w:p>
          <w:p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6350</wp:posOffset>
                  </wp:positionV>
                  <wp:extent cx="566420" cy="283845"/>
                  <wp:effectExtent l="0" t="0" r="12700" b="5080"/>
                  <wp:wrapNone/>
                  <wp:docPr id="1" name="图片 2" descr="王海燕透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王海燕透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2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2530" w:firstLineChars="1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纠正措施有效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3787140</wp:posOffset>
                  </wp:positionH>
                  <wp:positionV relativeFrom="paragraph">
                    <wp:posOffset>100330</wp:posOffset>
                  </wp:positionV>
                  <wp:extent cx="566420" cy="283845"/>
                  <wp:effectExtent l="0" t="0" r="12700" b="5080"/>
                  <wp:wrapNone/>
                  <wp:docPr id="2" name="图片 3" descr="王海燕透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王海燕透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2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360" w:lineRule="auto"/>
              <w:ind w:firstLine="422" w:firstLineChars="200"/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在查看“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适用的法律法规和其他要求清单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”时发现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《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中华人民共和国安全生产法》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没有更新，不符合标准要求，开具不符合报告。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snapToGrid w:val="0"/>
              <w:spacing w:line="360" w:lineRule="auto"/>
              <w:ind w:firstLine="316" w:firstLineChars="150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综合办公室工作人员立即对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《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中华人民共和国安全生产法》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进行查新，并在“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适用的法律法规和其他要求清单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”中更新。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before="120" w:after="120" w:line="360" w:lineRule="auto"/>
              <w:ind w:left="828" w:leftChars="0"/>
              <w:jc w:val="left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  <w:t>因工作人员工作疏忽，对GB/T 19001:2016 标准7.5.3条款学习理解不深入，不透彻，未严格按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before="120" w:after="120" w:line="360" w:lineRule="auto"/>
              <w:jc w:val="left"/>
              <w:rPr>
                <w:rFonts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  <w:t>照文件规定的要求执行。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eastAsia="方正仿宋简体"/>
                <w:b/>
              </w:rPr>
            </w:pPr>
            <w:r>
              <w:rPr>
                <w:rFonts w:hint="eastAsia" w:ascii="Arial" w:hAnsi="Arial"/>
                <w:b/>
                <w:iCs/>
                <w:szCs w:val="21"/>
              </w:rPr>
              <w:t>对综合</w:t>
            </w:r>
            <w:r>
              <w:rPr>
                <w:rFonts w:hint="eastAsia" w:eastAsia="方正仿宋简体"/>
                <w:b/>
                <w:lang w:val="en-US" w:eastAsia="zh-CN"/>
              </w:rPr>
              <w:t>办公室</w:t>
            </w:r>
            <w:r>
              <w:rPr>
                <w:rFonts w:hint="eastAsia" w:ascii="Arial" w:hAnsi="Arial"/>
                <w:b/>
                <w:iCs/>
                <w:szCs w:val="21"/>
              </w:rPr>
              <w:t>相关人员进行</w:t>
            </w:r>
            <w:r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  <w:t>GB/T 19001:2016 标准7.5.3条款以及</w:t>
            </w:r>
            <w:r>
              <w:rPr>
                <w:rFonts w:hint="eastAsia" w:ascii="Arial" w:hAnsi="Arial"/>
                <w:b/>
                <w:iCs/>
                <w:szCs w:val="21"/>
              </w:rPr>
              <w:t>公司相关规章制度的培训。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加强</w:t>
            </w:r>
            <w:r>
              <w:rPr>
                <w:rFonts w:hint="eastAsia" w:ascii="Arial" w:hAnsi="Arial"/>
                <w:b/>
                <w:iCs/>
                <w:szCs w:val="21"/>
              </w:rPr>
              <w:t>综合</w:t>
            </w:r>
            <w:r>
              <w:rPr>
                <w:rFonts w:hint="eastAsia" w:eastAsia="方正仿宋简体"/>
                <w:b/>
                <w:lang w:val="en-US" w:eastAsia="zh-CN"/>
              </w:rPr>
              <w:t>办公室</w:t>
            </w:r>
            <w:r>
              <w:rPr>
                <w:rFonts w:hint="eastAsia" w:ascii="Arial" w:hAnsi="Arial"/>
                <w:b/>
                <w:iCs/>
                <w:szCs w:val="21"/>
              </w:rPr>
              <w:t>相关人员</w:t>
            </w:r>
            <w:r>
              <w:rPr>
                <w:rFonts w:hint="eastAsia" w:eastAsia="方正仿宋简体"/>
                <w:b/>
                <w:lang w:val="en-US" w:eastAsia="zh-CN"/>
              </w:rPr>
              <w:t>的管理体系知识培训，细化工作，对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适用的法律法规和其他要求清单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中其他标准进行查新并及时在清单中更新，</w:t>
            </w:r>
            <w:r>
              <w:rPr>
                <w:rFonts w:hint="eastAsia" w:eastAsia="方正仿宋简体"/>
                <w:b/>
                <w:lang w:val="en-US" w:eastAsia="zh-CN"/>
              </w:rPr>
              <w:t>杜绝类似事件再次发生。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1F679F"/>
    <w:rsid w:val="227B5090"/>
    <w:rsid w:val="23B23ECA"/>
    <w:rsid w:val="2B1B32F7"/>
    <w:rsid w:val="348025C6"/>
    <w:rsid w:val="38F31FEF"/>
    <w:rsid w:val="3F850CA7"/>
    <w:rsid w:val="4D6505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sz w:val="28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  <w:style w:type="paragraph" w:customStyle="1" w:styleId="12">
    <w:name w:val="列出段落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誰汻誰天荒地鮱</cp:lastModifiedBy>
  <cp:lastPrinted>2019-05-13T03:02:00Z</cp:lastPrinted>
  <dcterms:modified xsi:type="dcterms:W3CDTF">2021-11-29T10:06:32Z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