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1220-2021-QEO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39"/>
        <w:gridCol w:w="156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49"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四川思凯硕科技有限公司</w:t>
            </w:r>
            <w:bookmarkEnd w:id="1"/>
          </w:p>
        </w:tc>
        <w:tc>
          <w:tcPr>
            <w:tcW w:w="1561"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49" w:type="dxa"/>
            <w:gridSpan w:val="3"/>
          </w:tcPr>
          <w:p>
            <w:pPr>
              <w:snapToGrid w:val="0"/>
              <w:spacing w:line="0" w:lineRule="atLeast"/>
              <w:jc w:val="center"/>
              <w:rPr>
                <w:sz w:val="22"/>
                <w:szCs w:val="22"/>
              </w:rPr>
            </w:pPr>
          </w:p>
        </w:tc>
        <w:tc>
          <w:tcPr>
            <w:tcW w:w="1561"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49" w:type="dxa"/>
            <w:gridSpan w:val="3"/>
          </w:tcPr>
          <w:p>
            <w:pPr>
              <w:snapToGrid w:val="0"/>
              <w:spacing w:line="0" w:lineRule="atLeast"/>
              <w:jc w:val="center"/>
              <w:rPr>
                <w:sz w:val="22"/>
                <w:szCs w:val="22"/>
              </w:rPr>
            </w:pPr>
            <w:bookmarkStart w:id="4" w:name="机构代码"/>
            <w:r>
              <w:rPr>
                <w:sz w:val="22"/>
                <w:szCs w:val="22"/>
              </w:rPr>
              <w:t>91510113MA67KF426E</w:t>
            </w:r>
            <w:bookmarkEnd w:id="4"/>
          </w:p>
        </w:tc>
        <w:tc>
          <w:tcPr>
            <w:tcW w:w="1561"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49"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61"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Q:12,E:12,O:12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四川思凯硕科技有限公司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Q：二次供水增压设备、污水处理一体化设备的设计及生产（组装）</w:t>
            </w:r>
          </w:p>
          <w:p>
            <w:pPr>
              <w:snapToGrid w:val="0"/>
              <w:spacing w:line="0" w:lineRule="atLeast"/>
              <w:jc w:val="left"/>
              <w:rPr>
                <w:sz w:val="22"/>
                <w:szCs w:val="22"/>
              </w:rPr>
            </w:pPr>
            <w:r>
              <w:rPr>
                <w:sz w:val="22"/>
                <w:szCs w:val="22"/>
              </w:rPr>
              <w:t>E：二次供水增压设备、污水处理一体化设备的设计及生产（组装）所涉及场所的相关环境管理活动</w:t>
            </w:r>
          </w:p>
          <w:p>
            <w:pPr>
              <w:snapToGrid w:val="0"/>
              <w:spacing w:line="0" w:lineRule="atLeast"/>
              <w:jc w:val="left"/>
              <w:rPr>
                <w:sz w:val="22"/>
                <w:szCs w:val="22"/>
              </w:rPr>
            </w:pPr>
            <w:r>
              <w:rPr>
                <w:sz w:val="22"/>
                <w:szCs w:val="22"/>
              </w:rPr>
              <w:t>O：二次供水增压设备、污水处理一体化设备的设计及生产（组装）所涉及场所的相关职业健康安全管理活动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成都市青白江区清泉大道二段6668号（欧洲产业城）</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成都市青白江区清泉大道二段6668号（欧洲产业城）</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lang w:val="en-GB"/>
              </w:rPr>
              <w:t>Sichuan Sikaishuo Technology Co. ,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lang w:val="en-GB"/>
              </w:rPr>
              <w:t>Design and production (assembly) of supercharging equipment for secondary water supply and integrated equipment for sewage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rFonts w:hint="eastAsia"/>
                <w:sz w:val="22"/>
                <w:szCs w:val="22"/>
                <w:lang w:val="en-GB"/>
              </w:rPr>
            </w:pPr>
            <w:r>
              <w:rPr>
                <w:rFonts w:hint="eastAsia"/>
                <w:sz w:val="22"/>
                <w:szCs w:val="22"/>
                <w:lang w:val="en-GB"/>
              </w:rPr>
              <w:t>EMS</w:t>
            </w:r>
          </w:p>
        </w:tc>
        <w:tc>
          <w:tcPr>
            <w:tcW w:w="3676" w:type="dxa"/>
            <w:gridSpan w:val="3"/>
          </w:tcPr>
          <w:p>
            <w:pPr>
              <w:snapToGrid w:val="0"/>
              <w:spacing w:line="0" w:lineRule="atLeast"/>
              <w:jc w:val="left"/>
              <w:rPr>
                <w:rFonts w:hint="eastAsia"/>
                <w:sz w:val="22"/>
                <w:szCs w:val="22"/>
                <w:lang w:val="en-GB"/>
              </w:rPr>
            </w:pPr>
            <w:r>
              <w:rPr>
                <w:rFonts w:hint="eastAsia"/>
                <w:sz w:val="22"/>
                <w:szCs w:val="22"/>
                <w:lang w:val="en-GB"/>
              </w:rPr>
              <w:t>The design and production (assembly) of secondary water supply pressurization equipment and integrated sewage treatment equipment involve the relevant environmental management activities of the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lang w:val="en-GB"/>
              </w:rPr>
              <w:t>No. 6668, Section 2, Qingquan Avenue, Qingbaijiang District, Chengdu (European industrial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lang w:val="en-GB"/>
              </w:rPr>
              <w:t>The design and manufacture (assembly) of secondary water supply pressurization equipment and integrated sewage treatment equipment involve the relevant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lang w:val="en-GB"/>
              </w:rPr>
              <w:t>No. 6668, Section 2, Qingquan Avenue, Qingbaijiang District, Chengdu (European industrial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49"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61"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FEF314C"/>
    <w:rsid w:val="2AA20FCD"/>
    <w:rsid w:val="31152A06"/>
    <w:rsid w:val="31456F95"/>
    <w:rsid w:val="35A65C14"/>
    <w:rsid w:val="3BEA2247"/>
    <w:rsid w:val="40D774DE"/>
    <w:rsid w:val="495B10AC"/>
    <w:rsid w:val="4E9B7D9D"/>
    <w:rsid w:val="50362B19"/>
    <w:rsid w:val="5DD46E27"/>
    <w:rsid w:val="6A2C3F59"/>
    <w:rsid w:val="73880040"/>
    <w:rsid w:val="747C710D"/>
    <w:rsid w:val="767D5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2021-11-27T07:14:25Z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