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hint="eastAsia" w:ascii="宋体" w:hAnsi="宋体"/>
          <w:sz w:val="32"/>
          <w:u w:val="single"/>
        </w:rPr>
        <w:t>大庆市天德忠石油科技有限公司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0103-2017-2019</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2019</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0103-2017-2019</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10089"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560"/>
        <w:gridCol w:w="3303"/>
        <w:gridCol w:w="2787"/>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大庆市天德忠石油科技有限公司</w:t>
            </w:r>
            <w:bookmarkEnd w:id="4"/>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439"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刘中伟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rightChars="0"/>
              <w:jc w:val="center"/>
              <w:rPr>
                <w:rFonts w:ascii="宋体" w:cs="宋体" w:hAnsiTheme="minorHAnsi" w:eastAsiaTheme="minorEastAsia"/>
                <w:kern w:val="0"/>
                <w:sz w:val="21"/>
                <w:szCs w:val="21"/>
                <w:lang w:val="en-US" w:eastAsia="zh-CN" w:bidi="ar-SA"/>
              </w:rPr>
            </w:pPr>
            <w:r>
              <w:rPr>
                <w:rFonts w:hint="eastAsia" w:ascii="宋体" w:hAnsi="宋体" w:cs="宋体"/>
                <w:kern w:val="0"/>
                <w:szCs w:val="21"/>
              </w:rPr>
              <w:t>认证证书编号</w:t>
            </w:r>
          </w:p>
        </w:tc>
        <w:tc>
          <w:tcPr>
            <w:tcW w:w="3303" w:type="dxa"/>
            <w:vAlign w:val="center"/>
          </w:tcPr>
          <w:p>
            <w:pPr>
              <w:jc w:val="center"/>
              <w:rPr>
                <w:rFonts w:hint="eastAsia" w:ascii="宋体" w:eastAsia="宋体" w:hAnsiTheme="minorHAnsi" w:cstheme="minorBidi"/>
                <w:kern w:val="2"/>
                <w:sz w:val="21"/>
                <w:szCs w:val="22"/>
                <w:lang w:val="en-US" w:eastAsia="zh-CN" w:bidi="ar-SA"/>
              </w:rPr>
            </w:pPr>
            <w:bookmarkStart w:id="6" w:name="证书编号"/>
            <w:bookmarkEnd w:id="6"/>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187</w:t>
            </w:r>
          </w:p>
        </w:tc>
        <w:tc>
          <w:tcPr>
            <w:tcW w:w="2787" w:type="dxa"/>
            <w:vAlign w:val="center"/>
          </w:tcPr>
          <w:p>
            <w:pPr>
              <w:jc w:val="center"/>
              <w:rPr>
                <w:rFonts w:ascii="宋体" w:hAnsiTheme="minorHAnsi" w:eastAsiaTheme="minorEastAsia" w:cstheme="minorBidi"/>
                <w:kern w:val="2"/>
                <w:sz w:val="21"/>
                <w:szCs w:val="22"/>
                <w:lang w:val="en-US" w:eastAsia="zh-CN" w:bidi="ar-SA"/>
              </w:rPr>
            </w:pPr>
            <w:r>
              <w:rPr>
                <w:rFonts w:hint="eastAsia" w:ascii="宋体" w:hAnsi="宋体"/>
              </w:rPr>
              <w:t>证书有效期</w:t>
            </w:r>
          </w:p>
        </w:tc>
        <w:tc>
          <w:tcPr>
            <w:tcW w:w="2439" w:type="dxa"/>
            <w:vAlign w:val="center"/>
          </w:tcPr>
          <w:p>
            <w:pPr>
              <w:jc w:val="center"/>
              <w:rPr>
                <w:rFonts w:ascii="宋体" w:hAnsiTheme="minorHAnsi" w:eastAsiaTheme="minorEastAsia" w:cstheme="minorBidi"/>
                <w:kern w:val="2"/>
                <w:sz w:val="21"/>
                <w:szCs w:val="22"/>
                <w:lang w:val="en-US" w:eastAsia="zh-CN" w:bidi="ar-SA"/>
              </w:rPr>
            </w:pPr>
            <w:bookmarkStart w:id="7" w:name="证书有效期"/>
            <w:bookmarkEnd w:id="7"/>
            <w:r>
              <w:rPr>
                <w:rFonts w:ascii="宋体" w:hAnsi="宋体"/>
              </w:rPr>
              <w:t>202</w:t>
            </w:r>
            <w:r>
              <w:rPr>
                <w:rFonts w:hint="eastAsia" w:ascii="宋体" w:hAnsi="宋体"/>
                <w:lang w:val="en-US" w:eastAsia="zh-CN"/>
              </w:rPr>
              <w:t>2</w:t>
            </w:r>
            <w:r>
              <w:rPr>
                <w:rFonts w:hint="eastAsia" w:ascii="宋体" w:hAnsi="宋体"/>
              </w:rPr>
              <w:t>年1</w:t>
            </w:r>
            <w:r>
              <w:rPr>
                <w:rFonts w:hint="eastAsia" w:ascii="宋体" w:hAnsi="宋体"/>
                <w:lang w:val="en-US" w:eastAsia="zh-CN"/>
              </w:rPr>
              <w:t>2</w:t>
            </w:r>
            <w:r>
              <w:rPr>
                <w:rFonts w:hint="eastAsia" w:ascii="宋体" w:hAnsi="宋体"/>
              </w:rPr>
              <w:t>月</w:t>
            </w:r>
            <w:r>
              <w:rPr>
                <w:rFonts w:hint="eastAsia" w:ascii="宋体" w:hAnsi="宋体"/>
                <w:lang w:val="en-US" w:eastAsia="zh-CN"/>
              </w:rPr>
              <w:t>13</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39"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2019年11月24日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56"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03" w:type="dxa"/>
            <w:vAlign w:val="center"/>
          </w:tcPr>
          <w:p>
            <w:pPr>
              <w:tabs>
                <w:tab w:val="left" w:pos="880"/>
              </w:tabs>
              <w:autoSpaceDE w:val="0"/>
              <w:autoSpaceDN w:val="0"/>
              <w:adjustRightInd w:val="0"/>
              <w:spacing w:before="35" w:line="276" w:lineRule="auto"/>
              <w:ind w:right="161"/>
              <w:jc w:val="center"/>
              <w:rPr>
                <w:rFonts w:hint="default" w:cs="宋体" w:asciiTheme="minorEastAsia" w:hAnsiTheme="minorEastAsia" w:eastAsiaTheme="minorEastAsia"/>
                <w:kern w:val="0"/>
                <w:szCs w:val="21"/>
                <w:lang w:val="en-US" w:eastAsia="zh-CN"/>
              </w:rPr>
            </w:pPr>
            <w:r>
              <w:rPr>
                <w:rFonts w:hint="eastAsia" w:ascii="宋体" w:hAnsi="宋体"/>
                <w:sz w:val="24"/>
                <w:szCs w:val="24"/>
                <w:lang w:val="en-US" w:eastAsia="zh-CN"/>
              </w:rPr>
              <w:t xml:space="preserve">张龙光 </w:t>
            </w:r>
            <w:r>
              <w:rPr>
                <w:rFonts w:ascii="宋体" w:hAnsi="宋体"/>
                <w:sz w:val="24"/>
                <w:szCs w:val="24"/>
              </w:rPr>
              <w:t>ISC[S]0</w:t>
            </w:r>
            <w:r>
              <w:rPr>
                <w:rFonts w:hint="eastAsia" w:ascii="宋体" w:hAnsi="宋体"/>
                <w:sz w:val="24"/>
                <w:szCs w:val="24"/>
                <w:lang w:val="en-US" w:eastAsia="zh-CN"/>
              </w:rPr>
              <w:t>201</w:t>
            </w:r>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39"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hint="eastAsia"/>
              </w:rPr>
              <w:t>质量技术部</w:t>
            </w:r>
            <w:r>
              <w:rPr>
                <w:rFonts w:hint="eastAsia" w:ascii="宋体" w:hAnsi="宋体" w:cs="宋体"/>
                <w:bCs/>
                <w:kern w:val="0"/>
                <w:sz w:val="21"/>
                <w:szCs w:val="21"/>
              </w:rPr>
              <w:t>、</w:t>
            </w:r>
            <w:r>
              <w:rPr>
                <w:rFonts w:hint="eastAsia"/>
              </w:rPr>
              <w:t>生产部</w:t>
            </w:r>
            <w:r>
              <w:rPr>
                <w:rFonts w:hint="eastAsia"/>
                <w:lang w:eastAsia="zh-CN"/>
              </w:rPr>
              <w:t>、</w:t>
            </w:r>
            <w:r>
              <w:rPr>
                <w:rFonts w:hint="eastAsia"/>
              </w:rPr>
              <w:t>采购销售部</w:t>
            </w:r>
            <w:r>
              <w:rPr>
                <w:rFonts w:hint="eastAsia"/>
                <w:lang w:eastAsia="zh-CN"/>
              </w:rPr>
              <w:t>、</w:t>
            </w:r>
            <w:r>
              <w:rPr>
                <w:rFonts w:hint="eastAsia"/>
              </w:rPr>
              <w:t>办公室</w:t>
            </w:r>
          </w:p>
        </w:tc>
      </w:tr>
    </w:tbl>
    <w:p>
      <w:pPr>
        <w:widowControl/>
        <w:spacing w:line="276" w:lineRule="auto"/>
        <w:ind w:right="1050"/>
        <w:rPr>
          <w:rFonts w:ascii="宋体" w:hAnsi="宋体" w:eastAsia="宋体" w:cs="宋体"/>
          <w:kern w:val="0"/>
          <w:szCs w:val="28"/>
        </w:rPr>
      </w:pPr>
    </w:p>
    <w:p>
      <w:pPr>
        <w:widowControl/>
        <w:spacing w:line="276"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lang w:val="en-US" w:eastAsia="zh-CN"/>
        </w:rPr>
        <w:t>从去年第一次监督后的</w:t>
      </w:r>
      <w:r>
        <w:rPr>
          <w:rFonts w:hint="eastAsia" w:ascii="宋体" w:hAnsi="宋体" w:cs="宋体"/>
          <w:bCs/>
          <w:kern w:val="0"/>
          <w:szCs w:val="21"/>
        </w:rPr>
        <w:t>一年内，公司</w:t>
      </w:r>
      <w:r>
        <w:rPr>
          <w:rFonts w:hint="eastAsia" w:ascii="宋体" w:hAnsi="宋体" w:cs="宋体"/>
          <w:bCs/>
          <w:kern w:val="0"/>
          <w:szCs w:val="21"/>
          <w:lang w:val="en-US" w:eastAsia="zh-CN"/>
        </w:rPr>
        <w:t>正常开展经营，</w:t>
      </w:r>
      <w:r>
        <w:rPr>
          <w:rFonts w:hint="eastAsia" w:ascii="宋体" w:hAnsi="宋体" w:cs="宋体"/>
          <w:bCs/>
          <w:kern w:val="0"/>
          <w:szCs w:val="21"/>
        </w:rPr>
        <w:t>运行中生产、经营、安全、销售及管理方面，比去年有很大的提升，未见违反法律、法规问题或重大质量事故发生。</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为有效评价公司测量管理体系获证后一年以来的运行情况，在</w:t>
      </w:r>
      <w:r>
        <w:rPr>
          <w:rFonts w:hint="eastAsia" w:ascii="宋体" w:hAnsi="宋体" w:cs="宋体"/>
          <w:bCs/>
          <w:kern w:val="0"/>
          <w:szCs w:val="21"/>
          <w:lang w:val="en-US" w:eastAsia="zh-CN"/>
        </w:rPr>
        <w:t>本次</w:t>
      </w:r>
      <w:r>
        <w:rPr>
          <w:rFonts w:hint="eastAsia" w:ascii="宋体" w:hAnsi="宋体" w:cs="宋体"/>
          <w:bCs/>
          <w:kern w:val="0"/>
          <w:szCs w:val="21"/>
        </w:rPr>
        <w:t>现场审核中，审核组抽样检查了涉及公司测量体系内的管理、生产、经营、质量和安全等方面的4个职能部门和1个生产车间。重点核查环节有：原材料进厂</w:t>
      </w:r>
      <w:r>
        <w:rPr>
          <w:rFonts w:hint="eastAsia" w:ascii="宋体" w:hAnsi="宋体" w:cs="宋体"/>
          <w:bCs/>
          <w:kern w:val="0"/>
          <w:szCs w:val="21"/>
          <w:lang w:val="en-US" w:eastAsia="zh-CN"/>
        </w:rPr>
        <w:t>检验</w:t>
      </w:r>
      <w:r>
        <w:rPr>
          <w:rFonts w:hint="eastAsia" w:ascii="宋体" w:hAnsi="宋体" w:cs="宋体"/>
          <w:bCs/>
          <w:kern w:val="0"/>
          <w:szCs w:val="21"/>
        </w:rPr>
        <w:t>、</w:t>
      </w:r>
      <w:r>
        <w:rPr>
          <w:rFonts w:hint="eastAsia" w:ascii="宋体" w:hAnsi="宋体" w:cs="宋体"/>
          <w:bCs/>
          <w:kern w:val="0"/>
          <w:szCs w:val="21"/>
          <w:lang w:val="en-US" w:eastAsia="zh-CN"/>
        </w:rPr>
        <w:t>过程制造的</w:t>
      </w:r>
      <w:r>
        <w:rPr>
          <w:rFonts w:hint="eastAsia" w:ascii="宋体" w:hAnsi="宋体" w:cs="宋体"/>
          <w:bCs/>
          <w:kern w:val="0"/>
          <w:szCs w:val="21"/>
        </w:rPr>
        <w:t>产品质量检验、出厂产品质量检测</w:t>
      </w:r>
      <w:r>
        <w:rPr>
          <w:rFonts w:hint="eastAsia" w:ascii="宋体" w:hAnsi="宋体" w:cs="宋体"/>
          <w:bCs/>
          <w:kern w:val="0"/>
          <w:szCs w:val="21"/>
          <w:lang w:eastAsia="zh-CN"/>
        </w:rPr>
        <w:t>，</w:t>
      </w:r>
      <w:r>
        <w:rPr>
          <w:rFonts w:hint="eastAsia" w:ascii="宋体" w:hAnsi="宋体" w:cs="宋体"/>
          <w:bCs/>
          <w:kern w:val="0"/>
          <w:szCs w:val="21"/>
        </w:rPr>
        <w:t>主要生产过程</w:t>
      </w:r>
      <w:r>
        <w:rPr>
          <w:rFonts w:hint="eastAsia" w:ascii="宋体" w:hAnsi="宋体" w:cs="宋体"/>
          <w:bCs/>
          <w:kern w:val="0"/>
          <w:szCs w:val="21"/>
          <w:lang w:val="en-US" w:eastAsia="zh-CN"/>
        </w:rPr>
        <w:t>中</w:t>
      </w:r>
      <w:r>
        <w:rPr>
          <w:rFonts w:hint="eastAsia" w:ascii="宋体" w:hAnsi="宋体" w:cs="宋体"/>
          <w:bCs/>
          <w:kern w:val="0"/>
          <w:szCs w:val="21"/>
        </w:rPr>
        <w:t>的测量控制、监视及测量设备量值溯源情况，同时，跟踪验证了该公司在获得测量管理体系认证后，对体系的运行监视、分析完善和持续改进等工作情况。公司测量管理体系正常有序运行，较好地满足了公司生产、</w:t>
      </w:r>
      <w:r>
        <w:rPr>
          <w:rFonts w:hint="eastAsia" w:ascii="宋体" w:hAnsi="宋体" w:cs="宋体"/>
          <w:bCs/>
          <w:kern w:val="0"/>
          <w:szCs w:val="21"/>
          <w:lang w:val="en-US" w:eastAsia="zh-CN"/>
        </w:rPr>
        <w:t>经营、</w:t>
      </w:r>
      <w:r>
        <w:rPr>
          <w:rFonts w:hint="eastAsia" w:ascii="宋体" w:hAnsi="宋体" w:cs="宋体"/>
          <w:bCs/>
          <w:kern w:val="0"/>
          <w:szCs w:val="21"/>
        </w:rPr>
        <w:t>安全</w:t>
      </w:r>
      <w:r>
        <w:rPr>
          <w:rFonts w:hint="eastAsia" w:ascii="宋体" w:hAnsi="宋体" w:cs="宋体"/>
          <w:bCs/>
          <w:kern w:val="0"/>
          <w:szCs w:val="21"/>
          <w:lang w:eastAsia="zh-CN"/>
        </w:rPr>
        <w:t>、</w:t>
      </w:r>
      <w:r>
        <w:rPr>
          <w:rFonts w:hint="eastAsia" w:ascii="宋体" w:hAnsi="宋体" w:cs="宋体"/>
          <w:bCs/>
          <w:kern w:val="0"/>
          <w:szCs w:val="21"/>
          <w:lang w:val="en-US" w:eastAsia="zh-CN"/>
        </w:rPr>
        <w:t>销售</w:t>
      </w:r>
      <w:r>
        <w:rPr>
          <w:rFonts w:hint="eastAsia" w:ascii="宋体" w:hAnsi="宋体" w:cs="宋体"/>
          <w:bCs/>
          <w:kern w:val="0"/>
          <w:szCs w:val="21"/>
        </w:rPr>
        <w:t>和</w:t>
      </w:r>
      <w:r>
        <w:rPr>
          <w:rFonts w:hint="eastAsia" w:ascii="宋体" w:hAnsi="宋体" w:cs="宋体"/>
          <w:bCs/>
          <w:kern w:val="0"/>
          <w:szCs w:val="21"/>
          <w:lang w:val="en-US" w:eastAsia="zh-CN"/>
        </w:rPr>
        <w:t>公司</w:t>
      </w:r>
      <w:r>
        <w:rPr>
          <w:rFonts w:hint="eastAsia" w:ascii="宋体" w:hAnsi="宋体" w:cs="宋体"/>
          <w:bCs/>
          <w:kern w:val="0"/>
          <w:szCs w:val="21"/>
        </w:rPr>
        <w:t>持续发展的需要。</w:t>
      </w:r>
    </w:p>
    <w:p>
      <w:pPr>
        <w:widowControl/>
        <w:numPr>
          <w:ilvl w:val="0"/>
          <w:numId w:val="1"/>
        </w:numPr>
        <w:spacing w:line="276"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3.1公司的测量管理体系内审：</w:t>
      </w:r>
    </w:p>
    <w:p>
      <w:pPr>
        <w:widowControl/>
        <w:spacing w:line="360" w:lineRule="auto"/>
        <w:ind w:firstLine="420" w:firstLineChars="200"/>
        <w:rPr>
          <w:rFonts w:ascii="宋体" w:hAnsi="宋体" w:eastAsia="宋体" w:cs="宋体"/>
          <w:bCs/>
          <w:kern w:val="0"/>
          <w:szCs w:val="21"/>
        </w:rPr>
      </w:pPr>
      <w:r>
        <w:rPr>
          <w:rFonts w:hint="eastAsia" w:ascii="宋体" w:hAnsi="宋体" w:cs="宋体"/>
          <w:bCs/>
          <w:kern w:val="0"/>
          <w:szCs w:val="21"/>
        </w:rPr>
        <w:t>2019年</w:t>
      </w:r>
      <w:r>
        <w:rPr>
          <w:rFonts w:hint="eastAsia" w:ascii="宋体" w:hAnsi="宋体" w:cs="宋体"/>
          <w:bCs/>
          <w:kern w:val="0"/>
          <w:szCs w:val="21"/>
          <w:lang w:val="en-US" w:eastAsia="zh-CN"/>
        </w:rPr>
        <w:t>10</w:t>
      </w:r>
      <w:r>
        <w:rPr>
          <w:rFonts w:hint="eastAsia" w:ascii="宋体" w:hAnsi="宋体" w:cs="宋体"/>
          <w:bCs/>
          <w:kern w:val="0"/>
          <w:szCs w:val="21"/>
        </w:rPr>
        <w:t>月1</w:t>
      </w:r>
      <w:r>
        <w:rPr>
          <w:rFonts w:hint="eastAsia" w:ascii="宋体" w:hAnsi="宋体" w:cs="宋体"/>
          <w:bCs/>
          <w:kern w:val="0"/>
          <w:szCs w:val="21"/>
          <w:lang w:val="en-US" w:eastAsia="zh-CN"/>
        </w:rPr>
        <w:t>6</w:t>
      </w:r>
      <w:r>
        <w:rPr>
          <w:rFonts w:hint="eastAsia" w:ascii="宋体" w:hAnsi="宋体" w:cs="宋体"/>
          <w:bCs/>
          <w:kern w:val="0"/>
          <w:szCs w:val="21"/>
        </w:rPr>
        <w:t>日，组织了公司测量管理体系内部审核，</w:t>
      </w:r>
      <w:r>
        <w:rPr>
          <w:rFonts w:hint="eastAsia" w:ascii="宋体" w:hAnsi="宋体" w:cs="宋体"/>
          <w:bCs/>
          <w:kern w:val="0"/>
          <w:szCs w:val="21"/>
          <w:lang w:val="en-US" w:eastAsia="zh-CN"/>
        </w:rPr>
        <w:t>张淞源</w:t>
      </w:r>
      <w:r>
        <w:rPr>
          <w:rFonts w:hint="eastAsia" w:ascii="宋体" w:hAnsi="宋体" w:cs="宋体"/>
          <w:bCs/>
          <w:kern w:val="0"/>
          <w:szCs w:val="21"/>
        </w:rPr>
        <w:t>任组长</w:t>
      </w:r>
      <w:r>
        <w:rPr>
          <w:rFonts w:hint="eastAsia" w:ascii="宋体" w:hAnsi="宋体" w:cs="宋体"/>
          <w:bCs/>
          <w:kern w:val="0"/>
          <w:szCs w:val="21"/>
          <w:lang w:val="en-US" w:eastAsia="zh-CN"/>
        </w:rPr>
        <w:t>并</w:t>
      </w:r>
      <w:r>
        <w:rPr>
          <w:rFonts w:hint="eastAsia" w:ascii="宋体" w:hAnsi="宋体" w:cs="宋体"/>
          <w:bCs/>
          <w:kern w:val="0"/>
          <w:szCs w:val="21"/>
        </w:rPr>
        <w:t>参与审核。内审组对公司包括管理层在内的4个职能部门和生产车间进行了全要素的审核。内部审核发现1个不符合项，制定了相关的预防纠正措施，并在规定时间内，完成整改工作，不符合项已关闭。</w:t>
      </w:r>
    </w:p>
    <w:p>
      <w:pPr>
        <w:widowControl/>
        <w:spacing w:line="360" w:lineRule="auto"/>
        <w:rPr>
          <w:rFonts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公司于2019年</w:t>
      </w:r>
      <w:r>
        <w:rPr>
          <w:rFonts w:hint="eastAsia" w:ascii="宋体" w:hAnsi="宋体" w:cs="宋体"/>
          <w:bCs/>
          <w:kern w:val="0"/>
          <w:szCs w:val="21"/>
          <w:lang w:val="en-US" w:eastAsia="zh-CN"/>
        </w:rPr>
        <w:t>11</w:t>
      </w:r>
      <w:r>
        <w:rPr>
          <w:rFonts w:hint="eastAsia" w:ascii="宋体" w:hAnsi="宋体" w:cs="宋体"/>
          <w:bCs/>
          <w:kern w:val="0"/>
          <w:szCs w:val="21"/>
        </w:rPr>
        <w:t>月1</w:t>
      </w:r>
      <w:r>
        <w:rPr>
          <w:rFonts w:hint="eastAsia" w:ascii="宋体" w:hAnsi="宋体" w:cs="宋体"/>
          <w:bCs/>
          <w:kern w:val="0"/>
          <w:szCs w:val="21"/>
          <w:lang w:val="en-US" w:eastAsia="zh-CN"/>
        </w:rPr>
        <w:t>5</w:t>
      </w:r>
      <w:r>
        <w:rPr>
          <w:rFonts w:hint="eastAsia" w:ascii="宋体" w:hAnsi="宋体" w:cs="宋体"/>
          <w:bCs/>
          <w:kern w:val="0"/>
          <w:szCs w:val="21"/>
        </w:rPr>
        <w:t>日，开展了测量体系管理评审，会议由总经理</w:t>
      </w:r>
      <w:r>
        <w:rPr>
          <w:rFonts w:hint="eastAsia"/>
          <w:szCs w:val="21"/>
          <w:lang w:val="en-US" w:eastAsia="zh-CN"/>
        </w:rPr>
        <w:t>张虎</w:t>
      </w:r>
      <w:r>
        <w:rPr>
          <w:rFonts w:hint="eastAsia" w:ascii="宋体" w:hAnsi="宋体" w:cs="宋体"/>
          <w:bCs/>
          <w:kern w:val="0"/>
          <w:szCs w:val="21"/>
        </w:rPr>
        <w:t>主持，管评会上肯定了公司测量管理体系的充分性、有效性和适宜性</w:t>
      </w:r>
      <w:r>
        <w:rPr>
          <w:rFonts w:hint="eastAsia" w:ascii="宋体" w:hAnsi="宋体" w:cs="宋体"/>
          <w:bCs/>
          <w:kern w:val="0"/>
          <w:szCs w:val="21"/>
          <w:lang w:eastAsia="zh-CN"/>
        </w:rPr>
        <w:t>，</w:t>
      </w:r>
      <w:r>
        <w:rPr>
          <w:rFonts w:hint="eastAsia" w:ascii="宋体" w:hAnsi="宋体" w:cs="宋体"/>
          <w:bCs/>
          <w:kern w:val="0"/>
          <w:szCs w:val="21"/>
        </w:rPr>
        <w:t>形成了管理评审报告。对公司测量管理体系中存在的</w:t>
      </w:r>
      <w:r>
        <w:rPr>
          <w:rFonts w:hint="eastAsia" w:ascii="宋体" w:hAnsi="宋体"/>
          <w:szCs w:val="21"/>
        </w:rPr>
        <w:t>产品技术文件、检验记录的管理上的薄弱环节</w:t>
      </w:r>
      <w:r>
        <w:rPr>
          <w:rFonts w:hint="eastAsia" w:ascii="宋体" w:hAnsi="宋体" w:cs="宋体"/>
          <w:bCs/>
          <w:kern w:val="0"/>
          <w:szCs w:val="21"/>
        </w:rPr>
        <w:t>，提出规范产品技术文件、检测记录，加强</w:t>
      </w:r>
      <w:r>
        <w:rPr>
          <w:rFonts w:hint="eastAsia" w:ascii="宋体" w:hAnsi="宋体"/>
          <w:szCs w:val="21"/>
          <w:lang w:val="en-US" w:eastAsia="zh-CN"/>
        </w:rPr>
        <w:t>文件和记录</w:t>
      </w:r>
      <w:r>
        <w:rPr>
          <w:rFonts w:hint="eastAsia" w:ascii="宋体" w:hAnsi="宋体"/>
          <w:szCs w:val="21"/>
        </w:rPr>
        <w:t>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1"/>
        </w:numPr>
        <w:spacing w:line="276"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widowControl/>
        <w:numPr>
          <w:ilvl w:val="1"/>
          <w:numId w:val="1"/>
        </w:numPr>
        <w:spacing w:line="360" w:lineRule="auto"/>
        <w:rPr>
          <w:rFonts w:ascii="宋体" w:hAnsi="宋体" w:cs="宋体"/>
          <w:bCs/>
          <w:kern w:val="0"/>
          <w:szCs w:val="21"/>
        </w:rPr>
      </w:pPr>
      <w:r>
        <w:rPr>
          <w:rFonts w:hint="eastAsia"/>
          <w:szCs w:val="21"/>
        </w:rPr>
        <w:t>该企业主要是</w:t>
      </w:r>
      <w:r>
        <w:rPr>
          <w:rFonts w:hAnsi="宋体"/>
          <w:szCs w:val="21"/>
        </w:rPr>
        <w:t>石油钻采配件、井下工具、测试工具、测井仪器配件</w:t>
      </w:r>
      <w:r>
        <w:rPr>
          <w:rFonts w:hint="eastAsia" w:ascii="宋体" w:hAnsi="宋体"/>
          <w:szCs w:val="21"/>
        </w:rPr>
        <w:t>的生产及服务</w:t>
      </w:r>
      <w:r>
        <w:rPr>
          <w:rFonts w:hint="eastAsia" w:ascii="宋体" w:hAnsi="宋体"/>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别有</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ascii="宋体" w:hAnsi="宋体"/>
          <w:b w:val="0"/>
          <w:bCs/>
          <w:snapToGrid w:val="0"/>
          <w:color w:val="auto"/>
          <w:kern w:val="0"/>
          <w:szCs w:val="21"/>
          <w:u w:val="none"/>
          <w:lang w:eastAsia="zh-CN"/>
        </w:rPr>
        <w:t>等</w:t>
      </w:r>
      <w:r>
        <w:rPr>
          <w:rFonts w:hint="eastAsia" w:ascii="宋体" w:hAnsi="宋体" w:cs="宋体"/>
          <w:bCs/>
          <w:kern w:val="0"/>
          <w:szCs w:val="21"/>
          <w:highlight w:val="none"/>
          <w:lang w:val="en-US" w:eastAsia="zh-CN"/>
        </w:rPr>
        <w:t>12</w:t>
      </w:r>
      <w:r>
        <w:rPr>
          <w:rFonts w:hint="eastAsia" w:ascii="宋体" w:hAnsi="宋体"/>
          <w:szCs w:val="21"/>
          <w:highlight w:val="none"/>
        </w:rPr>
        <w:t>个</w:t>
      </w:r>
      <w:r>
        <w:rPr>
          <w:rFonts w:hint="eastAsia" w:ascii="宋体" w:hAnsi="宋体"/>
          <w:szCs w:val="21"/>
          <w:highlight w:val="none"/>
          <w:lang w:eastAsia="zh-CN"/>
        </w:rPr>
        <w:t>关键</w:t>
      </w:r>
      <w:r>
        <w:rPr>
          <w:rFonts w:hint="eastAsia" w:ascii="宋体" w:hAnsi="宋体" w:cs="宋体"/>
          <w:bCs/>
          <w:kern w:val="0"/>
          <w:szCs w:val="21"/>
          <w:highlight w:val="none"/>
        </w:rPr>
        <w:t>测</w:t>
      </w:r>
      <w:r>
        <w:rPr>
          <w:rFonts w:hint="eastAsia" w:ascii="宋体" w:hAnsi="宋体" w:cs="宋体"/>
          <w:bCs/>
          <w:kern w:val="0"/>
          <w:szCs w:val="21"/>
        </w:rPr>
        <w:t>量过程。</w:t>
      </w:r>
      <w:r>
        <w:rPr>
          <w:rFonts w:hint="eastAsia" w:ascii="宋体" w:hAnsi="宋体" w:cs="宋体"/>
          <w:bCs/>
          <w:kern w:val="0"/>
          <w:szCs w:val="21"/>
          <w:lang w:val="en-US" w:eastAsia="zh-CN"/>
        </w:rPr>
        <w:t>未增加</w:t>
      </w:r>
      <w:r>
        <w:rPr>
          <w:rFonts w:hint="eastAsia" w:ascii="宋体" w:hAnsi="宋体" w:cs="宋体"/>
          <w:bCs/>
          <w:kern w:val="0"/>
          <w:szCs w:val="21"/>
          <w:lang w:eastAsia="zh-CN"/>
        </w:rPr>
        <w:t>关键测量过程，</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numPr>
          <w:ilvl w:val="1"/>
          <w:numId w:val="1"/>
        </w:numPr>
        <w:spacing w:line="360" w:lineRule="auto"/>
        <w:rPr>
          <w:rFonts w:ascii="宋体" w:hAnsi="宋体" w:cs="宋体"/>
          <w:bCs/>
          <w:kern w:val="0"/>
          <w:szCs w:val="21"/>
        </w:rPr>
      </w:pPr>
      <w:r>
        <w:rPr>
          <w:rFonts w:hint="eastAsia" w:ascii="宋体" w:hAnsi="宋体" w:cs="宋体"/>
          <w:bCs/>
          <w:kern w:val="0"/>
          <w:szCs w:val="21"/>
        </w:rPr>
        <w:t>检查了企业的测量设备《计量确认明细表》，对</w:t>
      </w:r>
      <w:r>
        <w:rPr>
          <w:rFonts w:hint="eastAsia"/>
        </w:rPr>
        <w:t>92</w:t>
      </w:r>
      <w:r>
        <w:rPr>
          <w:rFonts w:hint="eastAsia" w:ascii="宋体" w:hAnsi="宋体" w:cs="宋体"/>
          <w:bCs/>
          <w:kern w:val="0"/>
          <w:szCs w:val="21"/>
        </w:rPr>
        <w:t>台件测量设备器具进行了计量确认和验证。全部在有效期内，验证结果均为合格。关键测量过程：“</w:t>
      </w:r>
      <w:r>
        <w:rPr>
          <w:rFonts w:hint="eastAsia" w:ascii="宋体" w:hAnsi="宋体" w:cs="宋体"/>
          <w:bCs/>
          <w:kern w:val="0"/>
          <w:szCs w:val="21"/>
          <w:highlight w:val="none"/>
          <w:lang w:eastAsia="zh-CN"/>
        </w:rPr>
        <w:t>扶正块硬度</w:t>
      </w:r>
      <w:r>
        <w:rPr>
          <w:rFonts w:hint="eastAsia"/>
          <w:b w:val="0"/>
          <w:bCs/>
          <w:color w:val="auto"/>
          <w:szCs w:val="21"/>
          <w:u w:val="none"/>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lang w:val="en-US" w:eastAsia="zh-CN"/>
        </w:rPr>
        <w:t>审核组</w:t>
      </w:r>
      <w:r>
        <w:rPr>
          <w:rFonts w:hint="eastAsia" w:ascii="宋体" w:hAnsi="宋体" w:cs="宋体"/>
          <w:bCs/>
          <w:kern w:val="0"/>
          <w:szCs w:val="21"/>
        </w:rPr>
        <w:t>查看了</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ascii="宋体" w:hAnsi="宋体" w:cs="宋体"/>
          <w:bCs/>
          <w:kern w:val="0"/>
          <w:szCs w:val="21"/>
        </w:rPr>
        <w:t>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b w:val="0"/>
          <w:bCs/>
          <w:color w:val="auto"/>
          <w:szCs w:val="21"/>
          <w:u w:val="none"/>
        </w:rPr>
        <w:t>测量过程</w:t>
      </w:r>
      <w:r>
        <w:rPr>
          <w:rFonts w:hint="eastAsia" w:ascii="宋体" w:hAnsi="宋体" w:cs="宋体"/>
          <w:bCs/>
          <w:kern w:val="0"/>
          <w:szCs w:val="21"/>
        </w:rPr>
        <w:t>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b w:val="0"/>
          <w:bCs/>
          <w:color w:val="auto"/>
          <w:szCs w:val="21"/>
          <w:u w:val="none"/>
        </w:rPr>
        <w:t>测量过程</w:t>
      </w:r>
      <w:r>
        <w:rPr>
          <w:rFonts w:hint="eastAsia" w:ascii="宋体" w:hAnsi="宋体" w:cs="宋体"/>
          <w:bCs/>
          <w:kern w:val="0"/>
          <w:szCs w:val="21"/>
        </w:rPr>
        <w:t>计量要求导出和计量验证记录表》，信息内容完整、正确。</w:t>
      </w:r>
    </w:p>
    <w:p>
      <w:pPr>
        <w:widowControl/>
        <w:spacing w:line="276"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snapToGrid w:val="0"/>
        <w:spacing w:line="460" w:lineRule="exact"/>
        <w:ind w:firstLine="420" w:firstLineChars="200"/>
        <w:rPr>
          <w:rFonts w:ascii="宋体" w:hAnsi="宋体" w:cs="宋体"/>
          <w:kern w:val="0"/>
          <w:szCs w:val="21"/>
        </w:rPr>
      </w:pPr>
      <w:r>
        <w:rPr>
          <w:rFonts w:hint="eastAsia" w:ascii="宋体" w:hAnsi="宋体"/>
          <w:bCs/>
          <w:szCs w:val="21"/>
        </w:rPr>
        <w:t>公司对上年度审核中的1个不符合项，及时制定整改计划，采取了如下纠正措施：</w:t>
      </w:r>
      <w:r>
        <w:rPr>
          <w:rFonts w:hint="eastAsia" w:ascii="宋体" w:cs="宋体"/>
          <w:kern w:val="0"/>
          <w:lang w:eastAsia="zh-CN"/>
        </w:rPr>
        <w:t>对</w:t>
      </w:r>
      <w:r>
        <w:rPr>
          <w:rFonts w:hint="eastAsia" w:cs="宋体"/>
          <w:lang w:eastAsia="zh-CN"/>
        </w:rPr>
        <w:t>沈阳计量测试院的技术服务</w:t>
      </w:r>
      <w:r>
        <w:rPr>
          <w:rFonts w:hint="eastAsia" w:cs="宋体"/>
          <w:lang w:val="en-US" w:eastAsia="zh-CN"/>
        </w:rPr>
        <w:t>进行了</w:t>
      </w:r>
      <w:r>
        <w:rPr>
          <w:rFonts w:hint="eastAsia" w:cs="宋体"/>
        </w:rPr>
        <w:t>有效性评价</w:t>
      </w:r>
      <w:r>
        <w:rPr>
          <w:rFonts w:hint="eastAsia" w:cs="宋体"/>
          <w:lang w:eastAsia="zh-CN"/>
        </w:rPr>
        <w:t>，</w:t>
      </w:r>
      <w:r>
        <w:rPr>
          <w:rFonts w:hint="eastAsia" w:cs="宋体"/>
          <w:lang w:val="en-US" w:eastAsia="zh-CN"/>
        </w:rPr>
        <w:t>并填写</w:t>
      </w:r>
      <w:r>
        <w:rPr>
          <w:rFonts w:hint="eastAsia" w:cs="宋体"/>
        </w:rPr>
        <w:t>记录。</w:t>
      </w:r>
      <w:r>
        <w:rPr>
          <w:rFonts w:hint="eastAsia" w:ascii="宋体" w:hAnsi="宋体" w:cs="宋体"/>
          <w:kern w:val="0"/>
          <w:szCs w:val="21"/>
        </w:rPr>
        <w:t>对有关人员进行了培训。以上不符合项的整改资料齐全。经本次现场审核，审核组通过对整改完成情况及纠正措施有效性进行查验，确认公司上次认证审核中确定的1个不符合项，该公司所采取的纠正措施按时整改完成，纠正措施有效，预防再次发生。同意关闭不符合项。</w:t>
      </w:r>
    </w:p>
    <w:p>
      <w:pPr>
        <w:snapToGrid w:val="0"/>
        <w:spacing w:line="460" w:lineRule="exact"/>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公司目前尚未接到客户在产品质量、物料交接、安全、现场管理等方面的投诉和纠纷。</w:t>
      </w:r>
    </w:p>
    <w:p>
      <w:pPr>
        <w:snapToGrid w:val="0"/>
        <w:spacing w:line="460" w:lineRule="exact"/>
        <w:rPr>
          <w:rFonts w:hint="eastAsia" w:asciiTheme="minorEastAsia" w:hAnsiTheme="minorEastAsia"/>
          <w:bCs/>
          <w:szCs w:val="21"/>
        </w:rPr>
      </w:pPr>
      <w:r>
        <w:rPr>
          <w:rFonts w:hint="eastAsia" w:asciiTheme="minorEastAsia" w:hAnsiTheme="minorEastAsia"/>
          <w:bCs/>
          <w:szCs w:val="21"/>
          <w:lang w:val="en-US" w:eastAsia="zh-CN"/>
        </w:rPr>
        <w:t>7.</w:t>
      </w:r>
      <w:r>
        <w:rPr>
          <w:rFonts w:hint="eastAsia" w:asciiTheme="minorEastAsia" w:hAnsiTheme="minorEastAsia"/>
          <w:bCs/>
          <w:szCs w:val="21"/>
        </w:rPr>
        <w:t>测量管理体系在实现获证客户目标方面的有效性及持续的运作控制情况：公司《计量工作质量目标管理程序》，规定了公司的计量方针及</w:t>
      </w:r>
      <w:r>
        <w:rPr>
          <w:rFonts w:hint="eastAsia" w:asciiTheme="minorEastAsia" w:hAnsiTheme="minorEastAsia"/>
          <w:bCs/>
          <w:szCs w:val="21"/>
          <w:lang w:val="en-US" w:eastAsia="zh-CN"/>
        </w:rPr>
        <w:t>6</w:t>
      </w:r>
      <w:r>
        <w:rPr>
          <w:rFonts w:hint="eastAsia" w:asciiTheme="minorEastAsia" w:hAnsiTheme="minorEastAsia"/>
          <w:bCs/>
          <w:szCs w:val="21"/>
        </w:rPr>
        <w:t>项质量目标，是管理体系追求的承诺和准则，内容基本覆盖标准要素。通过顾客满意度调查来证明满足顾客的测量要求。</w:t>
      </w:r>
    </w:p>
    <w:p>
      <w:pPr>
        <w:snapToGrid w:val="0"/>
        <w:spacing w:line="460" w:lineRule="exact"/>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420" w:firstLineChars="200"/>
        <w:rPr>
          <w:rFonts w:hint="default" w:ascii="宋体" w:cs="宋体" w:eastAsiaTheme="minorEastAsia"/>
          <w:bCs/>
          <w:kern w:val="0"/>
          <w:szCs w:val="21"/>
          <w:lang w:val="en-US" w:eastAsia="zh-CN"/>
        </w:rPr>
      </w:pPr>
      <w:r>
        <w:rPr>
          <w:rFonts w:hint="eastAsia" w:ascii="宋体" w:hAnsi="宋体" w:cs="宋体"/>
          <w:bCs/>
          <w:kern w:val="0"/>
          <w:szCs w:val="21"/>
        </w:rPr>
        <w:t>2018年</w:t>
      </w:r>
      <w:r>
        <w:rPr>
          <w:rFonts w:hint="eastAsia" w:ascii="宋体" w:hAnsi="宋体" w:cs="宋体"/>
          <w:bCs/>
          <w:kern w:val="0"/>
          <w:szCs w:val="21"/>
          <w:lang w:val="en-US" w:eastAsia="zh-CN"/>
        </w:rPr>
        <w:t>12月8日第一次监督后，</w:t>
      </w:r>
      <w:r>
        <w:rPr>
          <w:rFonts w:hint="eastAsia" w:ascii="宋体" w:hAnsi="宋体" w:cs="宋体"/>
          <w:bCs/>
          <w:kern w:val="0"/>
          <w:szCs w:val="21"/>
        </w:rPr>
        <w:t>企业营业执照</w:t>
      </w:r>
      <w:r>
        <w:rPr>
          <w:rFonts w:hint="eastAsia" w:ascii="宋体" w:hAnsi="宋体" w:cs="宋体"/>
          <w:bCs/>
          <w:kern w:val="0"/>
          <w:szCs w:val="21"/>
          <w:lang w:eastAsia="zh-CN"/>
        </w:rPr>
        <w:t>无变</w:t>
      </w:r>
      <w:r>
        <w:rPr>
          <w:rFonts w:hint="eastAsia" w:ascii="宋体" w:hAnsi="宋体" w:cs="宋体"/>
          <w:bCs/>
          <w:kern w:val="0"/>
          <w:szCs w:val="21"/>
        </w:rPr>
        <w:t>更，认证产品无变化。公司在测量管理体系运行方面</w:t>
      </w:r>
      <w:r>
        <w:rPr>
          <w:rFonts w:hint="eastAsia" w:ascii="宋体" w:hAnsi="宋体" w:cs="宋体"/>
          <w:bCs/>
          <w:kern w:val="0"/>
          <w:szCs w:val="21"/>
          <w:lang w:val="en-US" w:eastAsia="zh-CN"/>
        </w:rPr>
        <w:t>无重大变更</w:t>
      </w:r>
      <w:r>
        <w:rPr>
          <w:rFonts w:hint="eastAsia" w:ascii="宋体" w:hAnsi="宋体" w:cs="宋体"/>
          <w:bCs/>
          <w:kern w:val="0"/>
          <w:szCs w:val="21"/>
        </w:rPr>
        <w:t>，管理者代表、组织结构没有变化。</w:t>
      </w:r>
    </w:p>
    <w:p>
      <w:pPr>
        <w:widowControl/>
        <w:numPr>
          <w:ilvl w:val="0"/>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9.1公司测量管理体系认证证书用于开发市场，用于企业形象广告宣传；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）企业用于中国石油天然气集团有限公司、大庆油田、</w:t>
      </w:r>
      <w:r>
        <w:rPr>
          <w:rFonts w:hint="eastAsia" w:ascii="宋体" w:hAnsi="宋体" w:cs="宋体"/>
          <w:bCs/>
          <w:kern w:val="0"/>
          <w:szCs w:val="21"/>
          <w:lang w:val="en-US" w:eastAsia="zh-CN"/>
        </w:rPr>
        <w:t>辽河油田、</w:t>
      </w:r>
      <w:r>
        <w:rPr>
          <w:rFonts w:hint="eastAsia" w:ascii="宋体" w:hAnsi="宋体" w:cs="宋体"/>
          <w:bCs/>
          <w:kern w:val="0"/>
          <w:szCs w:val="21"/>
        </w:rPr>
        <w:t>新疆油田、青海油田、西部钻探、长庆油田招投标加分；公司对标志的使用，符合相关标准和规定。</w:t>
      </w:r>
    </w:p>
    <w:p>
      <w:pPr>
        <w:widowControl/>
        <w:spacing w:line="360" w:lineRule="auto"/>
        <w:rPr>
          <w:rFonts w:ascii="宋体" w:hAnsi="宋体" w:cs="宋体"/>
          <w:kern w:val="0"/>
          <w:szCs w:val="21"/>
        </w:rPr>
      </w:pPr>
      <w:r>
        <w:rPr>
          <w:rFonts w:ascii="宋体" w:hAnsi="宋体" w:cs="宋体"/>
          <w:kern w:val="0"/>
          <w:szCs w:val="21"/>
        </w:rPr>
        <w:t>10.</w:t>
      </w:r>
      <w:r>
        <w:rPr>
          <w:rFonts w:hint="eastAsia" w:ascii="宋体" w:hAnsi="宋体" w:cs="宋体"/>
          <w:kern w:val="0"/>
          <w:szCs w:val="21"/>
        </w:rPr>
        <w:t>本次审核发现一般不符合项1项，未发现严重的或系统性的不符合情况。</w:t>
      </w:r>
    </w:p>
    <w:p>
      <w:pPr>
        <w:widowControl/>
        <w:spacing w:line="360" w:lineRule="auto"/>
        <w:rPr>
          <w:rFonts w:hint="eastAsia" w:ascii="宋体" w:hAnsi="宋体" w:cs="宋体"/>
          <w:bCs/>
          <w:kern w:val="0"/>
          <w:szCs w:val="21"/>
        </w:rPr>
      </w:pPr>
      <w:r>
        <w:rPr>
          <w:rFonts w:hint="eastAsia" w:ascii="宋体" w:hAnsi="宋体" w:cs="宋体"/>
          <w:bCs/>
          <w:kern w:val="0"/>
          <w:szCs w:val="21"/>
        </w:rPr>
        <w:t>10.1在车间发现一</w:t>
      </w:r>
      <w:r>
        <w:rPr>
          <w:rFonts w:hint="eastAsia" w:ascii="宋体" w:hAnsi="宋体" w:cs="宋体"/>
          <w:bCs/>
          <w:kern w:val="0"/>
          <w:szCs w:val="21"/>
          <w:lang w:val="en-US" w:eastAsia="zh-CN"/>
        </w:rPr>
        <w:t>块</w:t>
      </w:r>
      <w:r>
        <w:rPr>
          <w:rFonts w:hint="eastAsia" w:ascii="宋体" w:hAnsi="宋体" w:cs="宋体"/>
          <w:bCs/>
          <w:kern w:val="0"/>
          <w:szCs w:val="21"/>
        </w:rPr>
        <w:t>编号为</w:t>
      </w:r>
      <w:r>
        <w:rPr>
          <w:rFonts w:hint="eastAsia" w:ascii="宋体" w:hAnsi="宋体" w:cs="宋体"/>
          <w:bCs/>
          <w:kern w:val="0"/>
          <w:szCs w:val="21"/>
          <w:lang w:val="en-US" w:eastAsia="zh-CN"/>
        </w:rPr>
        <w:t>H066571402887</w:t>
      </w:r>
      <w:r>
        <w:rPr>
          <w:rFonts w:hint="eastAsia" w:ascii="宋体" w:hAnsi="宋体" w:cs="宋体"/>
          <w:bCs/>
          <w:kern w:val="0"/>
          <w:szCs w:val="21"/>
        </w:rPr>
        <w:t>在用的(0-</w:t>
      </w:r>
      <w:r>
        <w:rPr>
          <w:rFonts w:hint="eastAsia" w:ascii="宋体" w:hAnsi="宋体" w:cs="宋体"/>
          <w:bCs/>
          <w:kern w:val="0"/>
          <w:szCs w:val="21"/>
          <w:lang w:val="en-US" w:eastAsia="zh-CN"/>
        </w:rPr>
        <w:t>6</w:t>
      </w:r>
      <w:r>
        <w:rPr>
          <w:rFonts w:hint="eastAsia" w:ascii="宋体" w:hAnsi="宋体" w:cs="宋体"/>
          <w:bCs/>
          <w:kern w:val="0"/>
          <w:szCs w:val="21"/>
        </w:rPr>
        <w:t>0)</w:t>
      </w:r>
      <w:r>
        <w:rPr>
          <w:rFonts w:hint="eastAsia" w:ascii="宋体" w:hAnsi="宋体" w:cs="宋体"/>
          <w:bCs/>
          <w:kern w:val="0"/>
          <w:szCs w:val="21"/>
          <w:lang w:val="en-US" w:eastAsia="zh-CN"/>
        </w:rPr>
        <w:t>Mpa</w:t>
      </w:r>
      <w:r>
        <w:rPr>
          <w:rFonts w:hint="eastAsia" w:ascii="宋体" w:hAnsi="宋体" w:cs="宋体"/>
          <w:bCs/>
          <w:kern w:val="0"/>
          <w:szCs w:val="21"/>
        </w:rPr>
        <w:t>的</w:t>
      </w:r>
      <w:r>
        <w:rPr>
          <w:rFonts w:hint="eastAsia" w:ascii="宋体" w:hAnsi="宋体" w:cs="宋体"/>
          <w:bCs/>
          <w:kern w:val="0"/>
          <w:szCs w:val="21"/>
          <w:lang w:val="en-US" w:eastAsia="zh-CN"/>
        </w:rPr>
        <w:t>压力表</w:t>
      </w:r>
      <w:r>
        <w:rPr>
          <w:rFonts w:hint="eastAsia" w:ascii="宋体" w:hAnsi="宋体" w:cs="宋体"/>
          <w:bCs/>
          <w:kern w:val="0"/>
          <w:szCs w:val="21"/>
        </w:rPr>
        <w:t>，没有纳入台账管理，不符合GB/T19022-2003标准6.3.1条款“---用于监视和记录影响量的测量管理体系内”的规定的要求。属于次要不符合项。</w:t>
      </w:r>
    </w:p>
    <w:p>
      <w:pPr>
        <w:widowControl/>
        <w:spacing w:line="360" w:lineRule="auto"/>
        <w:jc w:val="left"/>
        <w:rPr>
          <w:rFonts w:ascii="宋体" w:hAnsi="宋体" w:eastAsia="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.本企业为非重点用能单位，企业2019年1-1</w:t>
      </w:r>
      <w:r>
        <w:rPr>
          <w:rFonts w:hint="eastAsia" w:ascii="宋体" w:hAnsi="宋体" w:cs="宋体"/>
          <w:bCs/>
          <w:kern w:val="0"/>
          <w:szCs w:val="21"/>
          <w:lang w:val="en-US" w:eastAsia="zh-CN"/>
        </w:rPr>
        <w:t>0</w:t>
      </w:r>
      <w:r>
        <w:rPr>
          <w:rFonts w:hint="eastAsia" w:ascii="宋体" w:hAnsi="宋体" w:cs="宋体"/>
          <w:bCs/>
          <w:kern w:val="0"/>
          <w:szCs w:val="21"/>
        </w:rPr>
        <w:t>月耗能为</w:t>
      </w:r>
      <w:r>
        <w:rPr>
          <w:rFonts w:hint="eastAsia" w:ascii="宋体" w:hAnsi="宋体" w:cs="宋体"/>
          <w:bCs/>
          <w:kern w:val="0"/>
          <w:szCs w:val="21"/>
          <w:lang w:val="en-US" w:eastAsia="zh-CN"/>
        </w:rPr>
        <w:t>33.28</w:t>
      </w:r>
      <w:r>
        <w:rPr>
          <w:rFonts w:hint="eastAsia" w:ascii="宋体" w:hAnsi="宋体" w:cs="宋体"/>
          <w:bCs/>
          <w:kern w:val="0"/>
          <w:szCs w:val="21"/>
        </w:rPr>
        <w:t>吨标准煤，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eastAsia="宋体" w:cs="宋体"/>
          <w:bCs/>
          <w:kern w:val="0"/>
          <w:szCs w:val="21"/>
        </w:rPr>
        <w:t>级的水表，满足GB17167标准4.3.8表4的标准要求。</w:t>
      </w:r>
    </w:p>
    <w:p>
      <w:pPr>
        <w:widowControl/>
        <w:spacing w:line="360" w:lineRule="auto"/>
        <w:rPr>
          <w:rFonts w:ascii="宋体" w:cs="宋体"/>
          <w:b/>
          <w:bCs/>
          <w:kern w:val="0"/>
          <w:szCs w:val="21"/>
        </w:rPr>
      </w:pPr>
      <w:r>
        <w:rPr>
          <w:rFonts w:hint="eastAsia" w:ascii="宋体" w:hAnsi="宋体" w:cs="宋体"/>
          <w:b/>
          <w:bCs/>
          <w:kern w:val="0"/>
          <w:szCs w:val="21"/>
        </w:rPr>
        <w:t>三、监督审核结论意见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w:t>
      </w:r>
      <w:r>
        <w:rPr>
          <w:rFonts w:ascii="宋体" w:hAnsi="宋体" w:cs="宋体"/>
          <w:bCs/>
          <w:kern w:val="0"/>
          <w:szCs w:val="21"/>
        </w:rPr>
        <w:t>201</w:t>
      </w:r>
      <w:r>
        <w:rPr>
          <w:rFonts w:hint="eastAsia" w:ascii="宋体" w:hAnsi="宋体" w:cs="宋体"/>
          <w:bCs/>
          <w:kern w:val="0"/>
          <w:szCs w:val="21"/>
        </w:rPr>
        <w:t>9年11月</w:t>
      </w:r>
      <w:r>
        <w:rPr>
          <w:rFonts w:hint="eastAsia" w:ascii="宋体" w:hAnsi="宋体" w:cs="宋体"/>
          <w:bCs/>
          <w:kern w:val="0"/>
          <w:szCs w:val="21"/>
          <w:lang w:val="en-US" w:eastAsia="zh-CN"/>
        </w:rPr>
        <w:t>24</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测量管理体系现场监督审核，验证了公司在测量管理体系</w:t>
      </w:r>
      <w:r>
        <w:rPr>
          <w:rFonts w:hint="eastAsia" w:ascii="宋体" w:hAnsi="宋体" w:cs="宋体"/>
          <w:bCs/>
          <w:kern w:val="0"/>
          <w:szCs w:val="21"/>
          <w:lang w:val="en-US" w:eastAsia="zh-CN"/>
        </w:rPr>
        <w:t>第一次监督</w:t>
      </w:r>
      <w:r>
        <w:rPr>
          <w:rFonts w:hint="eastAsia" w:ascii="宋体" w:hAnsi="宋体" w:cs="宋体"/>
          <w:bCs/>
          <w:kern w:val="0"/>
          <w:szCs w:val="21"/>
        </w:rPr>
        <w:t>审核后</w:t>
      </w:r>
      <w:r>
        <w:rPr>
          <w:rFonts w:hint="eastAsia" w:ascii="宋体" w:hAnsi="宋体" w:cs="宋体"/>
          <w:bCs/>
          <w:kern w:val="0"/>
          <w:szCs w:val="21"/>
          <w:lang w:val="en-US" w:eastAsia="zh-CN"/>
        </w:rPr>
        <w:t>的</w:t>
      </w:r>
      <w:r>
        <w:rPr>
          <w:rFonts w:hint="eastAsia" w:ascii="宋体" w:hAnsi="宋体" w:cs="宋体"/>
          <w:bCs/>
          <w:kern w:val="0"/>
          <w:szCs w:val="21"/>
        </w:rPr>
        <w:t>一年内，测量管理体系文件得到</w:t>
      </w:r>
      <w:r>
        <w:rPr>
          <w:rFonts w:hint="eastAsia" w:ascii="宋体" w:hAnsi="宋体" w:cs="宋体"/>
          <w:bCs/>
          <w:kern w:val="0"/>
          <w:szCs w:val="21"/>
          <w:lang w:val="en-US" w:eastAsia="zh-CN"/>
        </w:rPr>
        <w:t>持续有效</w:t>
      </w:r>
      <w:r>
        <w:rPr>
          <w:rFonts w:hint="eastAsia" w:ascii="宋体" w:hAnsi="宋体" w:cs="宋体"/>
          <w:bCs/>
          <w:kern w:val="0"/>
          <w:szCs w:val="21"/>
        </w:rPr>
        <w:t>实施，关键测量过程受控、监视方法正确有效，使公司测量体系持续满足顾客的测量要求。综上所述，审核组认为，</w:t>
      </w:r>
      <w:r>
        <w:rPr>
          <w:rFonts w:hint="eastAsia" w:ascii="宋体" w:hAnsi="宋体" w:cs="宋体"/>
          <w:bCs/>
          <w:kern w:val="0"/>
          <w:szCs w:val="21"/>
          <w:lang w:eastAsia="zh-CN"/>
        </w:rPr>
        <w:t>大庆市天德忠石油科技有限公司</w:t>
      </w:r>
      <w:r>
        <w:rPr>
          <w:rFonts w:hint="eastAsia" w:ascii="宋体" w:hAnsi="宋体" w:cs="宋体"/>
          <w:bCs/>
          <w:kern w:val="0"/>
          <w:szCs w:val="21"/>
        </w:rPr>
        <w:t>基本</w:t>
      </w:r>
      <w:r>
        <w:rPr>
          <w:rFonts w:hint="eastAsia" w:ascii="宋体" w:hAnsi="宋体" w:cs="宋体"/>
          <w:bCs/>
          <w:kern w:val="0"/>
          <w:szCs w:val="21"/>
          <w:lang w:val="en-US" w:eastAsia="zh-CN"/>
        </w:rPr>
        <w:t>持续</w:t>
      </w:r>
      <w:r>
        <w:rPr>
          <w:rFonts w:hint="eastAsia" w:ascii="宋体" w:hAnsi="宋体" w:cs="宋体"/>
          <w:bCs/>
          <w:kern w:val="0"/>
          <w:szCs w:val="21"/>
        </w:rPr>
        <w:t>符合GB/T 19022-2003标准要求</w:t>
      </w:r>
      <w:bookmarkStart w:id="11" w:name="_GoBack"/>
      <w:bookmarkEnd w:id="11"/>
      <w:r>
        <w:rPr>
          <w:rFonts w:hint="eastAsia" w:ascii="宋体" w:hAnsi="宋体" w:cs="宋体"/>
          <w:bCs/>
          <w:kern w:val="0"/>
          <w:szCs w:val="21"/>
        </w:rPr>
        <w:t>，对体系运行具有持续的有效性、符合性予以肯定。建议报请北京国标联合认证有限公司批准通过监督审核。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widowControl/>
        <w:numPr>
          <w:ilvl w:val="0"/>
          <w:numId w:val="2"/>
        </w:num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加强对测量管理体系标准和企业测量管理手册、技术标准的宣贯培训</w:t>
      </w:r>
      <w:r>
        <w:rPr>
          <w:rFonts w:hint="eastAsia" w:ascii="宋体" w:hAnsi="宋体" w:cs="宋体"/>
          <w:bCs/>
          <w:kern w:val="0"/>
          <w:szCs w:val="21"/>
          <w:lang w:val="en-US" w:eastAsia="zh-CN"/>
        </w:rPr>
        <w:t>次数和深度</w:t>
      </w:r>
      <w:r>
        <w:rPr>
          <w:rFonts w:hint="eastAsia" w:ascii="宋体" w:hAnsi="宋体" w:cs="宋体"/>
          <w:bCs/>
          <w:kern w:val="0"/>
          <w:szCs w:val="21"/>
        </w:rPr>
        <w:t>，明确各职能部门和体系相关人员的职责，做好</w:t>
      </w:r>
      <w:r>
        <w:rPr>
          <w:rFonts w:hint="eastAsia" w:ascii="宋体" w:hAnsi="宋体" w:cs="宋体"/>
          <w:bCs/>
          <w:kern w:val="0"/>
          <w:szCs w:val="21"/>
          <w:lang w:val="en-US" w:eastAsia="zh-CN"/>
        </w:rPr>
        <w:t>新入厂</w:t>
      </w:r>
      <w:r>
        <w:rPr>
          <w:rFonts w:hint="eastAsia" w:ascii="宋体" w:hAnsi="宋体" w:cs="宋体"/>
          <w:bCs/>
          <w:kern w:val="0"/>
          <w:szCs w:val="21"/>
        </w:rPr>
        <w:t>人员</w:t>
      </w:r>
      <w:r>
        <w:rPr>
          <w:rFonts w:hint="eastAsia" w:ascii="宋体" w:hAnsi="宋体" w:cs="宋体"/>
          <w:bCs/>
          <w:kern w:val="0"/>
          <w:szCs w:val="21"/>
          <w:lang w:val="en-US" w:eastAsia="zh-CN"/>
        </w:rPr>
        <w:t>的</w:t>
      </w:r>
      <w:r>
        <w:rPr>
          <w:rFonts w:hint="eastAsia" w:ascii="宋体" w:hAnsi="宋体" w:cs="宋体"/>
          <w:bCs/>
          <w:kern w:val="0"/>
          <w:szCs w:val="21"/>
        </w:rPr>
        <w:t>培训工作，让参与</w:t>
      </w:r>
      <w:r>
        <w:rPr>
          <w:rFonts w:hint="eastAsia" w:ascii="宋体" w:hAnsi="宋体" w:cs="宋体"/>
          <w:bCs/>
          <w:kern w:val="0"/>
          <w:szCs w:val="21"/>
          <w:lang w:val="en-US" w:eastAsia="zh-CN"/>
        </w:rPr>
        <w:t>测量管理体系运行</w:t>
      </w:r>
      <w:r>
        <w:rPr>
          <w:rFonts w:hint="eastAsia" w:ascii="宋体" w:hAnsi="宋体" w:cs="宋体"/>
          <w:bCs/>
          <w:kern w:val="0"/>
          <w:szCs w:val="21"/>
        </w:rPr>
        <w:t>人员能力满足体系的要求。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建议加强对现场在用测量设备的维护与管理和测量设备周期检定/校准；</w:t>
      </w:r>
      <w:r>
        <w:rPr>
          <w:rFonts w:hint="eastAsia" w:ascii="宋体" w:hAnsi="宋体"/>
          <w:szCs w:val="21"/>
          <w:lang w:val="en-US" w:eastAsia="zh-CN"/>
        </w:rPr>
        <w:t>使用</w:t>
      </w:r>
      <w:r>
        <w:rPr>
          <w:rFonts w:hint="eastAsia" w:ascii="宋体" w:hAnsi="宋体"/>
          <w:szCs w:val="21"/>
        </w:rPr>
        <w:t>标准现行</w:t>
      </w:r>
      <w:r>
        <w:rPr>
          <w:rFonts w:hint="eastAsia" w:ascii="宋体" w:hAnsi="宋体"/>
          <w:szCs w:val="21"/>
          <w:lang w:val="en-US" w:eastAsia="zh-CN"/>
        </w:rPr>
        <w:t>有效</w:t>
      </w:r>
      <w:r>
        <w:rPr>
          <w:rFonts w:hint="eastAsia" w:ascii="宋体" w:hAnsi="宋体"/>
          <w:szCs w:val="21"/>
        </w:rPr>
        <w:t>版本查新；产品</w:t>
      </w:r>
      <w:r>
        <w:rPr>
          <w:rFonts w:hint="eastAsia" w:ascii="宋体" w:hAnsi="宋体"/>
          <w:szCs w:val="21"/>
          <w:lang w:val="en-US" w:eastAsia="zh-CN"/>
        </w:rPr>
        <w:t>出厂</w:t>
      </w:r>
      <w:r>
        <w:rPr>
          <w:rFonts w:hint="eastAsia" w:ascii="宋体" w:hAnsi="宋体"/>
          <w:szCs w:val="21"/>
        </w:rPr>
        <w:t>检验记录等管理以满足标准要求。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企业可以将测量管理体系和其他</w:t>
      </w:r>
      <w:r>
        <w:rPr>
          <w:rFonts w:hint="eastAsia" w:ascii="宋体" w:hAnsi="宋体"/>
          <w:szCs w:val="21"/>
          <w:lang w:val="en-US" w:eastAsia="zh-CN"/>
        </w:rPr>
        <w:t>管理</w:t>
      </w:r>
      <w:r>
        <w:rPr>
          <w:rFonts w:hint="eastAsia" w:ascii="宋体" w:hAnsi="宋体"/>
          <w:szCs w:val="21"/>
        </w:rPr>
        <w:t>体系相融合，通过对体系的学习和加深理解不断提升企业的管理水平，提高管理人员的能力。</w:t>
      </w:r>
      <w:r>
        <w:rPr>
          <w:rFonts w:hint="eastAsia" w:ascii="宋体" w:hAnsi="宋体"/>
          <w:szCs w:val="21"/>
          <w:lang w:val="en-US" w:eastAsia="zh-CN"/>
        </w:rPr>
        <w:t>促进企业的管理和发展。</w:t>
      </w:r>
    </w:p>
    <w:p>
      <w:pPr>
        <w:widowControl/>
        <w:spacing w:line="360" w:lineRule="auto"/>
        <w:ind w:firstLine="420" w:firstLineChars="200"/>
        <w:rPr>
          <w:rFonts w:ascii="宋体" w:hAnsi="宋体" w:cs="宋体"/>
          <w:bCs/>
          <w:kern w:val="0"/>
          <w:szCs w:val="21"/>
        </w:rPr>
      </w:pPr>
    </w:p>
    <w:p>
      <w:pPr>
        <w:widowControl/>
        <w:spacing w:line="276" w:lineRule="auto"/>
        <w:jc w:val="left"/>
        <w:rPr>
          <w:rFonts w:ascii="宋体" w:hAnsi="宋体" w:eastAsia="宋体" w:cs="宋体"/>
          <w:kern w:val="0"/>
          <w:szCs w:val="28"/>
        </w:rPr>
      </w:pPr>
      <w:r>
        <w:rPr>
          <w:rFonts w:hint="eastAsia" w:ascii="宋体" w:hAnsi="宋体" w:eastAsia="宋体" w:cs="宋体"/>
          <w:kern w:val="0"/>
          <w:szCs w:val="28"/>
        </w:rPr>
        <w:t>审核员 （签字）：                                           日期：</w:t>
      </w: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rPr>
        <w:t xml:space="preserve">        </w:t>
      </w:r>
    </w:p>
    <w:p>
      <w:pPr>
        <w:widowControl/>
        <w:numPr>
          <w:ilvl w:val="0"/>
          <w:numId w:val="3"/>
        </w:numPr>
        <w:spacing w:line="276" w:lineRule="auto"/>
        <w:ind w:right="1365"/>
        <w:rPr>
          <w:rFonts w:ascii="宋体" w:hAnsi="宋体" w:eastAsia="宋体" w:cs="宋体"/>
          <w:b/>
          <w:bCs/>
          <w:kern w:val="0"/>
          <w:szCs w:val="21"/>
        </w:rPr>
      </w:pPr>
      <w:r>
        <w:rPr>
          <w:rFonts w:hint="eastAsia" w:ascii="宋体" w:hAnsi="宋体" w:eastAsia="宋体" w:cs="宋体"/>
          <w:b/>
          <w:bCs/>
          <w:kern w:val="0"/>
          <w:szCs w:val="21"/>
        </w:rPr>
        <w:t>报告审查人意见</w:t>
      </w:r>
    </w:p>
    <w:p>
      <w:pPr>
        <w:widowControl/>
        <w:spacing w:line="276" w:lineRule="auto"/>
        <w:ind w:right="1365"/>
        <w:rPr>
          <w:rFonts w:ascii="宋体" w:hAnsi="宋体" w:eastAsia="宋体" w:cs="宋体"/>
          <w:b/>
          <w:bCs/>
          <w:kern w:val="0"/>
          <w:szCs w:val="21"/>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CA1D"/>
    <w:multiLevelType w:val="multilevel"/>
    <w:tmpl w:val="8D6ACA1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BCB1776"/>
    <w:multiLevelType w:val="singleLevel"/>
    <w:tmpl w:val="1BCB1776"/>
    <w:lvl w:ilvl="0" w:tentative="0">
      <w:start w:val="1"/>
      <w:numFmt w:val="decimal"/>
      <w:suff w:val="nothing"/>
      <w:lvlText w:val="%1、"/>
      <w:lvlJc w:val="left"/>
    </w:lvl>
  </w:abstractNum>
  <w:abstractNum w:abstractNumId="2">
    <w:nsid w:val="3FA41D6B"/>
    <w:multiLevelType w:val="singleLevel"/>
    <w:tmpl w:val="3FA41D6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70617"/>
    <w:rsid w:val="6A706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DELL</cp:lastModifiedBy>
  <cp:lastPrinted>2017-09-01T06:24:00Z</cp:lastPrinted>
  <dcterms:modified xsi:type="dcterms:W3CDTF">2019-11-24T07:41:36Z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