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河北衡隆实业有限公司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91131102MA07RBMC9T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818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