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2020年能源单耗超目标原因分析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企业2020年制定的目标为：单位产品能耗</w:t>
      </w:r>
      <w:r>
        <w:rPr>
          <w:rFonts w:hint="eastAsia" w:ascii="宋体" w:hAnsi="宋体" w:cs="Times New Roman"/>
          <w:b w:val="0"/>
          <w:bCs w:val="0"/>
          <w:kern w:val="2"/>
          <w:sz w:val="21"/>
          <w:szCs w:val="21"/>
          <w:lang w:val="en-US" w:eastAsia="zh-CN" w:bidi="ar-SA"/>
        </w:rPr>
        <w:t>0.15kgce/kg</w:t>
      </w:r>
      <w:r>
        <w:rPr>
          <w:rFonts w:hint="eastAsia"/>
          <w:sz w:val="24"/>
          <w:szCs w:val="24"/>
          <w:lang w:val="en-US" w:eastAsia="zh-CN"/>
        </w:rPr>
        <w:t>。企业2020年完成情况为：单位产品能耗</w:t>
      </w:r>
      <w:r>
        <w:rPr>
          <w:rFonts w:hint="eastAsia" w:ascii="宋体" w:hAnsi="宋体" w:cs="Times New Roman"/>
          <w:b w:val="0"/>
          <w:bCs w:val="0"/>
          <w:kern w:val="2"/>
          <w:sz w:val="21"/>
          <w:szCs w:val="21"/>
          <w:lang w:val="en-US" w:eastAsia="zh-CN" w:bidi="ar-SA"/>
        </w:rPr>
        <w:t>0.19kgce/kg</w:t>
      </w:r>
      <w:r>
        <w:rPr>
          <w:rFonts w:hint="eastAsia"/>
          <w:sz w:val="24"/>
          <w:szCs w:val="24"/>
          <w:lang w:val="en-US" w:eastAsia="zh-CN"/>
        </w:rPr>
        <w:t>。没有完成了制定的目标。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原因如下：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1、因疫情原因，生产不能连续进行，时常出现间断性生产，造成经常开关设备，造成单耗升高；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2、2020年开发了几款新产品，进行了试生产，产量上不去，造成单耗升高；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3、从单耗走势上来看，属于正常波动，以后在生产中要进行控制。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控制措施：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1、进行连续性、规模性生产，降低单位产品能耗；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2、在生产过程中注意节能，不生产时及时关闭能源；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3、提高职工的操作技能，提高成品率。</w:t>
      </w:r>
    </w:p>
    <w:p>
      <w:pPr>
        <w:pStyle w:val="2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61525"/>
    <w:rsid w:val="750D0ACB"/>
    <w:rsid w:val="797863CD"/>
    <w:rsid w:val="7C75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 w:val="28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2021-12-04T03:22:07Z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1FD21CE5D16D4693BA3E290EADA170C7</vt:lpwstr>
  </property>
</Properties>
</file>