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晋江市维盛织造漂染有限公司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1159-2021-EnMs</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周</w:t>
            </w:r>
            <w:r>
              <w:rPr>
                <w:rFonts w:hint="eastAsia"/>
                <w:sz w:val="20"/>
                <w:lang w:val="en-US" w:eastAsia="zh-CN"/>
              </w:rPr>
              <w:t xml:space="preserve">  </w:t>
            </w:r>
            <w:r>
              <w:rPr>
                <w:sz w:val="20"/>
                <w:lang w:val="de-DE"/>
              </w:rPr>
              <w:t>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李丽英</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施少雄</w:t>
            </w:r>
          </w:p>
        </w:tc>
        <w:tc>
          <w:tcPr>
            <w:tcW w:w="1184" w:type="dxa"/>
            <w:vAlign w:val="center"/>
          </w:tcPr>
          <w:p>
            <w:pPr>
              <w:snapToGrid w:val="0"/>
              <w:spacing w:line="320" w:lineRule="exact"/>
              <w:ind w:firstLine="552" w:firstLineChars="250"/>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ISC-JSZJ-430</w:t>
            </w:r>
          </w:p>
          <w:p>
            <w:pPr>
              <w:jc w:val="center"/>
              <w:rPr>
                <w:rFonts w:ascii="Times New Roman" w:hAnsi="Times New Roman" w:eastAsia="宋体" w:cs="Times New Roman"/>
                <w:kern w:val="2"/>
                <w:sz w:val="20"/>
                <w:lang w:val="de-DE" w:eastAsia="zh-CN" w:bidi="ar-SA"/>
              </w:rPr>
            </w:pPr>
            <w:r>
              <w:rPr>
                <w:sz w:val="20"/>
                <w:lang w:val="de-DE"/>
              </w:rPr>
              <w:t>晋江市佳福化纤实业有限公司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2021.11.28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2021.11.30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4" w:name="_GoBack"/>
            <w:bookmarkEnd w:id="14"/>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4E7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2021-11-27T01:02:34Z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