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10294-2024-Q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永清县元皓纺织品有限公司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91131023MACD1XC37J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永清县元皓纺织品有限公司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河北省廊坊市永清县廊霸路与采信路交口（彩虹桥北行30米路西）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河北省廊坊市永清县廊霸路与采信路交口（彩虹桥北行30米路西）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Q:汽车座套的加工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永清县元皓纺织品有限公司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河北省廊坊市永清县廊霸路与采信路交口（彩虹桥北行30米路西）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河北省廊坊市永清县廊霸路与采信路交口（彩虹桥北行30米路西）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Q:汽车座套的加工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92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