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ascii="Times New Roman" w:hAnsi="Times New Roman" w:cs="Times New Roman"/>
                <w:sz w:val="24"/>
                <w:szCs w:val="24"/>
                <w:lang w:val="en-US" w:eastAsia="zh-CN"/>
              </w:rPr>
            </w:pPr>
            <w:r>
              <w:rPr>
                <w:rFonts w:hint="eastAsia" w:ascii="Times New Roman" w:hAnsi="Times New Roman" w:cs="Times New Roman"/>
                <w:sz w:val="24"/>
                <w:szCs w:val="24"/>
              </w:rPr>
              <w:t xml:space="preserve">受审核部门：管理层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主管领导</w:t>
            </w:r>
            <w:r>
              <w:rPr>
                <w:rFonts w:hint="eastAsia" w:cs="Times New Roman"/>
                <w:sz w:val="24"/>
                <w:szCs w:val="24"/>
                <w:lang w:val="en-US" w:eastAsia="zh-CN"/>
              </w:rPr>
              <w:t>：</w:t>
            </w:r>
            <w:r>
              <w:rPr>
                <w:sz w:val="24"/>
              </w:rPr>
              <w:t>唐丽</w:t>
            </w:r>
            <w:r>
              <w:rPr>
                <w:rFonts w:hint="eastAsia" w:cs="Times New Roman"/>
                <w:sz w:val="24"/>
                <w:szCs w:val="24"/>
                <w:lang w:val="en-US" w:eastAsia="zh-CN"/>
              </w:rPr>
              <w:t xml:space="preserve">          陪同人员：</w:t>
            </w:r>
            <w:r>
              <w:rPr>
                <w:rFonts w:hint="eastAsia"/>
                <w:sz w:val="24"/>
              </w:rPr>
              <w:t>刘小蓉</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rPr>
              <w:t>审核员：</w:t>
            </w:r>
            <w:r>
              <w:rPr>
                <w:rFonts w:hint="eastAsia" w:cs="Times New Roman"/>
                <w:sz w:val="24"/>
                <w:szCs w:val="24"/>
                <w:highlight w:val="none"/>
                <w:lang w:eastAsia="zh-CN"/>
              </w:rPr>
              <w:t>李林</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 xml:space="preserve">    审核时间：</w:t>
            </w:r>
            <w:r>
              <w:rPr>
                <w:rFonts w:hint="eastAsia" w:ascii="Times New Roman" w:hAnsi="Times New Roman" w:cs="Times New Roman"/>
                <w:sz w:val="24"/>
                <w:szCs w:val="24"/>
                <w:highlight w:val="none"/>
                <w:lang w:eastAsia="zh-CN"/>
              </w:rPr>
              <w:t>2021</w:t>
            </w:r>
            <w:r>
              <w:rPr>
                <w:rFonts w:hint="eastAsia" w:ascii="Times New Roman" w:hAnsi="Times New Roman" w:cs="Times New Roman"/>
                <w:sz w:val="24"/>
                <w:szCs w:val="24"/>
                <w:highlight w:val="none"/>
                <w:lang w:val="en-US" w:eastAsia="zh-CN"/>
              </w:rPr>
              <w:t>年11月25日</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审核条款：</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lang w:eastAsia="zh-CN"/>
              </w:rPr>
              <w:t>远程</w:t>
            </w:r>
            <w:r>
              <w:rPr>
                <w:rFonts w:hint="eastAsia" w:ascii="宋体" w:hAnsi="宋体" w:cs="宋体"/>
                <w:color w:val="000000"/>
                <w:szCs w:val="24"/>
              </w:rPr>
              <w:t>询问总经理，公司确定了与本公司质量目标和战略方向相关并影响实现质量、环境和职业健康安全管理体系预期结果的各种内部因素（如公司的价值观、文化、知识、绩效等相关因素）和外部因素（国家、地区和当地的各种法律法规、技术、竞争、文化和社会因素等）。这些因素包括了需要考虑的正面和负面因素或条件。</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 xml:space="preserve">经营范围： </w:t>
            </w:r>
            <w:r>
              <w:rPr>
                <w:rFonts w:hint="eastAsia" w:ascii="宋体" w:hAnsi="宋体"/>
                <w:szCs w:val="21"/>
              </w:rPr>
              <w:t>冷藏保温箱体及配件的生产</w:t>
            </w:r>
            <w:r>
              <w:rPr>
                <w:rFonts w:hint="eastAsia" w:ascii="宋体" w:hAnsi="宋体" w:cs="宋体"/>
                <w:color w:val="000000"/>
                <w:szCs w:val="24"/>
              </w:rPr>
              <w:t>等。总经理确定与本公司目标和战略方向相关并影响实现体系预期结果的各种内部因素（公司的价值观、文化、知识、绩效等相关因素）和外部因素（国家和当地的各种法律法规、技术、竞争等）。这些因素包括了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szCs w:val="21"/>
              </w:rPr>
            </w:pPr>
            <w:r>
              <w:rPr>
                <w:rFonts w:hint="eastAsia" w:ascii="宋体" w:hAnsi="宋体" w:cs="宋体"/>
                <w:color w:val="000000"/>
                <w:szCs w:val="24"/>
              </w:rPr>
              <w:t>目前情况：人力资源充足</w:t>
            </w:r>
            <w:r>
              <w:rPr>
                <w:rFonts w:hint="eastAsia" w:ascii="宋体" w:hAnsi="宋体" w:cs="宋体"/>
                <w:color w:val="000000"/>
                <w:szCs w:val="24"/>
                <w:lang w:eastAsia="zh-CN"/>
              </w:rPr>
              <w:t>；</w:t>
            </w:r>
            <w:r>
              <w:rPr>
                <w:rFonts w:hint="eastAsia" w:ascii="宋体" w:hAnsi="宋体" w:cs="宋体"/>
                <w:color w:val="000000"/>
                <w:szCs w:val="24"/>
              </w:rPr>
              <w:t>不利情况：部分岗位技能弱，整改决策：加强岗位培训；</w:t>
            </w:r>
          </w:p>
        </w:tc>
        <w:tc>
          <w:tcPr>
            <w:tcW w:w="774"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w:t>
            </w:r>
            <w:r>
              <w:rPr>
                <w:rFonts w:hint="eastAsia" w:ascii="宋体" w:hAnsi="宋体" w:cs="宋体"/>
                <w:color w:val="000000"/>
                <w:szCs w:val="24"/>
                <w:lang w:eastAsia="zh-CN"/>
              </w:rPr>
              <w:t>及其期望识别</w:t>
            </w:r>
            <w:r>
              <w:rPr>
                <w:rFonts w:hint="eastAsia" w:ascii="宋体" w:hAnsi="宋体" w:cs="宋体"/>
                <w:color w:val="000000"/>
                <w:szCs w:val="24"/>
              </w:rPr>
              <w:t>清单》</w:t>
            </w:r>
          </w:p>
          <w:p>
            <w:pPr>
              <w:spacing w:line="360" w:lineRule="auto"/>
              <w:ind w:firstLine="420" w:firstLineChars="200"/>
              <w:rPr>
                <w:rFonts w:ascii="宋体" w:hAnsi="宋体" w:cs="宋体"/>
                <w:color w:val="auto"/>
                <w:szCs w:val="24"/>
              </w:rPr>
            </w:pPr>
            <w:r>
              <w:rPr>
                <w:rFonts w:hint="eastAsia" w:ascii="宋体" w:hAnsi="宋体" w:cs="宋体"/>
                <w:color w:val="000000"/>
                <w:szCs w:val="24"/>
              </w:rPr>
              <w:t>相关方：员工、</w:t>
            </w:r>
            <w:r>
              <w:rPr>
                <w:rFonts w:hint="eastAsia" w:ascii="宋体" w:hAnsi="宋体" w:cs="宋体"/>
                <w:color w:val="000000"/>
                <w:szCs w:val="24"/>
                <w:lang w:eastAsia="zh-CN"/>
              </w:rPr>
              <w:t>股东、体系认证机构、</w:t>
            </w:r>
            <w:r>
              <w:rPr>
                <w:rFonts w:hint="eastAsia" w:ascii="宋体" w:hAnsi="宋体" w:cs="宋体"/>
                <w:color w:val="000000"/>
                <w:szCs w:val="24"/>
              </w:rPr>
              <w:t>供方</w:t>
            </w:r>
            <w:r>
              <w:rPr>
                <w:rFonts w:hint="eastAsia" w:ascii="宋体" w:hAnsi="宋体" w:cs="宋体"/>
                <w:color w:val="auto"/>
                <w:szCs w:val="24"/>
                <w:lang w:eastAsia="zh-CN"/>
              </w:rPr>
              <w:t>、供方和合作伙伴</w:t>
            </w:r>
            <w:r>
              <w:rPr>
                <w:rFonts w:hint="eastAsia" w:ascii="宋体" w:hAnsi="宋体" w:cs="宋体"/>
                <w:color w:val="auto"/>
                <w:szCs w:val="24"/>
              </w:rPr>
              <w:t>、政府等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auto"/>
                <w:szCs w:val="24"/>
              </w:rPr>
              <w:t>监测指标：产品交付合格率、产品交付履约、顾客满意度等。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rPr>
                <w:b/>
                <w:szCs w:val="21"/>
              </w:rPr>
            </w:pPr>
            <w:r>
              <w:rPr>
                <w:rFonts w:hint="eastAsia"/>
                <w:b/>
              </w:rPr>
              <w:t>4.3</w:t>
            </w:r>
          </w:p>
        </w:tc>
        <w:tc>
          <w:tcPr>
            <w:tcW w:w="10815" w:type="dxa"/>
            <w:noWrap w:val="0"/>
            <w:vAlign w:val="top"/>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420" w:firstLineChars="200"/>
              <w:rPr>
                <w:rFonts w:hint="eastAsia" w:ascii="宋体" w:hAnsi="宋体"/>
                <w:szCs w:val="21"/>
              </w:rPr>
            </w:pPr>
            <w:r>
              <w:rPr>
                <w:rFonts w:hint="eastAsia" w:ascii="宋体" w:hAnsi="宋体"/>
                <w:szCs w:val="21"/>
              </w:rPr>
              <w:t xml:space="preserve">冷藏保温箱体及配件的生产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经识别，组织依据ISO9001：2015版标准的要求建立、实施、维护质量管理体系，符合标准要求。</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---不适用条款：</w:t>
            </w:r>
            <w:r>
              <w:rPr>
                <w:rFonts w:hint="eastAsia" w:ascii="宋体" w:hAnsi="宋体" w:cs="宋体"/>
                <w:color w:val="auto"/>
                <w:szCs w:val="21"/>
                <w:lang w:val="en-US" w:eastAsia="zh-CN"/>
              </w:rPr>
              <w:t>8.3条款，</w:t>
            </w:r>
            <w:r>
              <w:rPr>
                <w:rFonts w:hint="eastAsia" w:ascii="宋体" w:hAnsi="宋体" w:cs="Times New Roman"/>
                <w:color w:val="000000"/>
                <w:szCs w:val="21"/>
                <w:lang w:val="en-US" w:eastAsia="zh-CN"/>
              </w:rPr>
              <w:t>公司</w:t>
            </w:r>
            <w:r>
              <w:rPr>
                <w:rFonts w:hint="eastAsia" w:ascii="宋体" w:hAnsi="宋体"/>
                <w:szCs w:val="21"/>
              </w:rPr>
              <w:t xml:space="preserve">冷藏保温箱体及配件的生产 </w:t>
            </w:r>
            <w:r>
              <w:rPr>
                <w:rFonts w:hint="eastAsia" w:ascii="宋体" w:hAnsi="宋体" w:cs="Times New Roman"/>
                <w:color w:val="000000"/>
                <w:szCs w:val="21"/>
                <w:lang w:val="en-US" w:eastAsia="zh-CN"/>
              </w:rPr>
              <w:t>依据客户图纸要求、国家技术标准生产。生产工艺成熟，模式固定</w:t>
            </w:r>
            <w:r>
              <w:rPr>
                <w:rFonts w:hint="eastAsia" w:ascii="宋体" w:hAnsi="宋体"/>
                <w:szCs w:val="21"/>
                <w:lang w:val="en-US" w:eastAsia="zh-CN"/>
              </w:rPr>
              <w:t xml:space="preserve">,因此标准8.3条款“产品和服务的设计和开发”要求不适用。不适用理由合理。          </w:t>
            </w:r>
          </w:p>
          <w:p>
            <w:pPr>
              <w:spacing w:line="360" w:lineRule="auto"/>
              <w:ind w:firstLine="420" w:firstLineChars="200"/>
              <w:rPr>
                <w:color w:val="auto"/>
              </w:rPr>
            </w:pPr>
            <w:r>
              <w:rPr>
                <w:rFonts w:hint="eastAsia" w:ascii="宋体" w:hAnsi="宋体" w:cs="宋体"/>
                <w:color w:val="auto"/>
                <w:szCs w:val="21"/>
              </w:rPr>
              <w:t>注册地址：</w:t>
            </w:r>
            <w:r>
              <w:t>四川省成都经济技术开发区（龙泉驿区）成都汽车城大道333号附106号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生产/经营地址：</w:t>
            </w:r>
            <w:bookmarkStart w:id="0" w:name="生产地址"/>
            <w:r>
              <w:t>四川省成都经济技术开发区（龙泉驿区）成都汽车城大道333号附106号</w:t>
            </w:r>
            <w:bookmarkEnd w:id="0"/>
          </w:p>
          <w:p>
            <w:pPr>
              <w:spacing w:line="400" w:lineRule="exact"/>
              <w:jc w:val="left"/>
              <w:rPr>
                <w:rFonts w:ascii="宋体" w:hAnsi="宋体" w:cs="宋体"/>
                <w:szCs w:val="21"/>
              </w:rPr>
            </w:pP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noWrap w:val="0"/>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rPr>
                <w:b/>
                <w:szCs w:val="21"/>
              </w:rPr>
            </w:pPr>
            <w:r>
              <w:rPr>
                <w:rFonts w:hint="eastAsia"/>
                <w:b/>
              </w:rPr>
              <w:t>4.4</w:t>
            </w:r>
          </w:p>
        </w:tc>
        <w:tc>
          <w:tcPr>
            <w:tcW w:w="10815" w:type="dxa"/>
            <w:noWrap w:val="0"/>
            <w:vAlign w:val="top"/>
          </w:tcPr>
          <w:p>
            <w:pPr>
              <w:spacing w:line="360" w:lineRule="auto"/>
              <w:ind w:firstLine="420" w:firstLineChars="200"/>
              <w:rPr>
                <w:color w:val="auto"/>
                <w:highlight w:val="none"/>
              </w:rPr>
            </w:pPr>
            <w:r>
              <w:rPr>
                <w:rFonts w:hint="eastAsia"/>
              </w:rPr>
              <w:t>公司按照ISO9001:2015标准的要求，建立、实施、保持和持续改进质量管理体系，策划</w:t>
            </w:r>
            <w:r>
              <w:rPr>
                <w:rFonts w:hint="eastAsia"/>
                <w:lang w:eastAsia="zh-CN"/>
              </w:rPr>
              <w:t>管理手册</w:t>
            </w:r>
            <w:r>
              <w:rPr>
                <w:rFonts w:hint="eastAsia"/>
              </w:rPr>
              <w:t>、程序文件、作业文件，包括所需过程</w:t>
            </w:r>
            <w:r>
              <w:rPr>
                <w:rFonts w:hint="eastAsia"/>
                <w:highlight w:val="none"/>
              </w:rPr>
              <w:t>及其相互作用，制定有风险管理控制办法，确定产生非预期的输出或过程失效对产品和顾客满意带来的风险，以及应</w:t>
            </w:r>
            <w:r>
              <w:rPr>
                <w:rFonts w:hint="eastAsia"/>
                <w:color w:val="auto"/>
                <w:highlight w:val="none"/>
              </w:rPr>
              <w:t>对措施。</w:t>
            </w:r>
          </w:p>
          <w:p>
            <w:pPr>
              <w:spacing w:line="360" w:lineRule="auto"/>
              <w:ind w:firstLine="420" w:firstLineChars="200"/>
              <w:rPr>
                <w:color w:val="auto"/>
                <w:highlight w:val="none"/>
              </w:rPr>
            </w:pPr>
            <w:r>
              <w:rPr>
                <w:rFonts w:hint="eastAsia"/>
                <w:color w:val="auto"/>
                <w:highlight w:val="none"/>
              </w:rPr>
              <w:t>组织制定有管理评审控制程序，定期进行体系评审，必要时变更过程，以确保过程持续产生公司期望的结果。</w:t>
            </w:r>
          </w:p>
          <w:p>
            <w:pPr>
              <w:spacing w:line="360" w:lineRule="auto"/>
              <w:ind w:firstLine="420" w:firstLineChars="200"/>
              <w:rPr>
                <w:rFonts w:hint="eastAsia"/>
                <w:color w:val="auto"/>
                <w:highlight w:val="none"/>
                <w:lang w:val="en-US" w:eastAsia="zh-CN"/>
              </w:rPr>
            </w:pPr>
            <w:r>
              <w:rPr>
                <w:rFonts w:hint="eastAsia"/>
                <w:color w:val="auto"/>
                <w:highlight w:val="none"/>
              </w:rPr>
              <w:t>经</w:t>
            </w:r>
            <w:r>
              <w:rPr>
                <w:rFonts w:hint="eastAsia"/>
                <w:color w:val="auto"/>
                <w:highlight w:val="none"/>
                <w:lang w:val="en-US" w:eastAsia="zh-CN"/>
              </w:rPr>
              <w:t>远程</w:t>
            </w:r>
            <w:r>
              <w:rPr>
                <w:rFonts w:hint="eastAsia"/>
                <w:color w:val="auto"/>
                <w:highlight w:val="none"/>
              </w:rPr>
              <w:t>确认特殊过程</w:t>
            </w:r>
            <w:r>
              <w:rPr>
                <w:rFonts w:hint="eastAsia"/>
                <w:color w:val="auto"/>
                <w:highlight w:val="none"/>
                <w:lang w:val="en-US" w:eastAsia="zh-CN"/>
              </w:rPr>
              <w:t>为： 焊接过程</w:t>
            </w:r>
          </w:p>
          <w:p>
            <w:pPr>
              <w:spacing w:line="360" w:lineRule="auto"/>
              <w:ind w:firstLine="420" w:firstLineChars="200"/>
              <w:rPr>
                <w:rFonts w:hint="eastAsia"/>
                <w:color w:val="auto"/>
                <w:lang w:val="en-US" w:eastAsia="zh-CN"/>
              </w:rPr>
            </w:pPr>
            <w:r>
              <w:rPr>
                <w:rFonts w:hint="eastAsia"/>
                <w:color w:val="auto"/>
                <w:lang w:val="en-US" w:eastAsia="zh-CN"/>
              </w:rPr>
              <w:t xml:space="preserve">   关键过程： 焊接过程</w:t>
            </w:r>
          </w:p>
          <w:p>
            <w:pPr>
              <w:pStyle w:val="2"/>
              <w:ind w:firstLine="690" w:firstLineChars="300"/>
              <w:rPr>
                <w:rFonts w:hint="default"/>
                <w:lang w:val="en-US" w:eastAsia="zh-CN"/>
              </w:rPr>
            </w:pPr>
            <w:r>
              <w:rPr>
                <w:rFonts w:hint="eastAsia" w:ascii="宋体" w:hAnsi="宋体" w:cs="宋体"/>
                <w:color w:val="auto"/>
                <w:szCs w:val="24"/>
                <w:lang w:val="en-US" w:eastAsia="zh-CN"/>
              </w:rPr>
              <w:t>外包过程：无</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noWrap w:val="0"/>
            <w:vAlign w:val="center"/>
          </w:tcPr>
          <w:p>
            <w:pPr>
              <w:rPr>
                <w:b/>
                <w:szCs w:val="21"/>
              </w:rPr>
            </w:pPr>
            <w:r>
              <w:rPr>
                <w:rFonts w:hint="eastAsia"/>
                <w:b/>
              </w:rPr>
              <w:t>5.1</w:t>
            </w:r>
          </w:p>
        </w:tc>
        <w:tc>
          <w:tcPr>
            <w:tcW w:w="10815" w:type="dxa"/>
            <w:noWrap w:val="0"/>
            <w:vAlign w:val="top"/>
          </w:tcPr>
          <w:p>
            <w:pPr>
              <w:spacing w:line="360" w:lineRule="auto"/>
              <w:ind w:firstLine="525" w:firstLineChars="250"/>
              <w:jc w:val="left"/>
              <w:rPr>
                <w:rFonts w:hint="default" w:ascii="宋体" w:hAnsi="宋体" w:eastAsia="宋体" w:cs="宋体"/>
                <w:color w:val="auto"/>
                <w:szCs w:val="24"/>
                <w:lang w:val="en-US" w:eastAsia="zh-CN"/>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color w:val="auto"/>
                <w:szCs w:val="24"/>
                <w:lang w:eastAsia="zh-CN"/>
              </w:rPr>
              <w:t>：唐丽      管理者代表：唐丽</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rPr>
                <w:b/>
                <w:szCs w:val="22"/>
              </w:rPr>
            </w:pPr>
            <w:r>
              <w:rPr>
                <w:rFonts w:hint="eastAsia"/>
                <w:b/>
                <w:szCs w:val="22"/>
              </w:rPr>
              <w:t>5.1.2</w:t>
            </w:r>
          </w:p>
          <w:p>
            <w:pPr>
              <w:rPr>
                <w:b/>
                <w:szCs w:val="21"/>
              </w:rPr>
            </w:pP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5.2</w:t>
            </w:r>
          </w:p>
        </w:tc>
        <w:tc>
          <w:tcPr>
            <w:tcW w:w="10815" w:type="dxa"/>
            <w:noWrap w:val="0"/>
            <w:vAlign w:val="top"/>
          </w:tcPr>
          <w:p>
            <w:pPr>
              <w:spacing w:line="360" w:lineRule="auto"/>
              <w:rPr>
                <w:rFonts w:hint="eastAsia" w:ascii="宋体" w:hAnsi="宋体" w:cs="宋体"/>
                <w:color w:val="auto"/>
                <w:szCs w:val="24"/>
              </w:rPr>
            </w:pPr>
            <w:r>
              <w:rPr>
                <w:rFonts w:hint="eastAsia" w:ascii="宋体" w:hAnsi="宋体" w:cs="宋体"/>
                <w:color w:val="000000"/>
                <w:szCs w:val="24"/>
              </w:rPr>
              <w:t>公司的质</w:t>
            </w:r>
            <w:r>
              <w:rPr>
                <w:rFonts w:hint="eastAsia" w:ascii="宋体" w:hAnsi="宋体" w:cs="宋体"/>
                <w:color w:val="auto"/>
                <w:szCs w:val="24"/>
              </w:rPr>
              <w:t>量方针是：</w:t>
            </w:r>
          </w:p>
          <w:p>
            <w:pPr>
              <w:spacing w:line="360" w:lineRule="auto"/>
              <w:ind w:firstLine="420" w:firstLineChars="200"/>
              <w:rPr>
                <w:rFonts w:hint="eastAsia" w:ascii="宋体" w:hAnsi="宋体" w:cs="宋体"/>
                <w:color w:val="FF0000"/>
                <w:szCs w:val="24"/>
                <w:lang w:eastAsia="zh-CN"/>
              </w:rPr>
            </w:pPr>
            <w:r>
              <w:rPr>
                <w:rFonts w:hint="eastAsia" w:ascii="宋体" w:hAnsi="宋体" w:cs="宋体"/>
                <w:color w:val="auto"/>
                <w:szCs w:val="24"/>
                <w:lang w:eastAsia="zh-CN"/>
              </w:rPr>
              <w:t>质量为本，信誉第一，服务上，持续改进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5.3</w:t>
            </w:r>
          </w:p>
        </w:tc>
        <w:tc>
          <w:tcPr>
            <w:tcW w:w="10815" w:type="dxa"/>
            <w:noWrap w:val="0"/>
            <w:vAlign w:val="top"/>
          </w:tcPr>
          <w:p>
            <w:pPr>
              <w:spacing w:line="360" w:lineRule="auto"/>
              <w:ind w:firstLine="420" w:firstLineChars="200"/>
              <w:rPr>
                <w:rFonts w:ascii="宋体" w:hAnsi="宋体" w:cs="宋体"/>
                <w:color w:val="auto"/>
                <w:szCs w:val="24"/>
              </w:rPr>
            </w:pPr>
            <w:r>
              <w:rPr>
                <w:rFonts w:hint="eastAsia" w:ascii="宋体" w:hAnsi="宋体" w:cs="宋体"/>
                <w:color w:val="000000"/>
                <w:szCs w:val="24"/>
              </w:rPr>
              <w:t>公司在建立管理体系之初，</w:t>
            </w:r>
            <w:r>
              <w:rPr>
                <w:rFonts w:hint="eastAsia" w:ascii="宋体" w:hAnsi="宋体" w:cs="宋体"/>
                <w:color w:val="auto"/>
                <w:szCs w:val="24"/>
              </w:rPr>
              <w:t>对各部门的职责权限进行了划分，在</w:t>
            </w:r>
            <w:r>
              <w:rPr>
                <w:rFonts w:hint="eastAsia" w:ascii="宋体" w:hAnsi="宋体" w:cs="宋体"/>
                <w:color w:val="auto"/>
                <w:szCs w:val="24"/>
                <w:lang w:eastAsia="zh-CN"/>
              </w:rPr>
              <w:t>管理手册</w:t>
            </w:r>
            <w:r>
              <w:rPr>
                <w:rFonts w:hint="eastAsia" w:ascii="宋体" w:hAnsi="宋体" w:cs="宋体"/>
                <w:color w:val="auto"/>
                <w:szCs w:val="24"/>
              </w:rPr>
              <w:t>中确定了公司组织机构图，策划：</w:t>
            </w:r>
            <w:r>
              <w:rPr>
                <w:rFonts w:hint="eastAsia" w:ascii="宋体" w:hAnsi="宋体" w:cs="宋体"/>
                <w:color w:val="auto"/>
                <w:szCs w:val="24"/>
                <w:lang w:eastAsia="zh-CN"/>
              </w:rPr>
              <w:t>行政部</w:t>
            </w:r>
            <w:r>
              <w:rPr>
                <w:rFonts w:hint="eastAsia" w:ascii="宋体" w:hAnsi="宋体" w:cs="宋体"/>
                <w:color w:val="auto"/>
                <w:szCs w:val="24"/>
              </w:rPr>
              <w:t>、</w:t>
            </w:r>
            <w:r>
              <w:rPr>
                <w:rFonts w:hint="eastAsia" w:ascii="宋体" w:hAnsi="宋体" w:cs="宋体"/>
                <w:color w:val="auto"/>
                <w:szCs w:val="24"/>
                <w:lang w:eastAsia="zh-CN"/>
              </w:rPr>
              <w:t>经营部</w:t>
            </w:r>
            <w:r>
              <w:rPr>
                <w:rFonts w:hint="eastAsia" w:ascii="宋体" w:hAnsi="宋体" w:cs="宋体"/>
                <w:color w:val="auto"/>
                <w:szCs w:val="24"/>
              </w:rPr>
              <w:t>、</w:t>
            </w:r>
            <w:r>
              <w:rPr>
                <w:rFonts w:hint="eastAsia" w:ascii="宋体" w:hAnsi="宋体" w:cs="宋体"/>
                <w:color w:val="auto"/>
                <w:szCs w:val="24"/>
                <w:lang w:eastAsia="zh-CN"/>
              </w:rPr>
              <w:t>生产部</w:t>
            </w:r>
            <w:r>
              <w:rPr>
                <w:rFonts w:hint="eastAsia" w:ascii="宋体" w:hAnsi="宋体" w:cs="宋体"/>
                <w:color w:val="auto"/>
                <w:szCs w:val="24"/>
              </w:rPr>
              <w:t>等部门，对应每个部门有职能分配表，在5.3职责和权限中对各部门职责权限进行了规定，质量体系负责人由：</w:t>
            </w:r>
            <w:r>
              <w:rPr>
                <w:rFonts w:hint="eastAsia" w:ascii="宋体" w:hAnsi="宋体" w:cs="宋体"/>
                <w:color w:val="auto"/>
                <w:szCs w:val="24"/>
                <w:lang w:val="en-US" w:eastAsia="zh-CN"/>
              </w:rPr>
              <w:t>陈少荣</w:t>
            </w:r>
            <w:r>
              <w:rPr>
                <w:rFonts w:hint="eastAsia" w:ascii="宋体" w:hAnsi="宋体" w:cs="宋体"/>
                <w:color w:val="auto"/>
                <w:szCs w:val="24"/>
              </w:rPr>
              <w:t>负责，各部门基本清楚其职责，文件描述职责与实际基本符合。</w:t>
            </w:r>
          </w:p>
          <w:p>
            <w:pPr>
              <w:spacing w:line="36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公司策划有《风险和机遇</w:t>
            </w:r>
            <w:r>
              <w:rPr>
                <w:rFonts w:hint="eastAsia" w:ascii="宋体" w:hAnsi="宋体" w:cs="宋体"/>
                <w:color w:val="auto"/>
                <w:szCs w:val="24"/>
                <w:lang w:eastAsia="zh-CN"/>
              </w:rPr>
              <w:t>识别、评价与应对流程图</w:t>
            </w:r>
            <w:r>
              <w:rPr>
                <w:rFonts w:hint="eastAsia" w:ascii="宋体" w:hAnsi="宋体" w:cs="宋体"/>
                <w:color w:val="auto"/>
                <w:szCs w:val="24"/>
              </w:rPr>
              <w:t>》，考虑到4.1所描述的因素和4.2所提及的要求，确定需要应对的风险和机遇包括：人力资源风险、设备风险管理、采购风险控制、策划能力风险控制、公共设施风险控制及短交期风险控制以及其他风险控制。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szCs w:val="21"/>
              </w:rPr>
            </w:pPr>
            <w:r>
              <w:rPr>
                <w:rFonts w:hint="eastAsia" w:ascii="宋体" w:hAnsi="宋体" w:cs="宋体"/>
                <w:color w:val="auto"/>
                <w:szCs w:val="24"/>
              </w:rPr>
              <w:t>组织发生变更时能保持体系的正常运行和完整性；</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rPr>
                <w:rFonts w:ascii="宋体" w:hAnsi="宋体" w:cs="宋体"/>
                <w:color w:val="auto"/>
                <w:szCs w:val="24"/>
              </w:rPr>
            </w:pPr>
            <w:r>
              <w:rPr>
                <w:rFonts w:hint="eastAsia" w:ascii="宋体" w:hAnsi="宋体" w:cs="宋体"/>
                <w:color w:val="auto"/>
                <w:szCs w:val="24"/>
              </w:rPr>
              <w:t>应对风险和机遇的措施</w:t>
            </w:r>
          </w:p>
          <w:p>
            <w:pPr>
              <w:spacing w:line="360" w:lineRule="auto"/>
              <w:rPr>
                <w:rFonts w:ascii="宋体" w:hAnsi="宋体" w:cs="宋体"/>
                <w:color w:val="auto"/>
                <w:szCs w:val="24"/>
              </w:rPr>
            </w:pPr>
            <w:r>
              <w:rPr>
                <w:rFonts w:hint="eastAsia" w:ascii="宋体" w:hAnsi="宋体" w:cs="宋体"/>
                <w:color w:val="auto"/>
                <w:szCs w:val="24"/>
              </w:rPr>
              <w:t>（含6.1.1和6.1.2）</w:t>
            </w:r>
          </w:p>
          <w:p>
            <w:pPr>
              <w:spacing w:line="360" w:lineRule="auto"/>
              <w:rPr>
                <w:rFonts w:ascii="宋体" w:hAnsi="宋体" w:cs="宋体"/>
                <w:color w:val="auto"/>
                <w:spacing w:val="-4"/>
                <w:szCs w:val="24"/>
              </w:rPr>
            </w:pPr>
            <w:r>
              <w:rPr>
                <w:rFonts w:hint="eastAsia" w:ascii="宋体" w:hAnsi="宋体" w:cs="宋体"/>
                <w:color w:val="auto"/>
                <w:spacing w:val="-4"/>
                <w:szCs w:val="24"/>
              </w:rPr>
              <w:t>#确定的需应对的风险和机遇有哪些？</w:t>
            </w:r>
          </w:p>
          <w:p>
            <w:pPr>
              <w:spacing w:line="360" w:lineRule="auto"/>
              <w:rPr>
                <w:rFonts w:ascii="宋体" w:hAnsi="宋体" w:cs="宋体"/>
                <w:color w:val="auto"/>
                <w:spacing w:val="-4"/>
                <w:szCs w:val="24"/>
              </w:rPr>
            </w:pPr>
            <w:r>
              <w:rPr>
                <w:rFonts w:hint="eastAsia" w:ascii="宋体" w:hAnsi="宋体" w:cs="宋体"/>
                <w:color w:val="auto"/>
                <w:spacing w:val="-4"/>
                <w:szCs w:val="24"/>
              </w:rPr>
              <w:t>.策划应对风险和机遇的措施有哪些？</w:t>
            </w:r>
          </w:p>
          <w:p>
            <w:pPr>
              <w:spacing w:line="360" w:lineRule="auto"/>
              <w:rPr>
                <w:rFonts w:ascii="宋体" w:hAnsi="宋体" w:cs="宋体"/>
                <w:color w:val="auto"/>
                <w:spacing w:val="-4"/>
                <w:szCs w:val="24"/>
              </w:rPr>
            </w:pPr>
            <w:r>
              <w:rPr>
                <w:rFonts w:hint="eastAsia" w:ascii="宋体" w:hAnsi="宋体" w:cs="宋体"/>
                <w:color w:val="auto"/>
                <w:spacing w:val="-4"/>
                <w:szCs w:val="24"/>
              </w:rPr>
              <w:t>.如何整合并实施这些措施？</w:t>
            </w:r>
          </w:p>
          <w:p>
            <w:pPr>
              <w:spacing w:line="360" w:lineRule="auto"/>
              <w:rPr>
                <w:rFonts w:ascii="宋体" w:hAnsi="宋体" w:cs="宋体"/>
                <w:color w:val="auto"/>
                <w:spacing w:val="-4"/>
                <w:szCs w:val="24"/>
              </w:rPr>
            </w:pPr>
            <w:r>
              <w:rPr>
                <w:rFonts w:hint="eastAsia" w:ascii="宋体" w:hAnsi="宋体" w:cs="宋体"/>
                <w:color w:val="auto"/>
                <w:spacing w:val="-4"/>
                <w:szCs w:val="24"/>
              </w:rPr>
              <w:t>.如何评价这些措施的有效性？</w:t>
            </w:r>
          </w:p>
          <w:p>
            <w:pPr>
              <w:spacing w:line="360" w:lineRule="auto"/>
              <w:rPr>
                <w:rFonts w:ascii="宋体" w:hAnsi="宋体" w:cs="宋体"/>
                <w:color w:val="auto"/>
                <w:spacing w:val="-4"/>
                <w:szCs w:val="24"/>
              </w:rPr>
            </w:pPr>
            <w:r>
              <w:rPr>
                <w:rFonts w:hint="eastAsia" w:ascii="宋体" w:hAnsi="宋体" w:cs="宋体"/>
                <w:color w:val="auto"/>
                <w:spacing w:val="-4"/>
                <w:szCs w:val="24"/>
              </w:rPr>
              <w:t>.措施是否与风险和机遇的影响程度相适应？</w:t>
            </w:r>
          </w:p>
          <w:p>
            <w:pPr>
              <w:spacing w:line="360" w:lineRule="auto"/>
              <w:rPr>
                <w:rFonts w:ascii="宋体" w:hAnsi="宋体"/>
                <w:color w:val="auto"/>
                <w:szCs w:val="21"/>
              </w:rPr>
            </w:pPr>
          </w:p>
        </w:tc>
        <w:tc>
          <w:tcPr>
            <w:tcW w:w="653" w:type="dxa"/>
            <w:noWrap w:val="0"/>
            <w:vAlign w:val="center"/>
          </w:tcPr>
          <w:p>
            <w:pPr>
              <w:rPr>
                <w:b/>
                <w:color w:val="auto"/>
                <w:szCs w:val="21"/>
              </w:rPr>
            </w:pPr>
            <w:r>
              <w:rPr>
                <w:rFonts w:hint="eastAsia"/>
                <w:b/>
                <w:color w:val="auto"/>
              </w:rPr>
              <w:t>6.1</w:t>
            </w:r>
            <w:r>
              <w:rPr>
                <w:color w:val="auto"/>
                <w:szCs w:val="21"/>
              </w:rPr>
              <w:t xml:space="preserve"> </w:t>
            </w:r>
          </w:p>
        </w:tc>
        <w:tc>
          <w:tcPr>
            <w:tcW w:w="10815" w:type="dxa"/>
            <w:noWrap w:val="0"/>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w:t>
            </w:r>
            <w:r>
              <w:rPr>
                <w:rFonts w:hint="eastAsia" w:ascii="宋体" w:hAnsi="宋体" w:cs="宋体"/>
                <w:color w:val="auto"/>
                <w:szCs w:val="24"/>
                <w:lang w:eastAsia="zh-CN"/>
              </w:rPr>
              <w:t>质量风险评估汇总表》</w:t>
            </w:r>
            <w:r>
              <w:rPr>
                <w:rFonts w:hint="eastAsia" w:ascii="宋体" w:hAnsi="宋体" w:cs="宋体"/>
                <w:color w:val="auto"/>
                <w:szCs w:val="24"/>
              </w:rPr>
              <w:t>，内容包括风险类型、风险因素、应对风险机会及措施、现行控制方法、涉及的场所及部门等；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查见《《风险</w:t>
            </w:r>
            <w:r>
              <w:rPr>
                <w:rFonts w:hint="eastAsia" w:ascii="宋体" w:hAnsi="宋体" w:cs="宋体"/>
                <w:color w:val="auto"/>
                <w:szCs w:val="24"/>
                <w:lang w:eastAsia="zh-CN"/>
              </w:rPr>
              <w:t>机会识别措施评价表</w:t>
            </w:r>
            <w:r>
              <w:rPr>
                <w:rFonts w:hint="eastAsia" w:ascii="宋体" w:hAnsi="宋体" w:cs="宋体"/>
                <w:color w:val="auto"/>
                <w:szCs w:val="24"/>
              </w:rPr>
              <w:t>》，</w:t>
            </w:r>
          </w:p>
          <w:p>
            <w:pPr>
              <w:numPr>
                <w:ilvl w:val="0"/>
                <w:numId w:val="1"/>
              </w:numPr>
              <w:spacing w:line="360" w:lineRule="auto"/>
              <w:ind w:left="210" w:leftChars="0" w:firstLineChars="0"/>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ind w:left="210" w:leftChars="0" w:firstLineChars="0"/>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spacing w:line="360" w:lineRule="auto"/>
              <w:rPr>
                <w:rFonts w:ascii="宋体" w:hAnsi="宋体" w:cs="宋体"/>
                <w:color w:val="auto"/>
                <w:szCs w:val="24"/>
              </w:rPr>
            </w:pPr>
            <w:r>
              <w:rPr>
                <w:rFonts w:hint="eastAsia" w:ascii="宋体" w:hAnsi="宋体" w:cs="宋体"/>
                <w:color w:val="auto"/>
                <w:szCs w:val="24"/>
              </w:rPr>
              <w:t>应对风险和机遇的措施与其对于产品和服务符合性的潜在影响相适应。</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auto"/>
                <w:szCs w:val="24"/>
                <w:highlight w:val="none"/>
              </w:rPr>
            </w:pPr>
            <w:r>
              <w:rPr>
                <w:rFonts w:hint="eastAsia" w:ascii="宋体" w:hAnsi="宋体" w:cs="宋体"/>
                <w:color w:val="auto"/>
                <w:szCs w:val="24"/>
                <w:highlight w:val="none"/>
              </w:rPr>
              <w:t>质量目标及其实现的策划（含6.2.1/</w:t>
            </w:r>
            <w:bookmarkStart w:id="3" w:name="_GoBack"/>
            <w:r>
              <w:rPr>
                <w:rFonts w:hint="eastAsia" w:ascii="宋体" w:hAnsi="宋体" w:cs="宋体"/>
                <w:color w:val="auto"/>
                <w:szCs w:val="24"/>
                <w:highlight w:val="none"/>
              </w:rPr>
              <w:t>6.2</w:t>
            </w:r>
            <w:bookmarkEnd w:id="3"/>
            <w:r>
              <w:rPr>
                <w:rFonts w:hint="eastAsia" w:ascii="宋体" w:hAnsi="宋体" w:cs="宋体"/>
                <w:color w:val="auto"/>
                <w:szCs w:val="24"/>
                <w:highlight w:val="none"/>
              </w:rPr>
              <w:t>.2）</w:t>
            </w:r>
          </w:p>
          <w:p>
            <w:pPr>
              <w:adjustRightInd w:val="0"/>
              <w:snapToGrid w:val="0"/>
              <w:rPr>
                <w:rFonts w:ascii="宋体" w:hAnsi="宋体"/>
                <w:color w:val="auto"/>
                <w:szCs w:val="21"/>
                <w:highlight w:val="none"/>
              </w:rPr>
            </w:pPr>
          </w:p>
        </w:tc>
        <w:tc>
          <w:tcPr>
            <w:tcW w:w="653" w:type="dxa"/>
            <w:noWrap w:val="0"/>
            <w:vAlign w:val="top"/>
          </w:tcPr>
          <w:p>
            <w:pPr>
              <w:rPr>
                <w:rFonts w:ascii="宋体" w:hAnsi="宋体"/>
                <w:color w:val="auto"/>
                <w:szCs w:val="21"/>
                <w:highlight w:val="none"/>
              </w:rPr>
            </w:pPr>
            <w:r>
              <w:rPr>
                <w:rFonts w:hint="eastAsia"/>
                <w:b/>
                <w:color w:val="auto"/>
                <w:highlight w:val="none"/>
              </w:rPr>
              <w:t>6.2</w:t>
            </w:r>
            <w:r>
              <w:rPr>
                <w:rFonts w:hint="eastAsia" w:ascii="宋体" w:hAnsi="宋体"/>
                <w:color w:val="auto"/>
                <w:szCs w:val="21"/>
                <w:highlight w:val="none"/>
              </w:rPr>
              <w:t xml:space="preserve"> </w:t>
            </w:r>
          </w:p>
          <w:p>
            <w:pPr>
              <w:rPr>
                <w:rFonts w:ascii="宋体" w:hAnsi="宋体"/>
                <w:color w:val="auto"/>
                <w:szCs w:val="21"/>
                <w:highlight w:val="none"/>
              </w:rPr>
            </w:pPr>
          </w:p>
        </w:tc>
        <w:tc>
          <w:tcPr>
            <w:tcW w:w="10815" w:type="dxa"/>
            <w:noWrap w:val="0"/>
            <w:vAlign w:val="top"/>
          </w:tcPr>
          <w:p>
            <w:pPr>
              <w:shd w:val="clear" w:color="auto" w:fill="FFFFFF"/>
              <w:spacing w:line="360" w:lineRule="auto"/>
              <w:jc w:val="lef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公司的质量目标为：</w:t>
            </w:r>
          </w:p>
          <w:p>
            <w:pPr>
              <w:shd w:val="clear" w:color="auto" w:fill="FFFFFF"/>
              <w:spacing w:line="360" w:lineRule="auto"/>
              <w:ind w:firstLine="420" w:firstLineChars="200"/>
              <w:jc w:val="left"/>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1. 产品一次合格率达95%以上      完成率100%</w:t>
            </w:r>
          </w:p>
          <w:p>
            <w:pPr>
              <w:shd w:val="clear" w:color="auto" w:fill="FFFFFF"/>
              <w:spacing w:line="360" w:lineRule="auto"/>
              <w:ind w:firstLine="420" w:firstLineChars="200"/>
              <w:jc w:val="left"/>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2. 产品出厂合格率达到100%       完成率100%</w:t>
            </w:r>
          </w:p>
          <w:p>
            <w:pPr>
              <w:shd w:val="clear" w:color="auto" w:fill="FFFFFF"/>
              <w:spacing w:line="360" w:lineRule="auto"/>
              <w:ind w:firstLine="420" w:firstLineChars="200"/>
              <w:jc w:val="left"/>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3. 顾客满意率达95%以上           完成率99%</w:t>
            </w:r>
          </w:p>
          <w:p>
            <w:pPr>
              <w:shd w:val="clear" w:color="auto" w:fill="FFFFFF"/>
              <w:spacing w:line="360" w:lineRule="auto"/>
              <w:ind w:firstLine="420" w:firstLineChars="200"/>
              <w:jc w:val="left"/>
              <w:rPr>
                <w:rFonts w:hint="eastAsia"/>
                <w:color w:val="auto"/>
                <w:highlight w:val="none"/>
              </w:rPr>
            </w:pPr>
            <w:r>
              <w:rPr>
                <w:rFonts w:hint="eastAsia" w:ascii="宋体" w:hAnsi="宋体" w:cs="宋体"/>
                <w:color w:val="auto"/>
                <w:sz w:val="21"/>
                <w:szCs w:val="21"/>
                <w:highlight w:val="none"/>
                <w:lang w:bidi="ar"/>
              </w:rPr>
              <w:t>2</w:t>
            </w:r>
            <w:r>
              <w:rPr>
                <w:rFonts w:hint="eastAsia" w:ascii="宋体" w:hAnsi="宋体" w:cs="宋体"/>
                <w:color w:val="auto"/>
                <w:sz w:val="21"/>
                <w:szCs w:val="21"/>
                <w:highlight w:val="none"/>
                <w:lang w:val="en-US" w:eastAsia="zh-CN" w:bidi="ar"/>
              </w:rPr>
              <w:t>021</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1</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lang w:val="en-US" w:eastAsia="zh-CN" w:bidi="ar"/>
              </w:rPr>
              <w:t>2021年10</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rPr>
              <w:t>对目标进行考核，均达到目标</w:t>
            </w:r>
            <w:r>
              <w:rPr>
                <w:rFonts w:hint="eastAsia" w:ascii="宋体" w:hAnsi="宋体" w:cs="宋体"/>
                <w:color w:val="auto"/>
                <w:sz w:val="21"/>
                <w:szCs w:val="21"/>
                <w:highlight w:val="none"/>
                <w:lang w:eastAsia="zh-CN"/>
              </w:rPr>
              <w:t>。</w:t>
            </w:r>
          </w:p>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rPr>
              <w:t>公司的上述质量目标与公司的质量方针保持了一致，包括了满足产品要求所需要的内容。</w:t>
            </w:r>
          </w:p>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color w:val="auto"/>
                <w:szCs w:val="21"/>
                <w:highlight w:val="none"/>
              </w:rPr>
            </w:pPr>
            <w:r>
              <w:rPr>
                <w:rFonts w:hint="eastAsia" w:ascii="宋体" w:hAnsi="宋体" w:cs="宋体"/>
                <w:color w:val="auto"/>
                <w:szCs w:val="24"/>
                <w:highlight w:val="none"/>
              </w:rPr>
              <w:t>公司建立的文件化的质量管理体系基本保持未变，保持了质量管理体系的完整性、一致性，持续满足了质量管理体系的要求。</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noWrap w:val="0"/>
            <w:vAlign w:val="top"/>
          </w:tcPr>
          <w:p>
            <w:pPr>
              <w:adjustRightInd w:val="0"/>
              <w:snapToGrid w:val="0"/>
              <w:jc w:val="center"/>
              <w:rPr>
                <w:rFonts w:ascii="宋体" w:hAnsi="宋体"/>
                <w:szCs w:val="21"/>
              </w:rPr>
            </w:pPr>
            <w:r>
              <w:rPr>
                <w:rFonts w:hint="eastAsia" w:ascii="宋体" w:hAnsi="宋体" w:cs="宋体"/>
                <w:szCs w:val="24"/>
              </w:rPr>
              <w:t>变更的策划</w:t>
            </w:r>
          </w:p>
        </w:tc>
        <w:tc>
          <w:tcPr>
            <w:tcW w:w="653" w:type="dxa"/>
            <w:noWrap w:val="0"/>
            <w:vAlign w:val="top"/>
          </w:tcPr>
          <w:p>
            <w:pPr>
              <w:rPr>
                <w:rFonts w:ascii="宋体" w:hAnsi="宋体"/>
                <w:szCs w:val="21"/>
              </w:rPr>
            </w:pPr>
            <w:r>
              <w:rPr>
                <w:rFonts w:hint="eastAsia"/>
                <w:b/>
              </w:rPr>
              <w:t>6.3</w:t>
            </w:r>
          </w:p>
        </w:tc>
        <w:tc>
          <w:tcPr>
            <w:tcW w:w="10815" w:type="dxa"/>
            <w:noWrap w:val="0"/>
            <w:vAlign w:val="top"/>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tLeast"/>
              <w:rPr>
                <w:rFonts w:ascii="宋体" w:hAnsi="宋体"/>
                <w:szCs w:val="21"/>
              </w:rPr>
            </w:pPr>
            <w:r>
              <w:rPr>
                <w:rFonts w:hint="eastAsia" w:ascii="宋体" w:hAnsi="宋体" w:cs="宋体"/>
                <w:color w:val="auto"/>
                <w:szCs w:val="21"/>
                <w:highlight w:val="none"/>
                <w:lang w:val="en-US" w:eastAsia="zh-CN"/>
              </w:rPr>
              <w:t>公司责权分明，设置了行政部、生产技质部、经营部等。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noWrap w:val="0"/>
            <w:vAlign w:val="top"/>
          </w:tcPr>
          <w:p>
            <w:pPr>
              <w:rPr>
                <w:rFonts w:ascii="宋体" w:hAnsi="宋体" w:cs="宋体"/>
                <w:szCs w:val="21"/>
              </w:rPr>
            </w:pPr>
            <w:r>
              <w:rPr>
                <w:rFonts w:hint="eastAsia"/>
                <w:b/>
              </w:rPr>
              <w:t>7.1.1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adjustRightInd w:val="0"/>
              <w:snapToGrid w:val="0"/>
              <w:jc w:val="both"/>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rPr>
                <w:b/>
              </w:rPr>
            </w:pPr>
            <w:r>
              <w:rPr>
                <w:rFonts w:hint="eastAsia"/>
                <w:b/>
              </w:rPr>
              <w:t>7.1.6</w:t>
            </w:r>
          </w:p>
        </w:tc>
        <w:tc>
          <w:tcPr>
            <w:tcW w:w="10815" w:type="dxa"/>
            <w:noWrap w:val="0"/>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rPr>
                <w:b/>
              </w:rPr>
            </w:pPr>
            <w:r>
              <w:rPr>
                <w:rFonts w:hint="eastAsia"/>
                <w:b/>
              </w:rPr>
              <w:t>7.4</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w:t>
            </w:r>
            <w:r>
              <w:rPr>
                <w:rFonts w:hint="eastAsia" w:ascii="宋体" w:hAnsi="宋体" w:cs="宋体"/>
                <w:color w:val="000000"/>
                <w:szCs w:val="24"/>
                <w:lang w:eastAsia="zh-CN"/>
              </w:rPr>
              <w:t>远程</w:t>
            </w:r>
            <w:r>
              <w:rPr>
                <w:rFonts w:hint="eastAsia" w:ascii="宋体" w:hAnsi="宋体" w:cs="宋体"/>
                <w:color w:val="000000"/>
                <w:szCs w:val="24"/>
              </w:rPr>
              <w:t>去查看，确属公司产品质量问题的，给与处理，采取退、换措施。</w:t>
            </w:r>
          </w:p>
          <w:p>
            <w:pPr>
              <w:ind w:firstLine="420" w:firstLineChars="200"/>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rPr>
                <w:b/>
              </w:rPr>
            </w:pPr>
            <w:r>
              <w:rPr>
                <w:rFonts w:hint="eastAsia"/>
                <w:b/>
              </w:rPr>
              <w:t>9.1.1</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noWrap w:val="0"/>
            <w:vAlign w:val="top"/>
          </w:tcPr>
          <w:p>
            <w:pPr>
              <w:rPr>
                <w:b/>
              </w:rPr>
            </w:pPr>
            <w:r>
              <w:rPr>
                <w:rFonts w:hint="eastAsia"/>
                <w:b/>
              </w:rPr>
              <w:t>9.3</w:t>
            </w:r>
          </w:p>
        </w:tc>
        <w:tc>
          <w:tcPr>
            <w:tcW w:w="10815" w:type="dxa"/>
            <w:noWrap w:val="0"/>
            <w:vAlign w:val="top"/>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default" w:ascii="宋体" w:hAnsi="宋体" w:cs="宋体"/>
                <w:color w:val="auto"/>
                <w:szCs w:val="24"/>
                <w:lang w:val="en-US" w:eastAsia="zh-CN"/>
              </w:rPr>
            </w:pPr>
            <w:r>
              <w:rPr>
                <w:rFonts w:hint="eastAsia" w:ascii="宋体" w:hAnsi="宋体" w:cs="宋体"/>
                <w:szCs w:val="24"/>
              </w:rPr>
              <w:t>本次评审时</w:t>
            </w:r>
            <w:r>
              <w:rPr>
                <w:rFonts w:hint="eastAsia" w:ascii="宋体" w:hAnsi="宋体" w:cs="宋体"/>
                <w:color w:val="000000"/>
                <w:szCs w:val="24"/>
              </w:rPr>
              <w:t>间：</w:t>
            </w:r>
            <w:r>
              <w:rPr>
                <w:rFonts w:hint="eastAsia" w:ascii="宋体" w:hAnsi="宋体" w:cs="宋体"/>
                <w:color w:val="000000"/>
                <w:szCs w:val="24"/>
                <w:lang w:val="en-US" w:eastAsia="zh-CN"/>
              </w:rPr>
              <w:t>2021年09月01日  （上一次审核时间为：</w:t>
            </w:r>
            <w:r>
              <w:rPr>
                <w:rFonts w:hint="eastAsia" w:ascii="宋体" w:hAnsi="宋体" w:cs="宋体"/>
                <w:color w:val="000000"/>
                <w:szCs w:val="24"/>
              </w:rPr>
              <w:t>2020年9月28日</w:t>
            </w:r>
            <w:r>
              <w:rPr>
                <w:rFonts w:hint="eastAsia" w:ascii="宋体" w:hAnsi="宋体" w:cs="宋体"/>
                <w:color w:val="000000"/>
                <w:szCs w:val="24"/>
                <w:lang w:val="en-US" w:eastAsia="zh-CN"/>
              </w:rPr>
              <w:t>）</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主持人：</w:t>
            </w:r>
            <w:r>
              <w:rPr>
                <w:rFonts w:hint="eastAsia" w:ascii="宋体" w:hAnsi="宋体" w:cs="宋体"/>
                <w:color w:val="auto"/>
                <w:szCs w:val="24"/>
                <w:lang w:eastAsia="zh-CN"/>
              </w:rPr>
              <w:t>唐丽</w:t>
            </w:r>
            <w:r>
              <w:rPr>
                <w:rFonts w:hint="eastAsia" w:ascii="宋体" w:hAnsi="宋体" w:cs="宋体"/>
                <w:color w:val="auto"/>
                <w:szCs w:val="24"/>
                <w:lang w:val="en-US" w:eastAsia="zh-CN"/>
              </w:rPr>
              <w:t xml:space="preserve">      </w:t>
            </w:r>
          </w:p>
          <w:p>
            <w:pPr>
              <w:spacing w:line="360" w:lineRule="auto"/>
              <w:ind w:firstLine="420" w:firstLineChars="200"/>
              <w:rPr>
                <w:rFonts w:ascii="宋体" w:hAnsi="宋体" w:cs="宋体"/>
                <w:color w:val="auto"/>
                <w:szCs w:val="24"/>
              </w:rPr>
            </w:pPr>
            <w:r>
              <w:rPr>
                <w:rFonts w:hint="eastAsia" w:ascii="宋体" w:hAnsi="宋体" w:cs="宋体"/>
                <w:color w:val="auto"/>
                <w:szCs w:val="24"/>
              </w:rPr>
              <w:t>提供管理评审会议签到表。</w:t>
            </w:r>
          </w:p>
          <w:p>
            <w:pPr>
              <w:spacing w:line="360" w:lineRule="auto"/>
              <w:ind w:firstLine="420" w:firstLineChars="200"/>
              <w:rPr>
                <w:rFonts w:ascii="宋体" w:hAnsi="宋体" w:cs="宋体"/>
                <w:color w:val="auto"/>
                <w:szCs w:val="24"/>
              </w:rPr>
            </w:pPr>
            <w:r>
              <w:rPr>
                <w:rFonts w:hint="eastAsia" w:ascii="宋体" w:hAnsi="宋体" w:cs="宋体"/>
                <w:color w:val="auto"/>
                <w:szCs w:val="24"/>
              </w:rPr>
              <w:t>管理评审的输入资料主要是各部门提供的工作总结。</w:t>
            </w:r>
          </w:p>
          <w:p>
            <w:pPr>
              <w:spacing w:line="360" w:lineRule="auto"/>
              <w:ind w:firstLine="420" w:firstLineChars="200"/>
              <w:rPr>
                <w:rFonts w:hint="eastAsia" w:ascii="宋体" w:hAnsi="宋体" w:cs="宋体"/>
                <w:color w:val="000000"/>
                <w:szCs w:val="24"/>
              </w:rPr>
            </w:pPr>
            <w:r>
              <w:rPr>
                <w:rFonts w:hint="eastAsia" w:ascii="宋体" w:hAnsi="宋体" w:cs="宋体"/>
                <w:color w:val="auto"/>
                <w:szCs w:val="24"/>
              </w:rPr>
              <w:t>查，管理评审输入资料：各部门工作报告，主要内容涵盖了公司质量方针、目标适宜性，质量目标完成情况报告，公司质量管理体系运行实</w:t>
            </w:r>
            <w:r>
              <w:rPr>
                <w:rFonts w:hint="eastAsia" w:ascii="宋体" w:hAnsi="宋体" w:cs="宋体"/>
                <w:color w:val="000000"/>
                <w:szCs w:val="24"/>
              </w:rPr>
              <w:t>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评审结论：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1、</w:t>
            </w:r>
            <w:r>
              <w:rPr>
                <w:rFonts w:hint="eastAsia" w:ascii="宋体" w:hAnsi="宋体" w:cs="宋体"/>
                <w:color w:val="000000"/>
                <w:szCs w:val="24"/>
              </w:rPr>
              <w:t>本次会议通过各职能部门反馈的情况，先由各部门起草了汇报材料，经管理者代表审阅汇总，管理者代表审阅批准后下发到每个与会者手中阅读，再在会议上对这些情况进行了分析、讨论，得出结论如下：</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2、</w:t>
            </w:r>
            <w:r>
              <w:rPr>
                <w:rFonts w:hint="eastAsia" w:ascii="宋体" w:hAnsi="宋体" w:cs="宋体"/>
                <w:color w:val="000000"/>
                <w:szCs w:val="24"/>
              </w:rPr>
              <w:t>本公司现行管理体系是本公司新近建立的质量、环境管理体系，目前符合本公司的现状，符合管理体系标准的要求，内容充分、适宜；从运行情况看，各项管理活动可以按照体系所规定的方法实施，各过程和活动处于稳定的受控状态，结果能达到预期的效果，通过对过程和服务质量、环境的监视和测量，本公司的质量、环境目标基本达到，用户要求得到满足；体系运行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3、</w:t>
            </w:r>
            <w:r>
              <w:rPr>
                <w:rFonts w:hint="eastAsia" w:ascii="宋体" w:hAnsi="宋体" w:cs="宋体"/>
                <w:color w:val="000000"/>
                <w:szCs w:val="24"/>
              </w:rPr>
              <w:t>本公司现行的质量、环境、方针、目标符合用户期望及本公司发展；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4、</w:t>
            </w:r>
            <w:r>
              <w:rPr>
                <w:rFonts w:hint="eastAsia" w:ascii="宋体" w:hAnsi="宋体" w:cs="宋体"/>
                <w:color w:val="000000"/>
                <w:szCs w:val="24"/>
              </w:rPr>
              <w:t>本公司的运作符合国家的相关法律、法规；</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5、</w:t>
            </w:r>
            <w:r>
              <w:rPr>
                <w:rFonts w:hint="eastAsia" w:ascii="宋体" w:hAnsi="宋体" w:cs="宋体"/>
                <w:color w:val="000000"/>
                <w:szCs w:val="24"/>
              </w:rPr>
              <w:t>由于本公司的综合管理体系建立时间不长，现无更改的必要。</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总体来看，本公司的管理体系是持续适宜、充分的。提供有《管理评审报告》：</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eastAsia="宋体" w:cs="宋体"/>
                <w:color w:val="000000"/>
                <w:szCs w:val="24"/>
              </w:rPr>
            </w:pPr>
            <w:r>
              <w:rPr>
                <w:rFonts w:hint="eastAsia" w:ascii="宋体" w:hAnsi="宋体" w:cs="宋体"/>
                <w:color w:val="000000"/>
                <w:szCs w:val="24"/>
              </w:rPr>
              <w:t>公司经过生产，目前产品已按要</w:t>
            </w:r>
            <w:r>
              <w:rPr>
                <w:rFonts w:hint="eastAsia" w:ascii="宋体" w:hAnsi="宋体" w:eastAsia="宋体" w:cs="宋体"/>
                <w:color w:val="000000"/>
                <w:szCs w:val="24"/>
              </w:rPr>
              <w:t>求提交客户。经过严格的检验，所有产品均符合标准及客户订货要求。本公司按照ISO9001：2015标准要求，为公司产品生产及检验配备了相应的硬件设备。</w:t>
            </w:r>
          </w:p>
          <w:p>
            <w:pPr>
              <w:spacing w:line="360" w:lineRule="auto"/>
              <w:ind w:firstLine="420" w:firstLineChars="200"/>
              <w:rPr>
                <w:rFonts w:hint="default" w:ascii="宋体" w:hAnsi="宋体" w:eastAsia="宋体" w:cs="宋体"/>
                <w:color w:val="000000"/>
                <w:szCs w:val="24"/>
                <w:lang w:val="en-US" w:eastAsia="zh-CN"/>
              </w:rPr>
            </w:pPr>
            <w:r>
              <w:rPr>
                <w:rFonts w:hint="eastAsia" w:ascii="宋体" w:hAnsi="宋体" w:eastAsia="宋体" w:cs="宋体"/>
                <w:color w:val="000000"/>
                <w:szCs w:val="24"/>
                <w:lang w:val="en-US" w:eastAsia="zh-CN"/>
              </w:rPr>
              <w:t>改进建议：</w:t>
            </w:r>
            <w:r>
              <w:rPr>
                <w:rFonts w:hint="eastAsia" w:ascii="宋体" w:hAnsi="宋体" w:eastAsia="宋体" w:cs="宋体"/>
                <w:color w:val="000000"/>
                <w:szCs w:val="24"/>
              </w:rPr>
              <w:t>员工</w:t>
            </w:r>
            <w:r>
              <w:rPr>
                <w:rFonts w:hint="eastAsia" w:ascii="宋体" w:hAnsi="宋体" w:eastAsia="宋体" w:cs="宋体"/>
                <w:color w:val="000000"/>
                <w:szCs w:val="24"/>
                <w:lang w:val="en-US" w:eastAsia="zh-CN"/>
              </w:rPr>
              <w:t>对</w:t>
            </w:r>
            <w:r>
              <w:rPr>
                <w:rFonts w:hint="eastAsia" w:ascii="宋体" w:hAnsi="宋体" w:eastAsia="宋体" w:cs="宋体"/>
                <w:color w:val="000000"/>
                <w:szCs w:val="24"/>
              </w:rPr>
              <w:t>ISO9001:2015《质量管理体系 要求》</w:t>
            </w:r>
            <w:r>
              <w:rPr>
                <w:rFonts w:hint="eastAsia" w:ascii="宋体" w:hAnsi="宋体" w:eastAsia="宋体" w:cs="宋体"/>
                <w:color w:val="000000"/>
                <w:szCs w:val="24"/>
                <w:lang w:val="en-US" w:eastAsia="zh-CN"/>
              </w:rPr>
              <w:t>标准条款学习的</w:t>
            </w:r>
            <w:r>
              <w:rPr>
                <w:rFonts w:hint="eastAsia" w:ascii="宋体" w:hAnsi="宋体" w:eastAsia="宋体" w:cs="宋体"/>
                <w:color w:val="000000"/>
                <w:szCs w:val="24"/>
              </w:rPr>
              <w:t>培训。</w:t>
            </w:r>
          </w:p>
          <w:p>
            <w:pPr>
              <w:spacing w:line="360" w:lineRule="auto"/>
              <w:ind w:firstLine="420" w:firstLineChars="200"/>
              <w:rPr>
                <w:rFonts w:ascii="宋体" w:hAnsi="宋体" w:cs="宋体"/>
                <w:szCs w:val="24"/>
              </w:rPr>
            </w:pPr>
            <w:r>
              <w:rPr>
                <w:rFonts w:hint="eastAsia" w:ascii="宋体" w:hAnsi="宋体" w:eastAsia="宋体" w:cs="宋体"/>
                <w:color w:val="000000"/>
                <w:szCs w:val="24"/>
              </w:rPr>
              <w:t>管理评审结论：本公司的质量管理体系，基本上是适宜的、充分的和有效的。</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noWrap w:val="0"/>
            <w:vAlign w:val="top"/>
          </w:tcPr>
          <w:p>
            <w:pPr>
              <w:rPr>
                <w:b/>
              </w:rPr>
            </w:pPr>
            <w:r>
              <w:rPr>
                <w:rFonts w:hint="eastAsia"/>
                <w:b/>
              </w:rPr>
              <w:t>10.1</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noWrap w:val="0"/>
            <w:vAlign w:val="top"/>
          </w:tcPr>
          <w:p>
            <w:pPr>
              <w:rPr>
                <w:b/>
              </w:rPr>
            </w:pPr>
            <w:r>
              <w:rPr>
                <w:rFonts w:hint="eastAsia"/>
                <w:b/>
              </w:rPr>
              <w:t>10.3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adjustRightInd w:val="0"/>
              <w:snapToGrid w:val="0"/>
              <w:rPr>
                <w:rFonts w:ascii="宋体" w:hAnsi="宋体" w:cs="宋体"/>
                <w:szCs w:val="24"/>
              </w:rPr>
            </w:pPr>
            <w:r>
              <w:rPr>
                <w:rFonts w:hint="eastAsia" w:ascii="宋体" w:hAnsi="宋体" w:cs="新宋体"/>
                <w:sz w:val="21"/>
                <w:szCs w:val="21"/>
                <w:highlight w:val="none"/>
                <w:lang w:eastAsia="zh-CN"/>
              </w:rPr>
              <w:t>范围的确认、资质的确认、法律法规执行情况、质量抽查及顾客投诉情况</w:t>
            </w:r>
            <w:r>
              <w:rPr>
                <w:rFonts w:hint="eastAsia" w:ascii="宋体" w:hAnsi="宋体" w:cs="新宋体"/>
                <w:sz w:val="21"/>
                <w:szCs w:val="21"/>
                <w:highlight w:val="none"/>
                <w:lang w:val="en-US" w:eastAsia="zh-CN"/>
              </w:rPr>
              <w:t>、证书使</w:t>
            </w:r>
            <w:r>
              <w:rPr>
                <w:rFonts w:hint="eastAsia" w:ascii="宋体" w:hAnsi="宋体" w:cs="新宋体"/>
                <w:sz w:val="21"/>
                <w:szCs w:val="21"/>
                <w:lang w:val="en-US" w:eastAsia="zh-CN"/>
              </w:rPr>
              <w:t>用情况，上次不符合验证。</w:t>
            </w:r>
          </w:p>
        </w:tc>
        <w:tc>
          <w:tcPr>
            <w:tcW w:w="653" w:type="dxa"/>
            <w:noWrap w:val="0"/>
            <w:vAlign w:val="top"/>
          </w:tcPr>
          <w:p>
            <w:pPr>
              <w:rPr>
                <w:b/>
              </w:rPr>
            </w:pPr>
          </w:p>
        </w:tc>
        <w:tc>
          <w:tcPr>
            <w:tcW w:w="10815" w:type="dxa"/>
            <w:noWrap w:val="0"/>
            <w:vAlign w:val="top"/>
          </w:tcPr>
          <w:p>
            <w:pPr>
              <w:spacing w:line="360" w:lineRule="auto"/>
              <w:jc w:val="left"/>
              <w:rPr>
                <w:rFonts w:hint="eastAsia"/>
              </w:rPr>
            </w:pPr>
            <w:r>
              <w:rPr>
                <w:rFonts w:hint="eastAsia"/>
                <w:lang w:val="en-US" w:eastAsia="zh-CN"/>
              </w:rPr>
              <w:t>远程</w:t>
            </w:r>
            <w:r>
              <w:rPr>
                <w:rFonts w:hint="eastAsia"/>
              </w:rPr>
              <w:t>确认，公司质量管理体系覆盖范围：</w:t>
            </w:r>
          </w:p>
          <w:p>
            <w:pPr>
              <w:spacing w:line="360" w:lineRule="auto"/>
              <w:ind w:firstLine="420" w:firstLineChars="200"/>
              <w:jc w:val="left"/>
              <w:rPr>
                <w:rFonts w:hint="eastAsia"/>
              </w:rPr>
            </w:pPr>
            <w:r>
              <w:rPr>
                <w:rFonts w:hint="eastAsia"/>
              </w:rPr>
              <w:t>冷藏保温箱体及配件的生产</w:t>
            </w:r>
          </w:p>
          <w:p>
            <w:pPr>
              <w:spacing w:line="360" w:lineRule="auto"/>
              <w:ind w:firstLine="420" w:firstLineChars="200"/>
              <w:jc w:val="left"/>
            </w:pPr>
            <w:r>
              <w:rPr>
                <w:rFonts w:hint="eastAsia"/>
              </w:rPr>
              <w:t>提供营业执照（三证合一），检查有效，公司严格执行国标及行业要求和法律、法规要求。</w:t>
            </w:r>
          </w:p>
          <w:p>
            <w:pPr>
              <w:spacing w:line="360" w:lineRule="auto"/>
              <w:ind w:firstLine="420" w:firstLineChars="200"/>
              <w:jc w:val="left"/>
              <w:rPr>
                <w:rFonts w:hint="eastAsia" w:ascii="宋体" w:hAnsi="宋体" w:eastAsia="宋体" w:cs="宋体"/>
                <w:kern w:val="2"/>
                <w:sz w:val="21"/>
                <w:szCs w:val="24"/>
                <w:lang w:val="en-US" w:eastAsia="zh-CN" w:bidi="ar-SA"/>
              </w:rPr>
            </w:pPr>
            <w:r>
              <w:rPr>
                <w:rFonts w:hint="eastAsia"/>
                <w:lang w:val="en-US" w:eastAsia="zh-CN"/>
              </w:rPr>
              <w:t>体系运行</w:t>
            </w:r>
            <w:r>
              <w:rPr>
                <w:rFonts w:hint="eastAsia"/>
              </w:rPr>
              <w:t>至今，公司没有顾客的重大产品质量投诉，通过顾客满意度调查，顾客对公司提供的产品普遍反映较好。体</w:t>
            </w:r>
            <w:r>
              <w:rPr>
                <w:rFonts w:hint="eastAsia" w:ascii="宋体" w:hAnsi="宋体" w:eastAsia="宋体" w:cs="宋体"/>
                <w:kern w:val="2"/>
                <w:sz w:val="21"/>
                <w:szCs w:val="24"/>
                <w:lang w:val="en-US" w:eastAsia="zh-CN" w:bidi="ar-SA"/>
              </w:rPr>
              <w:t>系运行以来，顾客对质量反应良好，没有重大质量问题和投诉。在2021年1月以来，无质量监督抽查情况。</w:t>
            </w:r>
          </w:p>
          <w:p>
            <w:pPr>
              <w:pStyle w:val="3"/>
              <w:ind w:firstLine="420" w:firstLineChars="200"/>
              <w:rPr>
                <w:rFonts w:hint="default" w:eastAsia="宋体"/>
                <w:lang w:val="en-US" w:eastAsia="zh-CN"/>
              </w:rPr>
            </w:pPr>
            <w:r>
              <w:rPr>
                <w:rFonts w:hint="eastAsia" w:ascii="宋体" w:hAnsi="宋体" w:eastAsia="宋体" w:cs="宋体"/>
                <w:kern w:val="2"/>
                <w:sz w:val="21"/>
                <w:szCs w:val="24"/>
                <w:lang w:val="en-US" w:eastAsia="zh-CN" w:bidi="ar-SA"/>
              </w:rPr>
              <w:t>经查看证书使用情况良好，上次不符合未出现同类情况发生。</w:t>
            </w:r>
          </w:p>
        </w:tc>
        <w:tc>
          <w:tcPr>
            <w:tcW w:w="774" w:type="dxa"/>
            <w:noWrap w:val="0"/>
            <w:vAlign w:val="top"/>
          </w:tcPr>
          <w:p>
            <w:r>
              <w:rPr>
                <w:rFonts w:hint="eastAsia"/>
                <w:lang w:val="en-US" w:eastAsia="zh-CN"/>
              </w:rPr>
              <w:t>符合</w:t>
            </w:r>
          </w:p>
        </w:tc>
      </w:tr>
    </w:tbl>
    <w:p>
      <w:pPr>
        <w:jc w:val="center"/>
        <w:rPr>
          <w:highlight w:val="none"/>
        </w:rPr>
      </w:pPr>
    </w:p>
    <w:p>
      <w:pPr>
        <w:pStyle w:val="7"/>
        <w:rPr>
          <w:rFonts w:hint="eastAsia"/>
          <w:highlight w:val="none"/>
        </w:rPr>
      </w:pPr>
      <w:r>
        <w:rPr>
          <w:rFonts w:hint="eastAsia"/>
          <w:highlight w:val="none"/>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7"/>
        <w:rPr>
          <w:rFonts w:hint="eastAsia"/>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line="320" w:lineRule="exact"/>
              <w:jc w:val="center"/>
              <w:rPr>
                <w:rFonts w:ascii="宋体" w:hAnsi="宋体" w:eastAsia="宋体"/>
                <w:szCs w:val="21"/>
              </w:rPr>
            </w:pPr>
            <w:r>
              <w:rPr>
                <w:rFonts w:hint="eastAsia" w:ascii="宋体" w:hAnsi="宋体" w:eastAsia="宋体"/>
                <w:szCs w:val="21"/>
              </w:rPr>
              <w:t>过程与活动、</w:t>
            </w:r>
          </w:p>
          <w:p>
            <w:pPr>
              <w:spacing w:line="320" w:lineRule="exact"/>
              <w:jc w:val="center"/>
              <w:rPr>
                <w:rFonts w:ascii="宋体" w:hAnsi="宋体" w:eastAsia="宋体"/>
                <w:szCs w:val="21"/>
              </w:rPr>
            </w:pPr>
            <w:r>
              <w:rPr>
                <w:rFonts w:hint="eastAsia" w:ascii="宋体" w:hAnsi="宋体" w:eastAsia="宋体"/>
                <w:szCs w:val="21"/>
              </w:rPr>
              <w:t>抽样计划</w:t>
            </w:r>
          </w:p>
        </w:tc>
        <w:tc>
          <w:tcPr>
            <w:tcW w:w="960" w:type="dxa"/>
            <w:vMerge w:val="restart"/>
            <w:noWrap w:val="0"/>
            <w:vAlign w:val="center"/>
          </w:tcPr>
          <w:p>
            <w:pPr>
              <w:spacing w:line="320" w:lineRule="exact"/>
              <w:rPr>
                <w:rFonts w:ascii="宋体" w:hAnsi="宋体" w:eastAsia="宋体"/>
                <w:szCs w:val="21"/>
              </w:rPr>
            </w:pPr>
            <w:r>
              <w:rPr>
                <w:rFonts w:hint="eastAsia" w:ascii="宋体" w:hAnsi="宋体" w:eastAsia="宋体"/>
                <w:szCs w:val="21"/>
              </w:rPr>
              <w:t>涉及</w:t>
            </w:r>
          </w:p>
          <w:p>
            <w:pPr>
              <w:spacing w:line="320" w:lineRule="exact"/>
              <w:rPr>
                <w:rFonts w:ascii="宋体" w:hAnsi="宋体" w:eastAsia="宋体"/>
                <w:szCs w:val="21"/>
              </w:rPr>
            </w:pPr>
            <w:r>
              <w:rPr>
                <w:rFonts w:hint="eastAsia" w:ascii="宋体" w:hAnsi="宋体" w:eastAsia="宋体"/>
                <w:szCs w:val="21"/>
              </w:rPr>
              <w:t>条款</w:t>
            </w:r>
          </w:p>
        </w:tc>
        <w:tc>
          <w:tcPr>
            <w:tcW w:w="10880" w:type="dxa"/>
            <w:noWrap w:val="0"/>
            <w:vAlign w:val="center"/>
          </w:tcPr>
          <w:p>
            <w:pPr>
              <w:spacing w:line="320" w:lineRule="exact"/>
              <w:rPr>
                <w:rFonts w:hint="eastAsia" w:ascii="宋体" w:hAnsi="宋体" w:eastAsia="宋体"/>
                <w:szCs w:val="21"/>
                <w:lang w:val="en-US" w:eastAsia="zh-CN"/>
              </w:rPr>
            </w:pPr>
            <w:r>
              <w:rPr>
                <w:rFonts w:hint="eastAsia" w:ascii="宋体" w:hAnsi="宋体" w:eastAsia="宋体"/>
                <w:szCs w:val="21"/>
              </w:rPr>
              <w:t>受审核部门：</w:t>
            </w:r>
            <w:r>
              <w:rPr>
                <w:rFonts w:hint="eastAsia" w:ascii="宋体" w:hAnsi="宋体"/>
                <w:szCs w:val="21"/>
                <w:lang w:eastAsia="zh-CN"/>
              </w:rPr>
              <w:t>行政部</w:t>
            </w:r>
            <w:r>
              <w:rPr>
                <w:rFonts w:hint="eastAsia" w:ascii="宋体" w:hAnsi="宋体" w:eastAsia="宋体"/>
                <w:szCs w:val="21"/>
                <w:lang w:val="en-US" w:eastAsia="zh-CN"/>
              </w:rPr>
              <w:t xml:space="preserve">          </w:t>
            </w:r>
            <w:r>
              <w:rPr>
                <w:rFonts w:hint="eastAsia" w:ascii="宋体" w:hAnsi="宋体"/>
                <w:szCs w:val="21"/>
                <w:lang w:val="en-US" w:eastAsia="zh-CN"/>
              </w:rPr>
              <w:t xml:space="preserve"> </w:t>
            </w:r>
            <w:r>
              <w:rPr>
                <w:rFonts w:hint="eastAsia" w:ascii="宋体" w:hAnsi="宋体" w:eastAsia="宋体"/>
                <w:szCs w:val="21"/>
                <w:lang w:val="en-US" w:eastAsia="zh-CN"/>
              </w:rPr>
              <w:t xml:space="preserve">   </w:t>
            </w:r>
            <w:r>
              <w:rPr>
                <w:rFonts w:hint="eastAsia" w:ascii="宋体" w:hAnsi="宋体" w:eastAsia="宋体"/>
                <w:szCs w:val="21"/>
              </w:rPr>
              <w:t>主管领导：</w:t>
            </w:r>
            <w:r>
              <w:rPr>
                <w:rFonts w:hint="eastAsia" w:ascii="宋体" w:hAnsi="宋体"/>
                <w:szCs w:val="21"/>
                <w:lang w:val="en-US" w:eastAsia="zh-CN"/>
              </w:rPr>
              <w:t>刘小蓉</w:t>
            </w:r>
            <w:r>
              <w:rPr>
                <w:rFonts w:hint="eastAsia" w:ascii="宋体" w:hAnsi="宋体" w:eastAsia="宋体"/>
                <w:szCs w:val="21"/>
                <w:lang w:val="en-US" w:eastAsia="zh-CN"/>
              </w:rPr>
              <w:t xml:space="preserve">     </w:t>
            </w:r>
            <w:r>
              <w:rPr>
                <w:rFonts w:hint="eastAsia" w:ascii="宋体" w:hAnsi="宋体"/>
                <w:szCs w:val="21"/>
                <w:lang w:val="en-US" w:eastAsia="zh-CN"/>
              </w:rPr>
              <w:t xml:space="preserve">        </w:t>
            </w:r>
            <w:r>
              <w:rPr>
                <w:rFonts w:hint="eastAsia" w:ascii="宋体" w:hAnsi="宋体" w:eastAsia="宋体"/>
                <w:szCs w:val="21"/>
              </w:rPr>
              <w:t>陪同人员：</w:t>
            </w:r>
            <w:r>
              <w:rPr>
                <w:rFonts w:hint="eastAsia" w:ascii="宋体" w:hAnsi="宋体"/>
                <w:szCs w:val="21"/>
                <w:lang w:eastAsia="zh-CN"/>
              </w:rPr>
              <w:t>唐丽</w:t>
            </w:r>
          </w:p>
        </w:tc>
        <w:tc>
          <w:tcPr>
            <w:tcW w:w="709" w:type="dxa"/>
            <w:vMerge w:val="restart"/>
            <w:noWrap w:val="0"/>
            <w:vAlign w:val="center"/>
          </w:tcPr>
          <w:p>
            <w:pPr>
              <w:spacing w:line="320" w:lineRule="exact"/>
              <w:rPr>
                <w:rFonts w:ascii="宋体" w:hAnsi="宋体" w:eastAsia="宋体"/>
                <w:szCs w:val="21"/>
              </w:rPr>
            </w:pPr>
            <w:r>
              <w:rPr>
                <w:rFonts w:hint="eastAsia" w:ascii="宋体" w:hAnsi="宋体" w:eastAsia="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spacing w:line="320" w:lineRule="exact"/>
              <w:rPr>
                <w:rFonts w:ascii="宋体" w:hAnsi="宋体" w:eastAsia="宋体"/>
                <w:szCs w:val="21"/>
              </w:rPr>
            </w:pPr>
          </w:p>
        </w:tc>
        <w:tc>
          <w:tcPr>
            <w:tcW w:w="960" w:type="dxa"/>
            <w:vMerge w:val="continue"/>
            <w:noWrap w:val="0"/>
            <w:vAlign w:val="center"/>
          </w:tcPr>
          <w:p>
            <w:pPr>
              <w:spacing w:line="320" w:lineRule="exact"/>
              <w:rPr>
                <w:rFonts w:ascii="宋体" w:hAnsi="宋体" w:eastAsia="宋体"/>
                <w:szCs w:val="21"/>
              </w:rPr>
            </w:pPr>
          </w:p>
        </w:tc>
        <w:tc>
          <w:tcPr>
            <w:tcW w:w="10880" w:type="dxa"/>
            <w:noWrap w:val="0"/>
            <w:vAlign w:val="center"/>
          </w:tcPr>
          <w:p>
            <w:pPr>
              <w:spacing w:before="120" w:line="320" w:lineRule="exact"/>
              <w:rPr>
                <w:rFonts w:hint="default" w:ascii="宋体" w:hAnsi="宋体" w:eastAsia="宋体"/>
                <w:szCs w:val="21"/>
                <w:lang w:val="en-US" w:eastAsia="zh-CN"/>
              </w:rPr>
            </w:pPr>
            <w:r>
              <w:rPr>
                <w:rFonts w:hint="eastAsia" w:ascii="宋体" w:hAnsi="宋体" w:eastAsia="宋体"/>
                <w:szCs w:val="21"/>
              </w:rPr>
              <w:t xml:space="preserve">审核员：李林 </w:t>
            </w:r>
            <w:r>
              <w:rPr>
                <w:rFonts w:hint="eastAsia" w:ascii="宋体" w:hAnsi="宋体" w:eastAsia="宋体"/>
                <w:szCs w:val="21"/>
                <w:lang w:val="en-US" w:eastAsia="zh-CN"/>
              </w:rPr>
              <w:t xml:space="preserve">        </w:t>
            </w:r>
            <w:r>
              <w:rPr>
                <w:rFonts w:hint="eastAsia" w:ascii="宋体" w:hAnsi="宋体" w:eastAsia="宋体"/>
                <w:szCs w:val="21"/>
              </w:rPr>
              <w:t xml:space="preserve"> 审核时间：</w:t>
            </w:r>
            <w:r>
              <w:rPr>
                <w:rFonts w:hint="eastAsia" w:ascii="宋体" w:hAnsi="宋体" w:eastAsia="宋体"/>
                <w:szCs w:val="21"/>
                <w:lang w:eastAsia="zh-CN"/>
              </w:rPr>
              <w:t>2021</w:t>
            </w:r>
            <w:r>
              <w:rPr>
                <w:rFonts w:hint="eastAsia" w:ascii="宋体" w:hAnsi="宋体" w:eastAsia="宋体"/>
                <w:szCs w:val="21"/>
                <w:lang w:val="en-US" w:eastAsia="zh-CN"/>
              </w:rPr>
              <w:t>年11月25日</w:t>
            </w:r>
          </w:p>
        </w:tc>
        <w:tc>
          <w:tcPr>
            <w:tcW w:w="709" w:type="dxa"/>
            <w:vMerge w:val="continue"/>
            <w:noWrap w:val="0"/>
            <w:vAlign w:val="top"/>
          </w:tcPr>
          <w:p>
            <w:pPr>
              <w:spacing w:line="320" w:lineRule="exact"/>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spacing w:line="320" w:lineRule="exact"/>
              <w:rPr>
                <w:rFonts w:ascii="宋体" w:hAnsi="宋体" w:eastAsia="宋体"/>
                <w:szCs w:val="21"/>
              </w:rPr>
            </w:pPr>
          </w:p>
        </w:tc>
        <w:tc>
          <w:tcPr>
            <w:tcW w:w="960" w:type="dxa"/>
            <w:vMerge w:val="continue"/>
            <w:noWrap w:val="0"/>
            <w:vAlign w:val="center"/>
          </w:tcPr>
          <w:p>
            <w:pPr>
              <w:spacing w:line="320" w:lineRule="exact"/>
              <w:rPr>
                <w:rFonts w:ascii="宋体" w:hAnsi="宋体" w:eastAsia="宋体"/>
                <w:szCs w:val="21"/>
              </w:rPr>
            </w:pPr>
          </w:p>
        </w:tc>
        <w:tc>
          <w:tcPr>
            <w:tcW w:w="10880" w:type="dxa"/>
            <w:noWrap w:val="0"/>
            <w:vAlign w:val="center"/>
          </w:tcPr>
          <w:p>
            <w:pPr>
              <w:spacing w:line="320" w:lineRule="exact"/>
              <w:rPr>
                <w:rFonts w:ascii="宋体" w:hAnsi="宋体" w:eastAsia="宋体"/>
                <w:szCs w:val="21"/>
              </w:rPr>
            </w:pPr>
            <w:r>
              <w:rPr>
                <w:rFonts w:hint="eastAsia" w:ascii="宋体" w:hAnsi="宋体" w:eastAsia="宋体"/>
                <w:szCs w:val="21"/>
              </w:rPr>
              <w:t>审核条款：</w:t>
            </w:r>
          </w:p>
        </w:tc>
        <w:tc>
          <w:tcPr>
            <w:tcW w:w="709" w:type="dxa"/>
            <w:vMerge w:val="continue"/>
            <w:noWrap w:val="0"/>
            <w:vAlign w:val="top"/>
          </w:tcPr>
          <w:p>
            <w:pPr>
              <w:spacing w:line="320" w:lineRule="exact"/>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val="0"/>
            <w:vAlign w:val="top"/>
          </w:tcPr>
          <w:p>
            <w:pPr>
              <w:spacing w:line="320" w:lineRule="exact"/>
              <w:rPr>
                <w:rFonts w:ascii="宋体" w:hAnsi="宋体" w:eastAsia="宋体" w:cs="宋体"/>
                <w:color w:val="000000"/>
                <w:szCs w:val="21"/>
              </w:rPr>
            </w:pPr>
            <w:r>
              <w:rPr>
                <w:rFonts w:hint="eastAsia" w:ascii="宋体" w:hAnsi="宋体" w:eastAsia="宋体" w:cs="宋体"/>
                <w:color w:val="000000"/>
                <w:szCs w:val="21"/>
              </w:rPr>
              <w:t>岗位/职责 /权限</w:t>
            </w:r>
          </w:p>
          <w:p>
            <w:pPr>
              <w:spacing w:line="320" w:lineRule="exact"/>
              <w:rPr>
                <w:rFonts w:ascii="宋体" w:hAnsi="宋体" w:eastAsia="宋体" w:cs="宋体"/>
                <w:color w:val="000000"/>
                <w:spacing w:val="-4"/>
                <w:szCs w:val="21"/>
              </w:rPr>
            </w:pPr>
            <w:r>
              <w:rPr>
                <w:rFonts w:hint="eastAsia" w:ascii="宋体" w:hAnsi="宋体" w:eastAsia="宋体" w:cs="宋体"/>
                <w:color w:val="000000"/>
                <w:spacing w:val="-4"/>
                <w:szCs w:val="21"/>
              </w:rPr>
              <w:t>#组织内的岗位设置如何？</w:t>
            </w:r>
          </w:p>
          <w:p>
            <w:pPr>
              <w:spacing w:line="320" w:lineRule="exact"/>
              <w:rPr>
                <w:rFonts w:ascii="宋体" w:hAnsi="宋体" w:eastAsia="宋体" w:cs="宋体"/>
                <w:color w:val="000000"/>
                <w:spacing w:val="-4"/>
                <w:szCs w:val="21"/>
              </w:rPr>
            </w:pPr>
            <w:r>
              <w:rPr>
                <w:rFonts w:hint="eastAsia" w:ascii="宋体" w:hAnsi="宋体" w:eastAsia="宋体" w:cs="宋体"/>
                <w:color w:val="000000"/>
                <w:spacing w:val="-4"/>
                <w:szCs w:val="21"/>
              </w:rPr>
              <w:t>职责和权限如何得到分派、沟通和理解？</w:t>
            </w:r>
          </w:p>
          <w:p>
            <w:pPr>
              <w:adjustRightInd w:val="0"/>
              <w:snapToGrid w:val="0"/>
              <w:spacing w:line="320" w:lineRule="exact"/>
              <w:jc w:val="center"/>
              <w:rPr>
                <w:rFonts w:ascii="宋体" w:hAnsi="宋体" w:eastAsia="宋体" w:cs="新宋体"/>
                <w:szCs w:val="21"/>
              </w:rPr>
            </w:pPr>
          </w:p>
        </w:tc>
        <w:tc>
          <w:tcPr>
            <w:tcW w:w="960" w:type="dxa"/>
            <w:noWrap w:val="0"/>
            <w:vAlign w:val="top"/>
          </w:tcPr>
          <w:p>
            <w:pPr>
              <w:spacing w:line="320" w:lineRule="exact"/>
              <w:rPr>
                <w:rFonts w:ascii="宋体" w:hAnsi="宋体" w:eastAsia="宋体" w:cs="新宋体"/>
                <w:szCs w:val="21"/>
              </w:rPr>
            </w:pPr>
            <w:r>
              <w:rPr>
                <w:rFonts w:hint="eastAsia" w:ascii="宋体" w:hAnsi="宋体" w:eastAsia="宋体" w:cs="宋体"/>
                <w:b/>
                <w:szCs w:val="21"/>
              </w:rPr>
              <w:t>5.3</w:t>
            </w:r>
          </w:p>
        </w:tc>
        <w:tc>
          <w:tcPr>
            <w:tcW w:w="10880" w:type="dxa"/>
            <w:noWrap w:val="0"/>
            <w:vAlign w:val="top"/>
          </w:tcPr>
          <w:p>
            <w:pPr>
              <w:spacing w:line="320" w:lineRule="exact"/>
              <w:ind w:firstLine="210" w:firstLineChars="100"/>
              <w:textAlignment w:val="baseline"/>
              <w:rPr>
                <w:rFonts w:ascii="宋体" w:hAnsi="宋体" w:eastAsia="宋体" w:cs="宋体"/>
                <w:color w:val="auto"/>
                <w:szCs w:val="21"/>
              </w:rPr>
            </w:pPr>
            <w:r>
              <w:rPr>
                <w:rFonts w:hint="eastAsia" w:ascii="宋体" w:hAnsi="宋体" w:eastAsia="宋体" w:cs="宋体"/>
                <w:color w:val="auto"/>
                <w:szCs w:val="21"/>
              </w:rPr>
              <w:t>查组织编制了《</w:t>
            </w:r>
            <w:r>
              <w:rPr>
                <w:rFonts w:hint="eastAsia" w:ascii="宋体" w:hAnsi="宋体" w:eastAsia="宋体" w:cs="宋体"/>
                <w:color w:val="auto"/>
                <w:szCs w:val="21"/>
                <w:lang w:eastAsia="zh-CN"/>
              </w:rPr>
              <w:t>员工入职要求及</w:t>
            </w:r>
            <w:r>
              <w:rPr>
                <w:rFonts w:hint="eastAsia" w:ascii="宋体" w:hAnsi="宋体" w:eastAsia="宋体" w:cs="宋体"/>
                <w:color w:val="auto"/>
                <w:szCs w:val="21"/>
              </w:rPr>
              <w:t>岗位职责》等</w:t>
            </w:r>
          </w:p>
          <w:p>
            <w:pPr>
              <w:spacing w:line="320" w:lineRule="exact"/>
              <w:ind w:firstLine="210" w:firstLineChars="100"/>
              <w:textAlignment w:val="baseline"/>
              <w:rPr>
                <w:rFonts w:ascii="宋体" w:hAnsi="宋体" w:eastAsia="宋体" w:cs="宋体"/>
                <w:color w:val="auto"/>
                <w:szCs w:val="21"/>
              </w:rPr>
            </w:pPr>
            <w:r>
              <w:rPr>
                <w:rFonts w:hint="eastAsia" w:ascii="宋体" w:hAnsi="宋体" w:eastAsia="宋体" w:cs="宋体"/>
                <w:color w:val="auto"/>
                <w:szCs w:val="21"/>
              </w:rPr>
              <w:t>体系文件中已经明确了</w:t>
            </w:r>
            <w:r>
              <w:rPr>
                <w:rFonts w:hint="eastAsia" w:ascii="宋体" w:hAnsi="宋体" w:cs="宋体"/>
                <w:color w:val="auto"/>
                <w:szCs w:val="21"/>
                <w:lang w:eastAsia="zh-CN"/>
              </w:rPr>
              <w:t>行政部</w:t>
            </w:r>
            <w:r>
              <w:rPr>
                <w:rFonts w:hint="eastAsia" w:ascii="宋体" w:hAnsi="宋体" w:eastAsia="宋体" w:cs="宋体"/>
                <w:color w:val="auto"/>
                <w:szCs w:val="21"/>
              </w:rPr>
              <w:t>的岗位职责，具体为：</w:t>
            </w:r>
          </w:p>
          <w:p>
            <w:pPr>
              <w:spacing w:line="320" w:lineRule="exact"/>
              <w:rPr>
                <w:rFonts w:ascii="宋体" w:hAnsi="宋体" w:eastAsia="宋体" w:cs="宋体"/>
                <w:color w:val="auto"/>
                <w:szCs w:val="21"/>
              </w:rPr>
            </w:pPr>
            <w:r>
              <w:rPr>
                <w:rFonts w:hint="eastAsia" w:ascii="宋体" w:hAnsi="宋体" w:eastAsia="宋体" w:cs="宋体"/>
                <w:color w:val="auto"/>
                <w:szCs w:val="21"/>
              </w:rPr>
              <w:t xml:space="preserve">（1）负责公司档案、文件的管理；      </w:t>
            </w:r>
          </w:p>
          <w:p>
            <w:pPr>
              <w:spacing w:line="320" w:lineRule="exact"/>
              <w:rPr>
                <w:rFonts w:ascii="宋体" w:hAnsi="宋体" w:eastAsia="宋体" w:cs="宋体"/>
                <w:color w:val="auto"/>
                <w:szCs w:val="21"/>
              </w:rPr>
            </w:pPr>
            <w:r>
              <w:rPr>
                <w:rFonts w:hint="eastAsia" w:ascii="宋体" w:hAnsi="宋体" w:eastAsia="宋体" w:cs="宋体"/>
                <w:color w:val="auto"/>
                <w:szCs w:val="21"/>
              </w:rPr>
              <w:t>（2）经常对公司员工进行质量意识和有关规章制度的教育；</w:t>
            </w:r>
          </w:p>
          <w:p>
            <w:pPr>
              <w:spacing w:line="320" w:lineRule="exact"/>
              <w:rPr>
                <w:rFonts w:ascii="宋体" w:hAnsi="宋体" w:eastAsia="宋体" w:cs="宋体"/>
                <w:color w:val="auto"/>
                <w:szCs w:val="21"/>
              </w:rPr>
            </w:pPr>
            <w:r>
              <w:rPr>
                <w:rFonts w:hint="eastAsia" w:ascii="宋体" w:hAnsi="宋体" w:eastAsia="宋体" w:cs="宋体"/>
                <w:color w:val="auto"/>
                <w:szCs w:val="21"/>
              </w:rPr>
              <w:t>（3）制定和完善公司的质量管理制度，并监督实施；</w:t>
            </w:r>
          </w:p>
          <w:p>
            <w:pPr>
              <w:spacing w:line="320" w:lineRule="exact"/>
              <w:rPr>
                <w:rFonts w:ascii="宋体" w:hAnsi="宋体" w:eastAsia="宋体" w:cs="宋体"/>
                <w:color w:val="auto"/>
                <w:szCs w:val="21"/>
              </w:rPr>
            </w:pPr>
            <w:r>
              <w:rPr>
                <w:rFonts w:hint="eastAsia" w:ascii="宋体" w:hAnsi="宋体" w:eastAsia="宋体" w:cs="宋体"/>
                <w:color w:val="auto"/>
                <w:szCs w:val="21"/>
              </w:rPr>
              <w:t>（4）负责公司人事管理和培训工作的管理</w:t>
            </w:r>
          </w:p>
          <w:p>
            <w:pPr>
              <w:spacing w:line="320" w:lineRule="exact"/>
              <w:rPr>
                <w:rFonts w:ascii="宋体" w:hAnsi="宋体" w:eastAsia="宋体" w:cs="宋体"/>
                <w:color w:val="auto"/>
                <w:szCs w:val="21"/>
              </w:rPr>
            </w:pPr>
            <w:r>
              <w:rPr>
                <w:rFonts w:hint="eastAsia" w:ascii="宋体" w:hAnsi="宋体" w:eastAsia="宋体" w:cs="宋体"/>
                <w:color w:val="auto"/>
                <w:szCs w:val="21"/>
              </w:rPr>
              <w:t>。。。。。。</w:t>
            </w:r>
          </w:p>
          <w:p>
            <w:pPr>
              <w:widowControl/>
              <w:spacing w:line="320" w:lineRule="exact"/>
              <w:jc w:val="left"/>
              <w:rPr>
                <w:rFonts w:ascii="宋体" w:hAnsi="宋体" w:eastAsia="宋体" w:cs="宋体"/>
                <w:color w:val="auto"/>
                <w:szCs w:val="21"/>
              </w:rPr>
            </w:pPr>
            <w:r>
              <w:rPr>
                <w:rFonts w:hint="eastAsia" w:ascii="宋体" w:hAnsi="宋体" w:eastAsia="宋体" w:cs="宋体"/>
                <w:color w:val="auto"/>
                <w:szCs w:val="21"/>
              </w:rPr>
              <w:t>部门职责清楚，描述符合部门实际情况。</w:t>
            </w:r>
          </w:p>
        </w:tc>
        <w:tc>
          <w:tcPr>
            <w:tcW w:w="709" w:type="dxa"/>
            <w:noWrap w:val="0"/>
            <w:vAlign w:val="top"/>
          </w:tcPr>
          <w:p>
            <w:pPr>
              <w:spacing w:line="320" w:lineRule="exact"/>
              <w:rPr>
                <w:rFonts w:ascii="宋体" w:hAnsi="宋体" w:eastAsia="宋体"/>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20" w:lineRule="exact"/>
              <w:rPr>
                <w:rFonts w:ascii="宋体" w:hAnsi="宋体" w:cs="宋体"/>
                <w:color w:val="000000"/>
                <w:szCs w:val="21"/>
              </w:rPr>
            </w:pPr>
            <w:r>
              <w:rPr>
                <w:rFonts w:hint="eastAsia" w:ascii="宋体" w:hAnsi="宋体" w:cs="宋体"/>
                <w:color w:val="000000"/>
                <w:szCs w:val="21"/>
              </w:rPr>
              <w:t>质量目标及其实现的策划</w:t>
            </w:r>
          </w:p>
          <w:p>
            <w:pPr>
              <w:spacing w:line="320" w:lineRule="exact"/>
              <w:rPr>
                <w:rFonts w:ascii="宋体" w:hAnsi="宋体" w:cs="宋体"/>
                <w:color w:val="000000"/>
                <w:szCs w:val="21"/>
              </w:rPr>
            </w:pPr>
            <w:r>
              <w:rPr>
                <w:rFonts w:hint="eastAsia" w:ascii="宋体" w:hAnsi="宋体" w:cs="宋体"/>
                <w:color w:val="000000"/>
                <w:szCs w:val="21"/>
              </w:rPr>
              <w:t>（含6.2.1/6.2.2）</w:t>
            </w:r>
          </w:p>
          <w:p>
            <w:pPr>
              <w:spacing w:line="320" w:lineRule="exact"/>
              <w:rPr>
                <w:rFonts w:ascii="宋体" w:hAnsi="宋体"/>
                <w:b/>
                <w:szCs w:val="21"/>
              </w:rPr>
            </w:pPr>
          </w:p>
        </w:tc>
        <w:tc>
          <w:tcPr>
            <w:tcW w:w="960" w:type="dxa"/>
            <w:noWrap w:val="0"/>
            <w:vAlign w:val="top"/>
          </w:tcPr>
          <w:p>
            <w:pPr>
              <w:spacing w:line="320" w:lineRule="exact"/>
              <w:rPr>
                <w:rFonts w:ascii="宋体" w:hAnsi="宋体" w:cs="新宋体"/>
                <w:szCs w:val="21"/>
              </w:rPr>
            </w:pPr>
            <w:r>
              <w:rPr>
                <w:rFonts w:hint="eastAsia" w:ascii="宋体" w:hAnsi="宋体" w:cs="宋体"/>
                <w:b/>
                <w:szCs w:val="21"/>
              </w:rPr>
              <w:t>6.2</w:t>
            </w:r>
          </w:p>
        </w:tc>
        <w:tc>
          <w:tcPr>
            <w:tcW w:w="10880" w:type="dxa"/>
            <w:noWrap w:val="0"/>
            <w:vAlign w:val="top"/>
          </w:tcPr>
          <w:p>
            <w:pPr>
              <w:spacing w:line="320" w:lineRule="exact"/>
              <w:rPr>
                <w:rFonts w:hint="eastAsia" w:ascii="宋体" w:hAnsi="宋体" w:cs="宋体"/>
                <w:color w:val="auto"/>
                <w:spacing w:val="-4"/>
                <w:szCs w:val="21"/>
                <w:lang w:eastAsia="zh-CN"/>
              </w:rPr>
            </w:pPr>
            <w:r>
              <w:rPr>
                <w:rFonts w:hint="eastAsia" w:ascii="宋体" w:hAnsi="宋体" w:cs="宋体"/>
                <w:color w:val="auto"/>
                <w:spacing w:val="-4"/>
                <w:szCs w:val="21"/>
                <w:lang w:eastAsia="zh-CN"/>
              </w:rPr>
              <w:t>行政部</w:t>
            </w:r>
            <w:r>
              <w:rPr>
                <w:rFonts w:hint="eastAsia" w:ascii="宋体" w:hAnsi="宋体" w:cs="宋体"/>
                <w:color w:val="auto"/>
                <w:spacing w:val="-4"/>
                <w:szCs w:val="21"/>
              </w:rPr>
              <w:t>负责人：</w:t>
            </w:r>
            <w:r>
              <w:rPr>
                <w:rFonts w:hint="eastAsia" w:ascii="宋体" w:hAnsi="宋体" w:cs="宋体"/>
                <w:color w:val="auto"/>
                <w:spacing w:val="-4"/>
                <w:szCs w:val="21"/>
                <w:lang w:eastAsia="zh-CN"/>
              </w:rPr>
              <w:t>刘小蓉</w:t>
            </w:r>
          </w:p>
          <w:p>
            <w:pPr>
              <w:spacing w:line="320" w:lineRule="exact"/>
              <w:rPr>
                <w:rFonts w:ascii="宋体" w:hAnsi="宋体" w:cs="宋体"/>
                <w:color w:val="auto"/>
                <w:spacing w:val="-4"/>
                <w:szCs w:val="21"/>
              </w:rPr>
            </w:pPr>
            <w:r>
              <w:rPr>
                <w:rFonts w:hint="eastAsia" w:ascii="宋体" w:hAnsi="宋体" w:cs="宋体"/>
                <w:color w:val="auto"/>
                <w:spacing w:val="-4"/>
                <w:szCs w:val="21"/>
              </w:rPr>
              <w:t xml:space="preserve">查《质量目标完成情况统计表》 </w:t>
            </w:r>
          </w:p>
          <w:p>
            <w:pPr>
              <w:spacing w:line="320" w:lineRule="exact"/>
              <w:rPr>
                <w:rFonts w:hint="eastAsia" w:ascii="宋体" w:hAnsi="宋体" w:cs="宋体"/>
                <w:color w:val="auto"/>
                <w:spacing w:val="-4"/>
                <w:szCs w:val="21"/>
                <w:lang w:val="en-US" w:eastAsia="zh-CN"/>
              </w:rPr>
            </w:pPr>
            <w:r>
              <w:rPr>
                <w:rFonts w:hint="eastAsia" w:ascii="宋体" w:hAnsi="宋体" w:cs="宋体"/>
                <w:color w:val="auto"/>
                <w:spacing w:val="-4"/>
                <w:szCs w:val="21"/>
              </w:rPr>
              <w:t>测量时间：</w:t>
            </w:r>
            <w:r>
              <w:rPr>
                <w:rFonts w:hint="eastAsia" w:ascii="宋体" w:hAnsi="宋体" w:cs="宋体"/>
                <w:color w:val="auto"/>
                <w:spacing w:val="-4"/>
                <w:szCs w:val="21"/>
                <w:lang w:val="en-US" w:eastAsia="zh-CN"/>
              </w:rPr>
              <w:t>2021年01月-2021年10月</w:t>
            </w:r>
          </w:p>
          <w:p>
            <w:pPr>
              <w:spacing w:line="320" w:lineRule="exact"/>
              <w:rPr>
                <w:rFonts w:ascii="宋体" w:hAnsi="宋体" w:cs="宋体"/>
                <w:color w:val="auto"/>
                <w:spacing w:val="-4"/>
                <w:szCs w:val="21"/>
              </w:rPr>
            </w:pPr>
            <w:r>
              <w:rPr>
                <w:rFonts w:hint="eastAsia" w:ascii="宋体" w:hAnsi="宋体" w:cs="宋体"/>
                <w:color w:val="auto"/>
                <w:spacing w:val="-4"/>
                <w:szCs w:val="21"/>
                <w:lang w:val="en-US" w:eastAsia="zh-CN"/>
              </w:rPr>
              <w:t>1、</w:t>
            </w:r>
            <w:r>
              <w:rPr>
                <w:rFonts w:hint="eastAsia" w:ascii="宋体" w:hAnsi="宋体" w:cs="宋体"/>
                <w:color w:val="auto"/>
                <w:spacing w:val="-4"/>
                <w:szCs w:val="21"/>
              </w:rPr>
              <w:t>企业员工质量管理基础教育、业务技能学习普及率100%</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20" w:lineRule="exact"/>
              <w:rPr>
                <w:rFonts w:ascii="宋体" w:hAnsi="宋体" w:cs="宋体"/>
                <w:color w:val="auto"/>
                <w:spacing w:val="-4"/>
                <w:szCs w:val="21"/>
              </w:rPr>
            </w:pPr>
            <w:r>
              <w:rPr>
                <w:rFonts w:hint="eastAsia" w:ascii="宋体" w:hAnsi="宋体" w:cs="宋体"/>
                <w:color w:val="auto"/>
                <w:spacing w:val="-4"/>
                <w:szCs w:val="21"/>
              </w:rPr>
              <w:t xml:space="preserve">2、文件控制率100% </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20" w:lineRule="exact"/>
              <w:rPr>
                <w:rFonts w:ascii="宋体" w:hAnsi="宋体" w:cs="宋体"/>
                <w:color w:val="auto"/>
                <w:szCs w:val="21"/>
              </w:rPr>
            </w:pPr>
            <w:r>
              <w:rPr>
                <w:rFonts w:hint="eastAsia" w:ascii="宋体" w:hAnsi="宋体" w:cs="宋体"/>
                <w:color w:val="auto"/>
                <w:spacing w:val="-4"/>
                <w:szCs w:val="21"/>
              </w:rPr>
              <w:t>质量目标覆盖相关职能、层次和过程，质量目标与质量方针保持一致</w:t>
            </w:r>
            <w:r>
              <w:rPr>
                <w:rFonts w:hint="eastAsia" w:ascii="宋体" w:hAnsi="宋体" w:cs="宋体"/>
                <w:color w:val="auto"/>
                <w:szCs w:val="21"/>
              </w:rPr>
              <w:t>。</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20" w:lineRule="exact"/>
              <w:rPr>
                <w:rFonts w:ascii="宋体" w:hAnsi="宋体" w:cs="宋体"/>
                <w:bCs/>
                <w:color w:val="000000"/>
                <w:szCs w:val="21"/>
                <w:highlight w:val="none"/>
              </w:rPr>
            </w:pPr>
            <w:r>
              <w:rPr>
                <w:rFonts w:hint="eastAsia" w:ascii="宋体" w:hAnsi="宋体" w:cs="宋体"/>
                <w:bCs/>
                <w:color w:val="000000"/>
                <w:szCs w:val="21"/>
                <w:highlight w:val="none"/>
              </w:rPr>
              <w:t>分析和评价</w:t>
            </w:r>
          </w:p>
          <w:p>
            <w:pPr>
              <w:spacing w:line="320" w:lineRule="exact"/>
              <w:rPr>
                <w:rFonts w:ascii="宋体" w:hAnsi="宋体" w:cs="宋体"/>
                <w:szCs w:val="21"/>
                <w:highlight w:val="none"/>
              </w:rPr>
            </w:pPr>
          </w:p>
        </w:tc>
        <w:tc>
          <w:tcPr>
            <w:tcW w:w="960" w:type="dxa"/>
            <w:noWrap w:val="0"/>
            <w:vAlign w:val="top"/>
          </w:tcPr>
          <w:p>
            <w:pPr>
              <w:spacing w:line="320" w:lineRule="exact"/>
              <w:rPr>
                <w:rFonts w:ascii="宋体" w:hAnsi="宋体" w:cs="宋体"/>
                <w:b/>
                <w:szCs w:val="21"/>
                <w:highlight w:val="none"/>
              </w:rPr>
            </w:pPr>
            <w:r>
              <w:rPr>
                <w:rFonts w:hint="eastAsia"/>
                <w:b/>
                <w:szCs w:val="21"/>
                <w:highlight w:val="none"/>
              </w:rPr>
              <w:t>9.1.3</w:t>
            </w:r>
          </w:p>
        </w:tc>
        <w:tc>
          <w:tcPr>
            <w:tcW w:w="10880" w:type="dxa"/>
            <w:noWrap w:val="0"/>
            <w:vAlign w:val="top"/>
          </w:tcPr>
          <w:p>
            <w:pPr>
              <w:spacing w:line="320" w:lineRule="exact"/>
              <w:ind w:firstLine="420" w:firstLineChars="200"/>
              <w:rPr>
                <w:rFonts w:ascii="宋体" w:hAnsi="宋体" w:cs="宋体"/>
                <w:color w:val="000000"/>
                <w:szCs w:val="21"/>
                <w:highlight w:val="none"/>
              </w:rPr>
            </w:pPr>
            <w:r>
              <w:rPr>
                <w:rFonts w:hint="eastAsia" w:ascii="宋体" w:hAnsi="宋体" w:cs="宋体"/>
                <w:color w:val="000000"/>
                <w:szCs w:val="21"/>
                <w:highlight w:val="none"/>
              </w:rPr>
              <w:t xml:space="preserve">1.质量手册及相关文件中对收集产品、过程、体系数据的范围、类型、统计方法进行了规定。 </w:t>
            </w:r>
          </w:p>
          <w:p>
            <w:pPr>
              <w:spacing w:line="320" w:lineRule="exact"/>
              <w:ind w:firstLine="420" w:firstLineChars="200"/>
              <w:rPr>
                <w:rFonts w:ascii="宋体" w:hAnsi="宋体" w:cs="宋体"/>
                <w:color w:val="auto"/>
                <w:szCs w:val="21"/>
                <w:highlight w:val="none"/>
              </w:rPr>
            </w:pPr>
            <w:r>
              <w:rPr>
                <w:rFonts w:hint="eastAsia" w:ascii="宋体" w:hAnsi="宋体" w:cs="宋体"/>
                <w:color w:val="000000"/>
                <w:szCs w:val="21"/>
                <w:highlight w:val="none"/>
              </w:rPr>
              <w:t>2.查顾客满意度调查</w:t>
            </w:r>
            <w:r>
              <w:rPr>
                <w:rFonts w:hint="eastAsia" w:ascii="宋体" w:hAnsi="宋体" w:cs="宋体"/>
                <w:color w:val="auto"/>
                <w:szCs w:val="21"/>
                <w:highlight w:val="none"/>
              </w:rPr>
              <w:t>表：公司20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月以问卷形式对顾客进行了满意度调查，共计发放</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份，回收</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份。对公司的服务、质量、交付等项进行打分。查《顾客满意程度调查表》对满意度进行了统计；通过统计顾客满意率为</w:t>
            </w:r>
            <w:r>
              <w:rPr>
                <w:rFonts w:hint="eastAsia" w:ascii="宋体" w:hAnsi="宋体" w:cs="宋体"/>
                <w:color w:val="auto"/>
                <w:szCs w:val="21"/>
                <w:highlight w:val="none"/>
                <w:lang w:val="en-US" w:eastAsia="zh-CN"/>
              </w:rPr>
              <w:t>99</w:t>
            </w:r>
            <w:r>
              <w:rPr>
                <w:rFonts w:hint="eastAsia" w:ascii="宋体" w:hAnsi="宋体" w:cs="宋体"/>
                <w:color w:val="auto"/>
                <w:szCs w:val="21"/>
                <w:highlight w:val="none"/>
              </w:rPr>
              <w:t>%。</w:t>
            </w:r>
          </w:p>
          <w:p>
            <w:pPr>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3.查质量目标统计等记录，公司至</w:t>
            </w:r>
            <w:r>
              <w:rPr>
                <w:rFonts w:hint="eastAsia" w:ascii="宋体" w:hAnsi="宋体" w:cs="宋体"/>
                <w:color w:val="auto"/>
                <w:szCs w:val="21"/>
                <w:highlight w:val="none"/>
                <w:lang w:val="en-US" w:eastAsia="zh-CN"/>
              </w:rPr>
              <w:t>2021年1-10</w:t>
            </w:r>
            <w:r>
              <w:rPr>
                <w:rFonts w:hint="eastAsia" w:ascii="宋体" w:hAnsi="宋体" w:cs="宋体"/>
                <w:color w:val="auto"/>
                <w:szCs w:val="21"/>
                <w:highlight w:val="none"/>
              </w:rPr>
              <w:t>月数据统计的结果均符合要求。</w:t>
            </w:r>
          </w:p>
          <w:p>
            <w:pPr>
              <w:spacing w:line="320" w:lineRule="exact"/>
              <w:ind w:firstLine="420" w:firstLineChars="200"/>
              <w:jc w:val="left"/>
              <w:rPr>
                <w:rFonts w:ascii="宋体" w:hAnsi="宋体" w:cs="宋体"/>
                <w:color w:val="000000"/>
                <w:szCs w:val="21"/>
                <w:highlight w:val="none"/>
              </w:rPr>
            </w:pPr>
            <w:r>
              <w:rPr>
                <w:rFonts w:hint="eastAsia" w:ascii="宋体" w:hAnsi="宋体" w:cs="宋体"/>
                <w:color w:val="auto"/>
                <w:szCs w:val="21"/>
                <w:highlight w:val="none"/>
              </w:rPr>
              <w:t>4.查《管理评审资料》对过程和产品的特性及趋势、供方、</w:t>
            </w:r>
            <w:r>
              <w:rPr>
                <w:rFonts w:hint="eastAsia" w:ascii="宋体" w:hAnsi="宋体" w:cs="宋体"/>
                <w:color w:val="000000"/>
                <w:szCs w:val="21"/>
                <w:highlight w:val="none"/>
              </w:rPr>
              <w:t>顾客满意、产品的符合性进行了分析，均较满意。</w:t>
            </w:r>
          </w:p>
          <w:p>
            <w:pPr>
              <w:spacing w:line="320" w:lineRule="exact"/>
              <w:rPr>
                <w:rFonts w:ascii="宋体" w:hAnsi="宋体" w:cs="宋体"/>
                <w:color w:val="000000"/>
                <w:szCs w:val="21"/>
                <w:highlight w:val="none"/>
              </w:rPr>
            </w:pPr>
            <w:r>
              <w:rPr>
                <w:rFonts w:hint="eastAsia" w:ascii="宋体" w:hAnsi="宋体" w:cs="宋体"/>
                <w:color w:val="000000"/>
                <w:szCs w:val="21"/>
                <w:highlight w:val="none"/>
              </w:rPr>
              <w:t>根据组织提供的相关文件资料，数据分析深度，能提供实质性的支持性数据文件。</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20" w:lineRule="exact"/>
              <w:rPr>
                <w:rFonts w:ascii="宋体" w:hAnsi="宋体" w:cs="宋体"/>
                <w:color w:val="000000"/>
                <w:szCs w:val="21"/>
              </w:rPr>
            </w:pPr>
            <w:r>
              <w:rPr>
                <w:rFonts w:hint="eastAsia" w:ascii="宋体" w:hAnsi="宋体" w:cs="宋体"/>
                <w:color w:val="000000"/>
                <w:szCs w:val="21"/>
              </w:rPr>
              <w:t>内部审核</w:t>
            </w:r>
          </w:p>
          <w:p>
            <w:pPr>
              <w:spacing w:line="320" w:lineRule="exact"/>
              <w:rPr>
                <w:rFonts w:ascii="宋体" w:hAnsi="宋体" w:cs="宋体"/>
                <w:color w:val="000000"/>
                <w:szCs w:val="21"/>
              </w:rPr>
            </w:pPr>
            <w:r>
              <w:rPr>
                <w:rFonts w:hint="eastAsia" w:ascii="宋体" w:hAnsi="宋体" w:cs="宋体"/>
                <w:color w:val="000000"/>
                <w:szCs w:val="21"/>
              </w:rPr>
              <w:t>(含9.2.1和9.2.2)</w:t>
            </w:r>
          </w:p>
          <w:p>
            <w:pPr>
              <w:adjustRightInd w:val="0"/>
              <w:snapToGrid w:val="0"/>
              <w:spacing w:line="320" w:lineRule="exact"/>
              <w:rPr>
                <w:rFonts w:ascii="宋体" w:hAnsi="宋体" w:cs="宋体"/>
                <w:szCs w:val="21"/>
              </w:rPr>
            </w:pPr>
          </w:p>
        </w:tc>
        <w:tc>
          <w:tcPr>
            <w:tcW w:w="960" w:type="dxa"/>
            <w:noWrap w:val="0"/>
            <w:vAlign w:val="top"/>
          </w:tcPr>
          <w:p>
            <w:pPr>
              <w:spacing w:line="320" w:lineRule="exact"/>
              <w:rPr>
                <w:rFonts w:ascii="宋体" w:hAnsi="宋体" w:cs="宋体"/>
                <w:b/>
                <w:szCs w:val="21"/>
              </w:rPr>
            </w:pPr>
            <w:r>
              <w:rPr>
                <w:rFonts w:hint="eastAsia"/>
                <w:b/>
                <w:szCs w:val="21"/>
              </w:rPr>
              <w:t>9.2</w:t>
            </w:r>
          </w:p>
        </w:tc>
        <w:tc>
          <w:tcPr>
            <w:tcW w:w="10880" w:type="dxa"/>
            <w:noWrap w:val="0"/>
            <w:vAlign w:val="top"/>
          </w:tcPr>
          <w:p>
            <w:pPr>
              <w:spacing w:line="320" w:lineRule="exact"/>
              <w:ind w:firstLine="420" w:firstLineChars="200"/>
              <w:rPr>
                <w:rFonts w:ascii="宋体" w:hAnsi="宋体" w:eastAsia="宋体" w:cs="宋体"/>
                <w:color w:val="000000"/>
                <w:szCs w:val="21"/>
              </w:rPr>
            </w:pPr>
            <w:r>
              <w:rPr>
                <w:rFonts w:hint="eastAsia" w:ascii="宋体" w:hAnsi="宋体" w:cs="宋体"/>
                <w:color w:val="000000"/>
                <w:szCs w:val="21"/>
              </w:rPr>
              <w:t>编制有《内部审核控制程序》，程序中规定公司确定质量管理体系覆盖的每年（12个月）至少接受一次涉及所有条款活动的内部审核</w:t>
            </w:r>
            <w:r>
              <w:rPr>
                <w:rFonts w:hint="eastAsia" w:ascii="宋体" w:hAnsi="宋体" w:eastAsia="宋体" w:cs="宋体"/>
                <w:color w:val="000000"/>
                <w:szCs w:val="21"/>
              </w:rPr>
              <w:t>。</w:t>
            </w:r>
          </w:p>
          <w:p>
            <w:pPr>
              <w:spacing w:line="32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提供有年度内部审核计划包括审核目的、范围、依据、频次、审核方式、审核日程安排。</w:t>
            </w:r>
          </w:p>
          <w:p>
            <w:pPr>
              <w:spacing w:line="320" w:lineRule="exact"/>
              <w:ind w:firstLine="420" w:firstLineChars="200"/>
              <w:rPr>
                <w:rFonts w:hint="default" w:ascii="宋体" w:hAnsi="宋体" w:eastAsia="宋体" w:cs="宋体"/>
                <w:color w:val="000000"/>
                <w:szCs w:val="21"/>
                <w:lang w:val="en-US" w:eastAsia="zh-CN"/>
              </w:rPr>
            </w:pPr>
            <w:r>
              <w:rPr>
                <w:rFonts w:hint="eastAsia" w:ascii="宋体" w:hAnsi="宋体" w:eastAsia="宋体" w:cs="宋体"/>
                <w:color w:val="000000"/>
                <w:szCs w:val="21"/>
              </w:rPr>
              <w:t>本次审核时间：202</w:t>
            </w:r>
            <w:r>
              <w:rPr>
                <w:rFonts w:hint="eastAsia" w:ascii="宋体" w:hAnsi="宋体" w:eastAsia="宋体" w:cs="宋体"/>
                <w:color w:val="000000"/>
                <w:szCs w:val="21"/>
                <w:lang w:val="en-US" w:eastAsia="zh-CN"/>
              </w:rPr>
              <w:t>1</w:t>
            </w:r>
            <w:r>
              <w:rPr>
                <w:rFonts w:hint="eastAsia" w:ascii="宋体" w:hAnsi="宋体" w:eastAsia="宋体" w:cs="宋体"/>
                <w:color w:val="000000"/>
                <w:szCs w:val="21"/>
              </w:rPr>
              <w:t>年</w:t>
            </w:r>
            <w:r>
              <w:rPr>
                <w:rFonts w:hint="eastAsia" w:ascii="宋体" w:hAnsi="宋体" w:eastAsia="宋体" w:cs="宋体"/>
                <w:color w:val="000000"/>
                <w:szCs w:val="21"/>
                <w:lang w:val="en-US" w:eastAsia="zh-CN"/>
              </w:rPr>
              <w:t>8</w:t>
            </w:r>
            <w:r>
              <w:rPr>
                <w:rFonts w:hint="eastAsia" w:ascii="宋体" w:hAnsi="宋体" w:eastAsia="宋体" w:cs="宋体"/>
                <w:color w:val="000000"/>
                <w:szCs w:val="21"/>
              </w:rPr>
              <w:t>月</w:t>
            </w:r>
            <w:r>
              <w:rPr>
                <w:rFonts w:hint="eastAsia" w:ascii="宋体" w:hAnsi="宋体" w:eastAsia="宋体" w:cs="宋体"/>
                <w:color w:val="000000"/>
                <w:szCs w:val="21"/>
                <w:lang w:val="en-US" w:eastAsia="zh-CN"/>
              </w:rPr>
              <w:t>16</w:t>
            </w:r>
            <w:r>
              <w:rPr>
                <w:rFonts w:hint="eastAsia" w:ascii="宋体" w:hAnsi="宋体" w:eastAsia="宋体" w:cs="宋体"/>
                <w:color w:val="000000"/>
                <w:szCs w:val="21"/>
              </w:rPr>
              <w:t>日</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上次内部审核时间为：</w:t>
            </w:r>
            <w:r>
              <w:rPr>
                <w:rFonts w:hint="eastAsia" w:ascii="宋体" w:hAnsi="宋体" w:eastAsia="宋体" w:cs="宋体"/>
                <w:color w:val="000000"/>
                <w:szCs w:val="21"/>
              </w:rPr>
              <w:t>2020年9月20日</w:t>
            </w:r>
            <w:r>
              <w:rPr>
                <w:rFonts w:hint="eastAsia" w:ascii="宋体" w:hAnsi="宋体" w:eastAsia="宋体" w:cs="宋体"/>
                <w:color w:val="000000"/>
                <w:szCs w:val="21"/>
                <w:lang w:eastAsia="zh-CN"/>
              </w:rPr>
              <w:t>）</w:t>
            </w:r>
          </w:p>
          <w:p>
            <w:pPr>
              <w:spacing w:line="320" w:lineRule="exact"/>
              <w:ind w:firstLine="420" w:firstLineChars="200"/>
              <w:rPr>
                <w:rFonts w:hint="eastAsia" w:ascii="宋体" w:hAnsi="宋体" w:cs="宋体"/>
                <w:color w:val="000000"/>
                <w:szCs w:val="21"/>
              </w:rPr>
            </w:pPr>
            <w:r>
              <w:rPr>
                <w:rFonts w:hint="eastAsia" w:ascii="宋体" w:hAnsi="宋体" w:cs="宋体"/>
                <w:color w:val="000000"/>
                <w:szCs w:val="21"/>
              </w:rPr>
              <w:t>范围：公司质量体系覆盖的各部门、所有过程。</w:t>
            </w:r>
          </w:p>
          <w:p>
            <w:pPr>
              <w:spacing w:line="320" w:lineRule="exact"/>
              <w:ind w:firstLine="420" w:firstLineChars="200"/>
              <w:rPr>
                <w:rFonts w:hint="eastAsia" w:ascii="宋体" w:hAnsi="宋体" w:cs="宋体"/>
                <w:color w:val="000000"/>
                <w:szCs w:val="21"/>
                <w:lang w:val="en-US" w:eastAsia="zh-CN"/>
              </w:rPr>
            </w:pPr>
            <w:r>
              <w:rPr>
                <w:rFonts w:hint="eastAsia" w:ascii="宋体" w:hAnsi="宋体" w:cs="宋体"/>
                <w:color w:val="000000"/>
                <w:szCs w:val="21"/>
              </w:rPr>
              <w:t xml:space="preserve">审核组组成：组长：唐丽 组员：刘小蓉 </w:t>
            </w:r>
          </w:p>
          <w:p>
            <w:pPr>
              <w:spacing w:line="320" w:lineRule="exact"/>
              <w:ind w:firstLine="420" w:firstLineChars="200"/>
              <w:jc w:val="left"/>
              <w:rPr>
                <w:rFonts w:ascii="宋体" w:hAnsi="宋体" w:cs="宋体"/>
                <w:color w:val="auto"/>
                <w:szCs w:val="21"/>
              </w:rPr>
            </w:pPr>
            <w:r>
              <w:rPr>
                <w:rFonts w:hint="eastAsia" w:ascii="宋体" w:hAnsi="宋体" w:cs="宋体"/>
                <w:color w:val="auto"/>
                <w:szCs w:val="21"/>
              </w:rPr>
              <w:t>查公司内审员经培训、内审员授权书。内审员</w:t>
            </w:r>
            <w:r>
              <w:rPr>
                <w:rFonts w:hint="eastAsia" w:ascii="宋体" w:hAnsi="宋体" w:cs="宋体"/>
                <w:color w:val="auto"/>
                <w:szCs w:val="21"/>
                <w:lang w:eastAsia="zh-CN"/>
              </w:rPr>
              <w:t>刘小蓉</w:t>
            </w:r>
            <w:r>
              <w:rPr>
                <w:rFonts w:hint="eastAsia" w:ascii="宋体" w:hAnsi="宋体" w:cs="宋体"/>
                <w:color w:val="auto"/>
                <w:szCs w:val="21"/>
              </w:rPr>
              <w:t>、</w:t>
            </w:r>
            <w:r>
              <w:rPr>
                <w:rFonts w:hint="eastAsia"/>
                <w:color w:val="auto"/>
                <w:sz w:val="21"/>
                <w:szCs w:val="21"/>
                <w:lang w:val="en-US" w:eastAsia="zh-CN"/>
              </w:rPr>
              <w:t>陈少荣</w:t>
            </w:r>
            <w:r>
              <w:rPr>
                <w:rFonts w:hint="eastAsia" w:ascii="宋体" w:hAnsi="宋体" w:cs="宋体"/>
                <w:color w:val="auto"/>
                <w:szCs w:val="21"/>
              </w:rPr>
              <w:t>基本能满足内审的能力要求；</w:t>
            </w:r>
          </w:p>
          <w:p>
            <w:pPr>
              <w:widowControl/>
              <w:spacing w:line="320" w:lineRule="exact"/>
              <w:ind w:firstLine="420" w:firstLineChars="200"/>
              <w:rPr>
                <w:rFonts w:ascii="宋体" w:hAnsi="宋体" w:cs="宋体"/>
                <w:color w:val="auto"/>
                <w:szCs w:val="21"/>
              </w:rPr>
            </w:pPr>
            <w:r>
              <w:rPr>
                <w:rFonts w:hint="eastAsia" w:ascii="宋体" w:hAnsi="宋体" w:cs="宋体"/>
                <w:color w:val="auto"/>
                <w:szCs w:val="21"/>
              </w:rPr>
              <w:t>查《管理层审核检查表》，《</w:t>
            </w:r>
            <w:r>
              <w:rPr>
                <w:rFonts w:hint="eastAsia" w:ascii="宋体" w:hAnsi="宋体" w:cs="宋体"/>
                <w:color w:val="auto"/>
                <w:szCs w:val="21"/>
                <w:lang w:eastAsia="zh-CN"/>
              </w:rPr>
              <w:t>生产技质部</w:t>
            </w:r>
            <w:r>
              <w:rPr>
                <w:rFonts w:hint="eastAsia" w:ascii="宋体" w:hAnsi="宋体" w:cs="宋体"/>
                <w:color w:val="auto"/>
                <w:szCs w:val="21"/>
              </w:rPr>
              <w:t>审核检查表》，《</w:t>
            </w:r>
            <w:r>
              <w:rPr>
                <w:rFonts w:hint="eastAsia" w:ascii="宋体" w:hAnsi="宋体" w:cs="宋体"/>
                <w:color w:val="auto"/>
                <w:szCs w:val="21"/>
                <w:lang w:eastAsia="zh-CN"/>
              </w:rPr>
              <w:t>经营部</w:t>
            </w:r>
            <w:r>
              <w:rPr>
                <w:rFonts w:hint="eastAsia" w:ascii="宋体" w:hAnsi="宋体" w:cs="宋体"/>
                <w:color w:val="auto"/>
                <w:szCs w:val="21"/>
              </w:rPr>
              <w:t>审核检查表》、</w:t>
            </w:r>
            <w:r>
              <w:rPr>
                <w:rFonts w:hint="eastAsia" w:ascii="宋体" w:hAnsi="宋体" w:cs="宋体"/>
                <w:color w:val="auto"/>
                <w:szCs w:val="21"/>
                <w:lang w:eastAsia="zh-CN"/>
              </w:rPr>
              <w:t>、</w:t>
            </w:r>
            <w:r>
              <w:rPr>
                <w:rFonts w:hint="eastAsia" w:ascii="宋体" w:hAnsi="宋体" w:cs="宋体"/>
                <w:color w:val="auto"/>
                <w:szCs w:val="21"/>
              </w:rPr>
              <w:t>《</w:t>
            </w:r>
            <w:r>
              <w:rPr>
                <w:rFonts w:hint="eastAsia" w:ascii="宋体" w:hAnsi="宋体" w:cs="宋体"/>
                <w:color w:val="auto"/>
                <w:szCs w:val="21"/>
                <w:lang w:eastAsia="zh-CN"/>
              </w:rPr>
              <w:t>行政部</w:t>
            </w:r>
            <w:r>
              <w:rPr>
                <w:rFonts w:hint="eastAsia" w:ascii="宋体" w:hAnsi="宋体" w:cs="宋体"/>
                <w:color w:val="auto"/>
                <w:szCs w:val="21"/>
              </w:rPr>
              <w:t>审核检查表》审核过程及条款基本齐全，未出现审核本部门情况。</w:t>
            </w:r>
          </w:p>
          <w:p>
            <w:pPr>
              <w:widowControl/>
              <w:spacing w:line="320" w:lineRule="exact"/>
              <w:ind w:firstLine="420" w:firstLineChars="200"/>
              <w:rPr>
                <w:rFonts w:hint="eastAsia" w:ascii="宋体" w:hAnsi="宋体" w:cs="宋体"/>
                <w:color w:val="auto"/>
                <w:szCs w:val="21"/>
              </w:rPr>
            </w:pPr>
            <w:r>
              <w:rPr>
                <w:rFonts w:hint="eastAsia" w:ascii="宋体" w:hAnsi="宋体" w:cs="宋体"/>
                <w:color w:val="auto"/>
                <w:szCs w:val="21"/>
              </w:rPr>
              <w:t>对应有按审核计划实施审核的</w:t>
            </w:r>
            <w:r>
              <w:rPr>
                <w:rFonts w:hint="eastAsia" w:ascii="宋体" w:hAnsi="宋体" w:cs="宋体"/>
                <w:color w:val="auto"/>
                <w:szCs w:val="21"/>
                <w:lang w:eastAsia="zh-CN"/>
              </w:rPr>
              <w:t>远程</w:t>
            </w:r>
            <w:r>
              <w:rPr>
                <w:rFonts w:hint="eastAsia" w:ascii="宋体" w:hAnsi="宋体" w:cs="宋体"/>
                <w:color w:val="auto"/>
                <w:szCs w:val="21"/>
              </w:rPr>
              <w:t>审核检查表，有审核条款、审核项目及审核记录，有基本内容，但记录较为简单。</w:t>
            </w:r>
          </w:p>
          <w:p>
            <w:pPr>
              <w:widowControl/>
              <w:spacing w:line="320" w:lineRule="exact"/>
              <w:ind w:firstLine="420" w:firstLineChars="200"/>
              <w:rPr>
                <w:rFonts w:hint="eastAsia" w:ascii="宋体" w:hAnsi="宋体" w:cs="宋体"/>
                <w:color w:val="auto"/>
                <w:szCs w:val="21"/>
              </w:rPr>
            </w:pPr>
            <w:r>
              <w:rPr>
                <w:rFonts w:hint="eastAsia" w:ascii="宋体" w:hAnsi="宋体" w:cs="宋体"/>
                <w:color w:val="auto"/>
                <w:szCs w:val="21"/>
              </w:rPr>
              <w:t>查，《内审报告》，审核结论：公司质量管理体系基本符合IS09001：2015质量管理体系要求，且运行有效。</w:t>
            </w:r>
          </w:p>
          <w:p>
            <w:pPr>
              <w:widowControl/>
              <w:spacing w:line="320" w:lineRule="exact"/>
              <w:ind w:firstLine="420" w:firstLineChars="200"/>
              <w:rPr>
                <w:rFonts w:ascii="宋体" w:hAnsi="宋体" w:cs="宋体"/>
                <w:color w:val="auto"/>
                <w:szCs w:val="21"/>
              </w:rPr>
            </w:pPr>
            <w:r>
              <w:rPr>
                <w:rFonts w:hint="eastAsia" w:ascii="宋体" w:hAnsi="宋体" w:cs="宋体"/>
                <w:color w:val="auto"/>
                <w:szCs w:val="21"/>
              </w:rPr>
              <w:t>此次共开据《内审不符合项报告》1份涉及</w:t>
            </w:r>
            <w:r>
              <w:rPr>
                <w:rFonts w:hint="eastAsia" w:ascii="宋体" w:hAnsi="宋体" w:cs="宋体"/>
                <w:color w:val="auto"/>
                <w:szCs w:val="21"/>
                <w:lang w:val="en-US" w:eastAsia="zh-CN"/>
              </w:rPr>
              <w:t>行政部</w:t>
            </w:r>
            <w:r>
              <w:rPr>
                <w:rFonts w:hint="eastAsia" w:ascii="宋体" w:hAnsi="宋体" w:cs="宋体"/>
                <w:color w:val="auto"/>
                <w:szCs w:val="21"/>
              </w:rPr>
              <w:t>不符合标准</w:t>
            </w:r>
            <w:r>
              <w:rPr>
                <w:rFonts w:hint="eastAsia" w:ascii="宋体" w:hAnsi="宋体" w:cs="宋体"/>
                <w:color w:val="auto"/>
                <w:szCs w:val="21"/>
                <w:lang w:val="en-US" w:eastAsia="zh-CN"/>
              </w:rPr>
              <w:t>7.1.3</w:t>
            </w:r>
            <w:r>
              <w:rPr>
                <w:rFonts w:hint="eastAsia" w:ascii="宋体" w:hAnsi="宋体" w:cs="宋体"/>
                <w:color w:val="auto"/>
                <w:szCs w:val="21"/>
              </w:rPr>
              <w:t>条</w:t>
            </w:r>
            <w:r>
              <w:rPr>
                <w:rFonts w:hint="eastAsia" w:ascii="宋体" w:hAnsi="宋体" w:eastAsia="宋体" w:cs="宋体"/>
                <w:color w:val="auto"/>
                <w:szCs w:val="21"/>
              </w:rPr>
              <w:t>款，审核中发现</w:t>
            </w:r>
            <w:r>
              <w:rPr>
                <w:rFonts w:hint="eastAsia" w:ascii="宋体" w:hAnsi="宋体" w:eastAsia="宋体" w:cs="宋体"/>
                <w:color w:val="auto"/>
                <w:szCs w:val="21"/>
                <w:lang w:eastAsia="zh-CN"/>
              </w:rPr>
              <w:t>行政部</w:t>
            </w:r>
            <w:r>
              <w:rPr>
                <w:rFonts w:hint="eastAsia" w:ascii="宋体" w:hAnsi="宋体" w:eastAsia="宋体" w:cs="宋体"/>
                <w:color w:val="auto"/>
                <w:szCs w:val="21"/>
                <w:lang w:val="en-US" w:eastAsia="zh-CN"/>
              </w:rPr>
              <w:t>未整理办公室设备清单。</w:t>
            </w:r>
            <w:r>
              <w:rPr>
                <w:rFonts w:hint="eastAsia" w:ascii="宋体" w:hAnsi="宋体" w:eastAsia="宋体" w:cs="宋体"/>
                <w:color w:val="auto"/>
                <w:szCs w:val="21"/>
              </w:rPr>
              <w:t>查不符合报告，对不符合项进行了分析，并制定了纠正措施，并进行了验证，不符</w:t>
            </w:r>
            <w:r>
              <w:rPr>
                <w:rFonts w:hint="eastAsia" w:ascii="宋体" w:hAnsi="宋体" w:cs="宋体"/>
                <w:color w:val="auto"/>
                <w:szCs w:val="21"/>
              </w:rPr>
              <w:t>合纠正措施已经关闭。</w:t>
            </w:r>
          </w:p>
          <w:p>
            <w:pPr>
              <w:spacing w:line="320" w:lineRule="exact"/>
              <w:ind w:firstLine="420" w:firstLineChars="200"/>
              <w:rPr>
                <w:rFonts w:ascii="宋体" w:hAnsi="宋体" w:cs="宋体"/>
                <w:color w:val="auto"/>
                <w:szCs w:val="21"/>
              </w:rPr>
            </w:pPr>
            <w:r>
              <w:rPr>
                <w:rFonts w:hint="eastAsia" w:ascii="宋体" w:hAnsi="宋体" w:cs="宋体"/>
                <w:color w:val="auto"/>
                <w:szCs w:val="21"/>
              </w:rPr>
              <w:t>提供有《内部审核报告》查，审核结论：公司质量管理体系的建立符合标准要求、实施有效。</w:t>
            </w:r>
          </w:p>
          <w:p>
            <w:pPr>
              <w:widowControl/>
              <w:spacing w:line="320" w:lineRule="exact"/>
              <w:ind w:firstLine="420" w:firstLineChars="200"/>
              <w:jc w:val="left"/>
              <w:rPr>
                <w:rFonts w:ascii="宋体" w:hAnsi="宋体" w:cs="宋体"/>
                <w:szCs w:val="21"/>
              </w:rPr>
            </w:pPr>
            <w:r>
              <w:rPr>
                <w:rFonts w:hint="eastAsia" w:ascii="宋体" w:hAnsi="宋体" w:cs="宋体"/>
                <w:color w:val="auto"/>
                <w:szCs w:val="21"/>
              </w:rPr>
              <w:t>通过内部审核，公司质量管理体</w:t>
            </w:r>
            <w:r>
              <w:rPr>
                <w:rFonts w:hint="eastAsia" w:ascii="宋体" w:hAnsi="宋体" w:cs="宋体"/>
                <w:szCs w:val="21"/>
              </w:rPr>
              <w:t>系的建立实施是有效的，符合标准要求。</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2160" w:type="dxa"/>
            <w:noWrap w:val="0"/>
            <w:vAlign w:val="top"/>
          </w:tcPr>
          <w:p>
            <w:pPr>
              <w:spacing w:line="320" w:lineRule="exact"/>
              <w:rPr>
                <w:rFonts w:ascii="宋体" w:hAnsi="宋体" w:cs="宋体"/>
                <w:szCs w:val="21"/>
              </w:rPr>
            </w:pPr>
            <w:r>
              <w:rPr>
                <w:rFonts w:hint="eastAsia" w:ascii="宋体" w:hAnsi="宋体" w:cs="宋体"/>
                <w:color w:val="000000"/>
                <w:szCs w:val="21"/>
              </w:rPr>
              <w:t>不合格和纠正措施（含10.2.1和10.2.2）</w:t>
            </w:r>
          </w:p>
        </w:tc>
        <w:tc>
          <w:tcPr>
            <w:tcW w:w="960" w:type="dxa"/>
            <w:noWrap w:val="0"/>
            <w:vAlign w:val="top"/>
          </w:tcPr>
          <w:p>
            <w:pPr>
              <w:spacing w:line="320" w:lineRule="exact"/>
              <w:rPr>
                <w:b/>
                <w:szCs w:val="21"/>
              </w:rPr>
            </w:pPr>
            <w:r>
              <w:rPr>
                <w:rFonts w:hint="eastAsia"/>
                <w:b/>
                <w:szCs w:val="21"/>
              </w:rPr>
              <w:t>10.2</w:t>
            </w:r>
          </w:p>
        </w:tc>
        <w:tc>
          <w:tcPr>
            <w:tcW w:w="10880" w:type="dxa"/>
            <w:noWrap w:val="0"/>
            <w:vAlign w:val="top"/>
          </w:tcPr>
          <w:p>
            <w:pPr>
              <w:spacing w:line="320" w:lineRule="exact"/>
              <w:ind w:firstLine="420" w:firstLineChars="200"/>
              <w:rPr>
                <w:rFonts w:hint="eastAsia"/>
              </w:rPr>
            </w:pPr>
            <w:r>
              <w:rPr>
                <w:rFonts w:hint="eastAsia"/>
              </w:rPr>
              <w:t>公司制定《纠正措施</w:t>
            </w:r>
            <w:r>
              <w:rPr>
                <w:rFonts w:hint="eastAsia"/>
                <w:lang w:eastAsia="zh-CN"/>
              </w:rPr>
              <w:t>控制</w:t>
            </w:r>
            <w:r>
              <w:rPr>
                <w:rFonts w:hint="eastAsia"/>
              </w:rPr>
              <w:t>程序》与《预防措施</w:t>
            </w:r>
            <w:r>
              <w:rPr>
                <w:rFonts w:hint="eastAsia"/>
                <w:lang w:eastAsia="zh-CN"/>
              </w:rPr>
              <w:t>控制</w:t>
            </w:r>
            <w:r>
              <w:rPr>
                <w:rFonts w:hint="eastAsia"/>
              </w:rPr>
              <w:t>程序》，实施纠正措施，消除不合格的原因，以防止其再发生。在程序文件中规定了对不合格品的处理要求，不合格品处理程序和机构健全。</w:t>
            </w:r>
            <w:r>
              <w:rPr>
                <w:rFonts w:hint="eastAsia"/>
                <w:lang w:eastAsia="zh-CN"/>
              </w:rPr>
              <w:t>远程</w:t>
            </w:r>
            <w:r>
              <w:rPr>
                <w:rFonts w:hint="eastAsia"/>
                <w:lang w:val="en-US" w:eastAsia="zh-CN"/>
              </w:rPr>
              <w:t>沟通负责人介绍公司目前未发生不合格情况</w:t>
            </w:r>
            <w:r>
              <w:rPr>
                <w:rFonts w:hint="eastAsia"/>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rPr>
            </w:pPr>
            <w:r>
              <w:rPr>
                <w:rFonts w:hint="eastAsia" w:ascii="宋体" w:hAnsi="宋体" w:cs="宋体"/>
                <w:szCs w:val="24"/>
                <w:highlight w:val="none"/>
              </w:rPr>
              <w:t>提供有《纠正和预防措施处理单》</w:t>
            </w:r>
            <w:r>
              <w:rPr>
                <w:rFonts w:hint="eastAsia" w:ascii="宋体" w:hAnsi="宋体" w:cs="宋体"/>
                <w:szCs w:val="24"/>
                <w:highlight w:val="none"/>
                <w:lang w:val="en-US" w:eastAsia="zh-CN"/>
              </w:rPr>
              <w:t>1</w:t>
            </w:r>
            <w:r>
              <w:rPr>
                <w:rFonts w:hint="eastAsia" w:ascii="宋体" w:hAnsi="宋体" w:cs="宋体"/>
                <w:szCs w:val="24"/>
                <w:highlight w:val="none"/>
              </w:rPr>
              <w:t>份</w:t>
            </w:r>
          </w:p>
          <w:p>
            <w:pPr>
              <w:keepNext w:val="0"/>
              <w:keepLines w:val="0"/>
              <w:pageBreakBefore w:val="0"/>
              <w:kinsoku/>
              <w:wordWrap/>
              <w:overflowPunct/>
              <w:topLinePunct w:val="0"/>
              <w:bidi w:val="0"/>
              <w:spacing w:line="240" w:lineRule="auto"/>
              <w:rPr>
                <w:rFonts w:hint="eastAsia" w:ascii="宋体" w:hAnsi="宋体" w:eastAsia="宋体" w:cs="宋体"/>
                <w:szCs w:val="24"/>
                <w:highlight w:val="none"/>
                <w:lang w:val="en-US" w:eastAsia="zh-CN"/>
              </w:rPr>
            </w:pPr>
            <w:r>
              <w:rPr>
                <w:rFonts w:hint="eastAsia" w:ascii="宋体" w:hAnsi="宋体" w:cs="宋体"/>
                <w:szCs w:val="24"/>
                <w:highlight w:val="none"/>
              </w:rPr>
              <w:t>时间：20</w:t>
            </w:r>
            <w:r>
              <w:rPr>
                <w:rFonts w:hint="eastAsia" w:ascii="宋体" w:hAnsi="宋体" w:cs="宋体"/>
                <w:szCs w:val="24"/>
                <w:highlight w:val="none"/>
                <w:lang w:val="en-US" w:eastAsia="zh-CN"/>
              </w:rPr>
              <w:t>21</w:t>
            </w:r>
            <w:r>
              <w:rPr>
                <w:rFonts w:hint="eastAsia" w:ascii="宋体" w:hAnsi="宋体" w:cs="宋体"/>
                <w:szCs w:val="24"/>
                <w:highlight w:val="none"/>
              </w:rPr>
              <w:t>年</w:t>
            </w:r>
            <w:r>
              <w:rPr>
                <w:rFonts w:hint="eastAsia" w:ascii="宋体" w:hAnsi="宋体" w:cs="宋体"/>
                <w:szCs w:val="24"/>
                <w:highlight w:val="none"/>
                <w:lang w:val="en-US" w:eastAsia="zh-CN"/>
              </w:rPr>
              <w:t>08</w:t>
            </w:r>
            <w:r>
              <w:rPr>
                <w:rFonts w:hint="eastAsia" w:ascii="宋体" w:hAnsi="宋体" w:cs="宋体"/>
                <w:szCs w:val="24"/>
                <w:highlight w:val="none"/>
              </w:rPr>
              <w:t>月</w:t>
            </w:r>
            <w:r>
              <w:rPr>
                <w:rFonts w:hint="eastAsia" w:ascii="宋体" w:hAnsi="宋体" w:cs="宋体"/>
                <w:szCs w:val="24"/>
                <w:highlight w:val="none"/>
                <w:lang w:val="en-US" w:eastAsia="zh-CN"/>
              </w:rPr>
              <w:t>16</w:t>
            </w:r>
            <w:r>
              <w:rPr>
                <w:rFonts w:hint="eastAsia" w:ascii="宋体" w:hAnsi="宋体" w:cs="宋体"/>
                <w:szCs w:val="24"/>
                <w:highlight w:val="none"/>
              </w:rPr>
              <w:t>日  责任部门：</w:t>
            </w:r>
            <w:r>
              <w:rPr>
                <w:rFonts w:hint="eastAsia" w:ascii="宋体" w:hAnsi="宋体" w:cs="宋体"/>
                <w:szCs w:val="24"/>
                <w:highlight w:val="none"/>
                <w:lang w:val="en-US" w:eastAsia="zh-CN"/>
              </w:rPr>
              <w:t>行政部</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lang w:eastAsia="zh-CN"/>
              </w:rPr>
            </w:pPr>
            <w:r>
              <w:rPr>
                <w:rFonts w:hint="eastAsia" w:ascii="宋体" w:hAnsi="宋体" w:cs="宋体"/>
                <w:szCs w:val="24"/>
                <w:highlight w:val="none"/>
              </w:rPr>
              <w:t>不合格事实描述：</w:t>
            </w:r>
            <w:r>
              <w:rPr>
                <w:rFonts w:hint="eastAsia" w:ascii="宋体" w:hAnsi="宋体" w:eastAsia="宋体" w:cs="宋体"/>
                <w:color w:val="auto"/>
                <w:szCs w:val="21"/>
              </w:rPr>
              <w:t>审核中发现</w:t>
            </w:r>
            <w:r>
              <w:rPr>
                <w:rFonts w:hint="eastAsia" w:ascii="宋体" w:hAnsi="宋体" w:eastAsia="宋体" w:cs="宋体"/>
                <w:color w:val="auto"/>
                <w:szCs w:val="21"/>
                <w:lang w:eastAsia="zh-CN"/>
              </w:rPr>
              <w:t>行政部</w:t>
            </w:r>
            <w:r>
              <w:rPr>
                <w:rFonts w:hint="eastAsia" w:ascii="宋体" w:hAnsi="宋体" w:eastAsia="宋体" w:cs="宋体"/>
                <w:color w:val="auto"/>
                <w:szCs w:val="21"/>
                <w:lang w:val="en-US" w:eastAsia="zh-CN"/>
              </w:rPr>
              <w:t>未整理办公室设备清单</w:t>
            </w:r>
            <w:r>
              <w:rPr>
                <w:rFonts w:hint="eastAsia" w:ascii="宋体" w:hAnsi="宋体" w:cs="宋体"/>
                <w:color w:val="auto"/>
                <w:szCs w:val="21"/>
                <w:highlight w:val="none"/>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lang w:val="en-US" w:eastAsia="zh-CN"/>
              </w:rPr>
            </w:pPr>
            <w:r>
              <w:rPr>
                <w:rFonts w:hint="eastAsia" w:ascii="宋体" w:hAnsi="宋体" w:cs="宋体"/>
                <w:szCs w:val="24"/>
                <w:highlight w:val="none"/>
              </w:rPr>
              <w:t>原因分析：对上述不符合原因进行分析，</w:t>
            </w:r>
            <w:r>
              <w:rPr>
                <w:rFonts w:hint="eastAsia" w:ascii="宋体" w:hAnsi="宋体" w:cs="宋体"/>
                <w:szCs w:val="24"/>
                <w:highlight w:val="none"/>
                <w:lang w:eastAsia="zh-CN"/>
              </w:rPr>
              <w:t>管理人员对标准条款</w:t>
            </w:r>
            <w:r>
              <w:rPr>
                <w:rFonts w:hint="eastAsia" w:ascii="宋体" w:hAnsi="宋体" w:cs="宋体"/>
                <w:szCs w:val="24"/>
                <w:highlight w:val="none"/>
                <w:lang w:val="en-US" w:eastAsia="zh-CN"/>
              </w:rPr>
              <w:t>7.1.3条款理解不够。</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cs="宋体"/>
                <w:szCs w:val="24"/>
                <w:highlight w:val="none"/>
              </w:rPr>
              <w:t>纠正措施：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1、对相关人员进行标准条款7.1.3进行学习；</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2、立即对办公室设备进行整理并形成清单进行记录；</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措施验证：有效</w:t>
            </w:r>
          </w:p>
          <w:p>
            <w:pPr>
              <w:keepNext w:val="0"/>
              <w:keepLines w:val="0"/>
              <w:pageBreakBefore w:val="0"/>
              <w:kinsoku/>
              <w:wordWrap/>
              <w:overflowPunct/>
              <w:topLinePunct w:val="0"/>
              <w:bidi w:val="0"/>
              <w:spacing w:line="240" w:lineRule="auto"/>
              <w:ind w:firstLine="420" w:firstLineChars="200"/>
              <w:rPr>
                <w:rFonts w:hint="eastAsia"/>
                <w:lang w:eastAsia="zh-CN"/>
              </w:rPr>
            </w:pPr>
            <w:r>
              <w:rPr>
                <w:rFonts w:hint="eastAsia" w:ascii="宋体" w:hAnsi="宋体" w:eastAsia="宋体" w:cs="宋体"/>
                <w:szCs w:val="24"/>
                <w:highlight w:val="none"/>
                <w:lang w:val="en-US" w:eastAsia="zh-CN"/>
              </w:rPr>
              <w:t>验证人：刘小蓉</w:t>
            </w:r>
          </w:p>
        </w:tc>
        <w:tc>
          <w:tcPr>
            <w:tcW w:w="709" w:type="dxa"/>
            <w:noWrap w:val="0"/>
            <w:vAlign w:val="top"/>
          </w:tcPr>
          <w:p>
            <w:pPr>
              <w:spacing w:line="320" w:lineRule="exact"/>
              <w:rPr>
                <w:szCs w:val="21"/>
              </w:rPr>
            </w:pPr>
            <w:r>
              <w:rPr>
                <w:rFonts w:hint="eastAsia"/>
                <w:lang w:val="en-US" w:eastAsia="zh-CN"/>
              </w:rPr>
              <w:t>符合</w:t>
            </w:r>
          </w:p>
        </w:tc>
      </w:tr>
    </w:tbl>
    <w:p>
      <w:pPr>
        <w:pStyle w:val="7"/>
        <w:rPr>
          <w:rFonts w:hint="eastAsia"/>
          <w:highlight w:val="none"/>
        </w:rPr>
      </w:pPr>
      <w:r>
        <w:rPr>
          <w:rFonts w:hint="eastAsia"/>
          <w:highlight w:val="none"/>
        </w:rPr>
        <w:t>说明：不符合标注N</w:t>
      </w:r>
    </w:p>
    <w:p>
      <w:pPr>
        <w:spacing w:line="480" w:lineRule="exact"/>
        <w:jc w:val="both"/>
        <w:rPr>
          <w:rFonts w:hint="eastAsia" w:ascii="隶书" w:hAnsi="宋体" w:eastAsia="隶书"/>
          <w:bCs/>
          <w:color w:val="000000"/>
          <w:sz w:val="36"/>
          <w:szCs w:val="36"/>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63"/>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63"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生产技质部</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主管领导：</w:t>
            </w:r>
            <w:r>
              <w:rPr>
                <w:rFonts w:hint="eastAsia"/>
                <w:sz w:val="24"/>
                <w:szCs w:val="24"/>
                <w:lang w:val="en-US" w:eastAsia="zh-CN"/>
              </w:rPr>
              <w:t xml:space="preserve">陈少荣    </w:t>
            </w:r>
            <w:r>
              <w:rPr>
                <w:rFonts w:hint="eastAsia"/>
                <w:sz w:val="24"/>
                <w:szCs w:val="24"/>
                <w:lang w:eastAsia="zh-CN"/>
              </w:rPr>
              <w:t xml:space="preserve">     陪同人员：</w:t>
            </w:r>
            <w:r>
              <w:rPr>
                <w:rFonts w:hint="eastAsia"/>
                <w:sz w:val="24"/>
              </w:rPr>
              <w:t>刘小蓉</w:t>
            </w:r>
          </w:p>
        </w:tc>
        <w:tc>
          <w:tcPr>
            <w:tcW w:w="72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63"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审核时间：20</w:t>
            </w:r>
            <w:r>
              <w:rPr>
                <w:rFonts w:hint="eastAsia"/>
                <w:sz w:val="24"/>
                <w:szCs w:val="24"/>
                <w:lang w:val="en-US" w:eastAsia="zh-CN"/>
              </w:rPr>
              <w:t>21年11月25日</w:t>
            </w:r>
          </w:p>
        </w:tc>
        <w:tc>
          <w:tcPr>
            <w:tcW w:w="72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63" w:type="dxa"/>
            <w:vAlign w:val="center"/>
          </w:tcPr>
          <w:p>
            <w:pPr>
              <w:rPr>
                <w:sz w:val="24"/>
                <w:szCs w:val="24"/>
              </w:rPr>
            </w:pPr>
            <w:r>
              <w:rPr>
                <w:rFonts w:hint="eastAsia"/>
                <w:sz w:val="24"/>
                <w:szCs w:val="24"/>
              </w:rPr>
              <w:t>审核条款：</w:t>
            </w:r>
          </w:p>
        </w:tc>
        <w:tc>
          <w:tcPr>
            <w:tcW w:w="72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63"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生产技质部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ascii="宋体" w:hAnsi="宋体"/>
                <w:szCs w:val="21"/>
              </w:rPr>
            </w:pPr>
            <w:r>
              <w:rPr>
                <w:rFonts w:hint="eastAsia" w:ascii="宋体" w:hAnsi="宋体"/>
                <w:szCs w:val="21"/>
              </w:rPr>
              <w:t>1、负责制定生产计划并按计划执行生产；</w:t>
            </w:r>
          </w:p>
          <w:p>
            <w:pPr>
              <w:spacing w:line="400" w:lineRule="exact"/>
              <w:ind w:firstLine="420" w:firstLineChars="200"/>
              <w:rPr>
                <w:rFonts w:ascii="宋体" w:hAnsi="宋体"/>
                <w:szCs w:val="21"/>
              </w:rPr>
            </w:pPr>
            <w:r>
              <w:rPr>
                <w:rFonts w:hint="eastAsia" w:ascii="宋体" w:hAnsi="宋体"/>
                <w:szCs w:val="21"/>
              </w:rPr>
              <w:t>2、负责生产</w:t>
            </w:r>
            <w:r>
              <w:rPr>
                <w:rFonts w:hint="eastAsia" w:ascii="宋体" w:hAnsi="宋体"/>
                <w:szCs w:val="21"/>
                <w:lang w:eastAsia="zh-CN"/>
              </w:rPr>
              <w:t>远程</w:t>
            </w:r>
            <w:r>
              <w:rPr>
                <w:rFonts w:hint="eastAsia" w:ascii="宋体" w:hAnsi="宋体"/>
                <w:szCs w:val="21"/>
              </w:rPr>
              <w:t>工作环境的管理；</w:t>
            </w:r>
          </w:p>
          <w:p>
            <w:pPr>
              <w:spacing w:line="400" w:lineRule="exact"/>
              <w:ind w:firstLine="420" w:firstLineChars="200"/>
              <w:rPr>
                <w:rFonts w:ascii="宋体" w:hAnsi="宋体"/>
                <w:szCs w:val="21"/>
              </w:rPr>
            </w:pPr>
            <w:r>
              <w:rPr>
                <w:rFonts w:hint="eastAsia" w:ascii="宋体" w:hAnsi="宋体"/>
                <w:szCs w:val="21"/>
              </w:rPr>
              <w:t>3、负责生产</w:t>
            </w:r>
            <w:r>
              <w:rPr>
                <w:rFonts w:hint="eastAsia" w:ascii="宋体" w:hAnsi="宋体"/>
                <w:szCs w:val="21"/>
                <w:lang w:eastAsia="zh-CN"/>
              </w:rPr>
              <w:t>远程</w:t>
            </w:r>
            <w:r>
              <w:rPr>
                <w:rFonts w:hint="eastAsia" w:ascii="宋体" w:hAnsi="宋体"/>
                <w:szCs w:val="21"/>
              </w:rPr>
              <w:t>设施设备的管理；</w:t>
            </w:r>
          </w:p>
          <w:p>
            <w:pPr>
              <w:spacing w:line="400" w:lineRule="exact"/>
              <w:ind w:firstLine="420" w:firstLineChars="200"/>
              <w:rPr>
                <w:rFonts w:ascii="宋体" w:hAnsi="宋体"/>
                <w:szCs w:val="21"/>
              </w:rPr>
            </w:pPr>
            <w:r>
              <w:rPr>
                <w:rFonts w:hint="eastAsia" w:ascii="宋体" w:hAnsi="宋体"/>
                <w:szCs w:val="21"/>
              </w:rPr>
              <w:t>4、负责生产过程产品的标识、防护、搬运和包装；</w:t>
            </w:r>
          </w:p>
          <w:p>
            <w:pPr>
              <w:spacing w:line="400" w:lineRule="exact"/>
              <w:ind w:firstLine="420" w:firstLineChars="200"/>
              <w:rPr>
                <w:rFonts w:ascii="宋体" w:hAnsi="宋体"/>
                <w:szCs w:val="21"/>
              </w:rPr>
            </w:pPr>
            <w:r>
              <w:rPr>
                <w:rFonts w:hint="eastAsia" w:ascii="宋体" w:hAnsi="宋体"/>
                <w:szCs w:val="21"/>
              </w:rPr>
              <w:t>5、负责参与重大不合格问题的原因分析、制定和实施相关纠正措施；</w:t>
            </w:r>
          </w:p>
          <w:p>
            <w:pPr>
              <w:spacing w:line="400" w:lineRule="exact"/>
              <w:ind w:firstLine="420" w:firstLineChars="200"/>
              <w:rPr>
                <w:rFonts w:ascii="宋体" w:hAnsi="宋体"/>
                <w:szCs w:val="21"/>
              </w:rPr>
            </w:pPr>
            <w:r>
              <w:rPr>
                <w:rFonts w:hint="eastAsia" w:ascii="宋体" w:hAnsi="宋体"/>
                <w:szCs w:val="21"/>
              </w:rPr>
              <w:t>6、负责对各类质量事故进行调查，分析和提出处理意见；</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ind w:firstLine="420" w:firstLineChars="200"/>
              <w:jc w:val="left"/>
              <w:rPr>
                <w:rFonts w:ascii="宋体" w:hAnsi="宋体" w:cs="宋体"/>
                <w:szCs w:val="21"/>
              </w:rPr>
            </w:pPr>
            <w:r>
              <w:rPr>
                <w:rFonts w:hint="eastAsia" w:ascii="宋体" w:hAnsi="宋体"/>
                <w:szCs w:val="21"/>
              </w:rPr>
              <w:t>部门负责人熟悉本部门职责。</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863" w:type="dxa"/>
          </w:tcPr>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测量时间：20</w:t>
            </w:r>
            <w:r>
              <w:rPr>
                <w:rFonts w:hint="eastAsia" w:ascii="宋体" w:hAnsi="宋体" w:cs="宋体"/>
                <w:szCs w:val="21"/>
                <w:lang w:val="en-US" w:eastAsia="zh-CN"/>
              </w:rPr>
              <w:t>21年1</w:t>
            </w:r>
            <w:r>
              <w:rPr>
                <w:rFonts w:hint="eastAsia" w:ascii="宋体" w:hAnsi="宋体" w:cs="宋体"/>
                <w:szCs w:val="21"/>
                <w:lang w:eastAsia="zh-CN"/>
              </w:rPr>
              <w:t>月-</w:t>
            </w:r>
            <w:r>
              <w:rPr>
                <w:rFonts w:hint="eastAsia" w:ascii="宋体" w:hAnsi="宋体" w:cs="宋体"/>
                <w:szCs w:val="21"/>
                <w:lang w:val="en-US" w:eastAsia="zh-CN"/>
              </w:rPr>
              <w:t>2021年10</w:t>
            </w:r>
            <w:r>
              <w:rPr>
                <w:rFonts w:hint="eastAsia" w:ascii="宋体" w:hAnsi="宋体" w:cs="宋体"/>
                <w:szCs w:val="21"/>
                <w:lang w:eastAsia="zh-CN"/>
              </w:rPr>
              <w:t>月</w:t>
            </w:r>
            <w:r>
              <w:rPr>
                <w:rFonts w:hint="eastAsia" w:ascii="宋体" w:hAnsi="宋体" w:cs="宋体"/>
                <w:szCs w:val="21"/>
                <w:lang w:val="en-US" w:eastAsia="zh-CN"/>
              </w:rPr>
              <w:t xml:space="preserve"> ，测量目标合格。</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1、设备完好率85%以上；</w:t>
            </w:r>
            <w:r>
              <w:rPr>
                <w:rFonts w:hint="eastAsia" w:ascii="宋体" w:hAnsi="宋体" w:cs="宋体"/>
                <w:szCs w:val="21"/>
                <w:lang w:val="en-US" w:eastAsia="zh-CN"/>
              </w:rPr>
              <w:t xml:space="preserve">      完好率100%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2、生产任务完成率95%以上；</w:t>
            </w:r>
            <w:r>
              <w:rPr>
                <w:rFonts w:hint="eastAsia" w:ascii="宋体" w:hAnsi="宋体" w:cs="宋体"/>
                <w:szCs w:val="21"/>
                <w:lang w:val="en-US" w:eastAsia="zh-CN"/>
              </w:rPr>
              <w:t xml:space="preserve">    完成率100%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3、产品一次合格率96%以上；       完成率100%</w:t>
            </w:r>
          </w:p>
          <w:p>
            <w:pPr>
              <w:spacing w:line="360" w:lineRule="auto"/>
              <w:ind w:firstLine="420" w:firstLineChars="200"/>
              <w:rPr>
                <w:rFonts w:hint="eastAsia" w:ascii="宋体" w:hAnsi="宋体" w:eastAsia="宋体" w:cs="宋体"/>
                <w:szCs w:val="21"/>
                <w:lang w:val="en-US" w:eastAsia="zh-CN"/>
              </w:rPr>
            </w:pPr>
            <w:r>
              <w:rPr>
                <w:rFonts w:hint="eastAsia" w:ascii="宋体" w:hAnsi="宋体" w:cs="宋体"/>
                <w:szCs w:val="21"/>
                <w:lang w:val="en-US" w:eastAsia="zh-CN"/>
              </w:rPr>
              <w:t>4、</w:t>
            </w:r>
            <w:r>
              <w:rPr>
                <w:rFonts w:hint="eastAsia" w:ascii="宋体" w:hAnsi="宋体" w:eastAsia="宋体" w:cs="宋体"/>
                <w:szCs w:val="21"/>
                <w:lang w:val="en-US" w:eastAsia="zh-CN"/>
              </w:rPr>
              <w:t>工艺文件完善、检验及时率＞95%；   完成率</w:t>
            </w:r>
            <w:r>
              <w:rPr>
                <w:rFonts w:hint="eastAsia" w:ascii="宋体" w:hAnsi="宋体" w:cs="宋体"/>
                <w:szCs w:val="21"/>
                <w:lang w:val="en-US" w:eastAsia="zh-CN"/>
              </w:rPr>
              <w:t>100</w:t>
            </w:r>
            <w:r>
              <w:rPr>
                <w:rFonts w:hint="eastAsia" w:ascii="宋体" w:hAnsi="宋体" w:eastAsia="宋体" w:cs="宋体"/>
                <w:szCs w:val="21"/>
                <w:lang w:val="en-US" w:eastAsia="zh-CN"/>
              </w:rPr>
              <w:t>%</w:t>
            </w:r>
          </w:p>
          <w:p>
            <w:pPr>
              <w:spacing w:line="36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5、检验差错率＜5%                       0</w:t>
            </w:r>
          </w:p>
          <w:p>
            <w:pPr>
              <w:spacing w:line="400" w:lineRule="exact"/>
              <w:rPr>
                <w:rFonts w:ascii="宋体" w:hAnsi="宋体" w:cs="宋体"/>
                <w:szCs w:val="21"/>
              </w:rPr>
            </w:pPr>
            <w:r>
              <w:rPr>
                <w:rFonts w:hint="eastAsia" w:ascii="宋体" w:hAnsi="宋体"/>
                <w:color w:val="000000" w:themeColor="text1"/>
                <w:szCs w:val="21"/>
              </w:rPr>
              <w:t xml:space="preserve">  </w:t>
            </w:r>
            <w:r>
              <w:rPr>
                <w:rFonts w:hint="eastAsia" w:ascii="宋体" w:hAnsi="宋体"/>
                <w:color w:val="000000" w:themeColor="text1"/>
                <w:szCs w:val="21"/>
                <w:lang w:val="en-US" w:eastAsia="zh-CN"/>
              </w:rPr>
              <w:t xml:space="preserve">  </w:t>
            </w:r>
            <w:r>
              <w:rPr>
                <w:rFonts w:hint="eastAsia" w:ascii="宋体" w:hAnsi="宋体"/>
                <w:color w:val="000000" w:themeColor="text1"/>
                <w:szCs w:val="21"/>
              </w:rPr>
              <w:t>基本</w:t>
            </w:r>
            <w:r>
              <w:rPr>
                <w:rFonts w:hint="eastAsia" w:ascii="宋体" w:hAnsi="宋体"/>
                <w:color w:val="000000" w:themeColor="text1"/>
                <w:szCs w:val="21"/>
                <w:lang w:val="en-US" w:eastAsia="zh-CN"/>
              </w:rPr>
              <w:t>完成</w:t>
            </w:r>
            <w:r>
              <w:rPr>
                <w:rFonts w:hint="eastAsia" w:ascii="宋体" w:hAnsi="宋体"/>
                <w:color w:val="000000" w:themeColor="text1"/>
                <w:szCs w:val="21"/>
              </w:rPr>
              <w:t>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Times New Roman"/>
                <w:b/>
                <w:kern w:val="2"/>
                <w:sz w:val="21"/>
                <w:szCs w:val="21"/>
                <w:highlight w:val="none"/>
                <w:lang w:val="en-US" w:eastAsia="zh-CN" w:bidi="ar-SA"/>
              </w:rPr>
            </w:pPr>
            <w:r>
              <w:rPr>
                <w:rFonts w:hint="eastAsia" w:ascii="宋体" w:hAnsi="宋体" w:cs="新宋体"/>
                <w:szCs w:val="21"/>
                <w:highlight w:val="none"/>
              </w:rPr>
              <w:t>监视和测量资源</w:t>
            </w:r>
          </w:p>
        </w:tc>
        <w:tc>
          <w:tcPr>
            <w:tcW w:w="960" w:type="dxa"/>
            <w:vAlign w:val="top"/>
          </w:tcPr>
          <w:p>
            <w:pPr>
              <w:rPr>
                <w:rFonts w:hint="eastAsia" w:ascii="宋体" w:hAnsi="宋体" w:cs="宋体"/>
                <w:b/>
                <w:szCs w:val="21"/>
                <w:lang w:val="en-US" w:eastAsia="zh-CN"/>
              </w:rPr>
            </w:pPr>
            <w:r>
              <w:rPr>
                <w:rFonts w:hint="eastAsia" w:ascii="宋体" w:hAnsi="宋体" w:cs="宋体"/>
                <w:b/>
                <w:szCs w:val="21"/>
                <w:lang w:val="en-US" w:eastAsia="zh-CN"/>
              </w:rPr>
              <w:t>7.1.5</w:t>
            </w:r>
          </w:p>
        </w:tc>
        <w:tc>
          <w:tcPr>
            <w:tcW w:w="10863" w:type="dxa"/>
            <w:vAlign w:val="top"/>
          </w:tcPr>
          <w:p>
            <w:pPr>
              <w:pStyle w:val="3"/>
              <w:rPr>
                <w:rFonts w:hint="default"/>
                <w:lang w:val="en-US" w:eastAsia="zh-CN"/>
              </w:rPr>
            </w:pPr>
            <w:r>
              <w:rPr>
                <w:rFonts w:hint="eastAsia"/>
                <w:lang w:val="en-US" w:eastAsia="zh-CN"/>
              </w:rPr>
              <w:t>查《计量器具台账》包含游标卡尺、卷尺等。能提供游标卡尺、卷尺等在用检具的检验校准证书。</w:t>
            </w:r>
          </w:p>
        </w:tc>
        <w:tc>
          <w:tcPr>
            <w:tcW w:w="726" w:type="dxa"/>
            <w:vAlign w:val="top"/>
          </w:tcPr>
          <w:p>
            <w:pPr>
              <w:pStyle w:val="2"/>
              <w:rPr>
                <w:rFonts w:hint="default" w:ascii="Times New Roman" w:hAnsi="Times New Roman" w:eastAsia="宋体" w:cs="Times New Roman"/>
                <w:bCs/>
                <w:spacing w:val="10"/>
                <w:kern w:val="2"/>
                <w:sz w:val="21"/>
                <w:highlight w:val="none"/>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hint="eastAsia" w:ascii="宋体" w:hAnsi="宋体" w:cs="宋体"/>
                <w:b/>
                <w:szCs w:val="21"/>
              </w:rPr>
            </w:pPr>
            <w:r>
              <w:rPr>
                <w:rFonts w:hint="eastAsia" w:ascii="宋体" w:hAnsi="宋体" w:cs="宋体"/>
                <w:b/>
                <w:szCs w:val="21"/>
              </w:rPr>
              <w:t>8.1</w:t>
            </w:r>
          </w:p>
        </w:tc>
        <w:tc>
          <w:tcPr>
            <w:tcW w:w="10863" w:type="dxa"/>
          </w:tcPr>
          <w:p>
            <w:pPr>
              <w:pStyle w:val="2"/>
              <w:rPr>
                <w:rFonts w:hint="eastAsia"/>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1" w:name="审核范围"/>
          </w:p>
          <w:bookmarkEnd w:id="1"/>
          <w:p>
            <w:pPr>
              <w:spacing w:line="0" w:lineRule="atLeast"/>
              <w:ind w:firstLine="400" w:firstLineChars="200"/>
              <w:jc w:val="left"/>
              <w:rPr>
                <w:rFonts w:ascii="宋体" w:hAnsi="宋体"/>
                <w:color w:val="000000"/>
                <w:szCs w:val="21"/>
                <w:highlight w:val="none"/>
              </w:rPr>
            </w:pPr>
            <w:r>
              <w:rPr>
                <w:sz w:val="20"/>
              </w:rPr>
              <w:t>冷藏保温箱体及配件的生产</w:t>
            </w:r>
            <w:r>
              <w:rPr>
                <w:rFonts w:hint="eastAsia" w:ascii="宋体" w:hAnsi="宋体"/>
                <w:szCs w:val="21"/>
                <w:highlight w:val="none"/>
              </w:rPr>
              <w:t xml:space="preserve"> </w:t>
            </w:r>
          </w:p>
          <w:p>
            <w:pPr>
              <w:spacing w:line="400" w:lineRule="exact"/>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w:t>
            </w:r>
            <w:r>
              <w:rPr>
                <w:rFonts w:hint="eastAsia" w:ascii="宋体" w:hAnsi="宋体"/>
                <w:szCs w:val="21"/>
              </w:rPr>
              <w:t>准：</w:t>
            </w:r>
            <w:r>
              <w:rPr>
                <w:rFonts w:hint="eastAsia" w:ascii="宋体" w:hAnsi="宋体"/>
                <w:szCs w:val="21"/>
                <w:highlight w:val="none"/>
                <w:lang w:val="en-US" w:eastAsia="zh-CN"/>
              </w:rPr>
              <w:t>未注尺寸公差GB/T 1804-2000、气焊设备 焊接、切割及相关工艺用炬JB/T 7947-2017机械加工工艺装备基本术语GB/T 1008-2008</w:t>
            </w:r>
            <w:r>
              <w:rPr>
                <w:rFonts w:hint="eastAsia" w:ascii="宋体" w:hAnsi="宋体"/>
                <w:szCs w:val="21"/>
                <w:lang w:val="en-US" w:eastAsia="zh-CN"/>
              </w:rPr>
              <w:t>等。</w:t>
            </w:r>
          </w:p>
          <w:p>
            <w:pPr>
              <w:spacing w:line="400" w:lineRule="exact"/>
              <w:ind w:firstLine="420" w:firstLineChars="200"/>
              <w:rPr>
                <w:rFonts w:hint="eastAsia" w:ascii="宋体" w:hAnsi="宋体" w:cs="Times New Roman"/>
                <w:color w:val="000000"/>
                <w:szCs w:val="21"/>
                <w:highlight w:val="none"/>
              </w:rPr>
            </w:pPr>
            <w:r>
              <w:rPr>
                <w:rFonts w:hint="eastAsia" w:ascii="宋体" w:hAnsi="宋体" w:cs="Times New Roman"/>
                <w:color w:val="000000"/>
                <w:szCs w:val="21"/>
              </w:rPr>
              <w:t>策划输出的具体结果包</w:t>
            </w:r>
            <w:r>
              <w:rPr>
                <w:rFonts w:hint="eastAsia" w:ascii="宋体" w:hAnsi="宋体" w:cs="Times New Roman"/>
                <w:color w:val="000000"/>
                <w:szCs w:val="21"/>
                <w:highlight w:val="none"/>
              </w:rPr>
              <w:t>括以下内容：</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a）确定产品和服务的要求；--</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需求分析</w:t>
            </w:r>
            <w:r>
              <w:rPr>
                <w:rFonts w:hint="eastAsia" w:ascii="宋体" w:hAnsi="宋体" w:cs="Times New Roman"/>
                <w:color w:val="000000"/>
                <w:szCs w:val="21"/>
                <w:highlight w:val="none"/>
                <w:lang w:eastAsia="zh-CN"/>
              </w:rPr>
              <w:t>》、《合同》、《招投标文件》</w:t>
            </w:r>
          </w:p>
          <w:p>
            <w:pPr>
              <w:spacing w:line="400" w:lineRule="exact"/>
              <w:rPr>
                <w:rFonts w:hint="default" w:ascii="宋体" w:hAnsi="宋体" w:cs="Times New Roman"/>
                <w:color w:val="000000"/>
                <w:szCs w:val="21"/>
                <w:highlight w:val="none"/>
                <w:lang w:val="en-US"/>
              </w:rPr>
            </w:pPr>
            <w:r>
              <w:rPr>
                <w:rFonts w:hint="eastAsia" w:ascii="宋体" w:hAnsi="宋体" w:cs="Times New Roman"/>
                <w:color w:val="000000"/>
                <w:szCs w:val="21"/>
                <w:highlight w:val="none"/>
              </w:rPr>
              <w:t>b）建立过程准则以及产品和服务的接收准则；---</w:t>
            </w:r>
            <w:r>
              <w:rPr>
                <w:rFonts w:hint="eastAsia" w:ascii="宋体" w:hAnsi="宋体" w:cs="Times New Roman"/>
                <w:color w:val="000000"/>
                <w:szCs w:val="21"/>
                <w:highlight w:val="none"/>
                <w:lang w:eastAsia="zh-CN"/>
              </w:rPr>
              <w:t>验收标准、作业指导书、《合同》、《</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c）确定符合产品和服务要求的资源；---</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工艺文件</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d）按照准则实施过程控制；---过程监控</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过程检验</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工艺文件</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e）保持、保留必要的文件和记录。---文件和</w:t>
            </w:r>
            <w:r>
              <w:rPr>
                <w:rFonts w:hint="eastAsia" w:ascii="宋体" w:hAnsi="宋体" w:cs="Times New Roman"/>
                <w:color w:val="000000"/>
                <w:szCs w:val="21"/>
                <w:highlight w:val="none"/>
                <w:lang w:eastAsia="zh-CN"/>
              </w:rPr>
              <w:t>质量记录</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---策划输出经过评审及跟进、必要的更改控制及 批准等以适合组织的运行需要。</w:t>
            </w:r>
          </w:p>
          <w:p>
            <w:pPr>
              <w:pStyle w:val="2"/>
              <w:rPr>
                <w:rFonts w:hint="default"/>
                <w:lang w:val="en-US" w:eastAsia="zh-CN"/>
              </w:rPr>
            </w:pPr>
            <w:r>
              <w:rPr>
                <w:rFonts w:hint="eastAsia" w:ascii="宋体" w:hAnsi="宋体" w:cs="Times New Roman"/>
                <w:color w:val="000000"/>
                <w:szCs w:val="21"/>
                <w:highlight w:val="none"/>
                <w:lang w:val="en-US" w:eastAsia="zh-CN"/>
              </w:rPr>
              <w:t>----外包过程：无；</w:t>
            </w:r>
          </w:p>
          <w:p>
            <w:pPr>
              <w:spacing w:line="400" w:lineRule="exac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----特殊过程的识别：焊接过程</w:t>
            </w:r>
          </w:p>
          <w:p>
            <w:pPr>
              <w:spacing w:line="400" w:lineRule="exact"/>
              <w:rPr>
                <w:rFonts w:ascii="宋体" w:hAnsi="宋体"/>
                <w:szCs w:val="21"/>
              </w:rPr>
            </w:pPr>
            <w:r>
              <w:rPr>
                <w:rFonts w:hint="eastAsia" w:ascii="宋体" w:hAnsi="宋体" w:cs="Times New Roman"/>
                <w:color w:val="000000"/>
                <w:szCs w:val="21"/>
                <w:lang w:val="en-US" w:eastAsia="zh-CN"/>
              </w:rPr>
              <w:t>-----经确认：暂无策划的更改。</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400" w:lineRule="exac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总则</w:t>
            </w:r>
          </w:p>
        </w:tc>
        <w:tc>
          <w:tcPr>
            <w:tcW w:w="960" w:type="dxa"/>
            <w:vAlign w:val="top"/>
          </w:tcPr>
          <w:p>
            <w:pPr>
              <w:spacing w:line="400" w:lineRule="exac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8.3</w:t>
            </w:r>
          </w:p>
        </w:tc>
        <w:tc>
          <w:tcPr>
            <w:tcW w:w="10863" w:type="dxa"/>
            <w:vAlign w:val="top"/>
          </w:tcPr>
          <w:p>
            <w:pPr>
              <w:ind w:firstLine="420" w:firstLineChars="200"/>
              <w:rPr>
                <w:rFonts w:hint="default"/>
                <w:szCs w:val="22"/>
                <w:highlight w:val="none"/>
                <w:lang w:val="en-US"/>
              </w:rPr>
            </w:pPr>
            <w:r>
              <w:rPr>
                <w:rFonts w:hint="eastAsia" w:ascii="宋体" w:hAnsi="宋体" w:cs="Times New Roman"/>
                <w:color w:val="000000"/>
                <w:szCs w:val="21"/>
                <w:lang w:val="en-US" w:eastAsia="zh-CN"/>
              </w:rPr>
              <w:t>公司</w:t>
            </w:r>
            <w:r>
              <w:rPr>
                <w:rFonts w:hint="eastAsia" w:ascii="宋体" w:hAnsi="宋体"/>
                <w:szCs w:val="21"/>
              </w:rPr>
              <w:t xml:space="preserve">冷藏保温箱体及配件的生产 </w:t>
            </w:r>
            <w:r>
              <w:rPr>
                <w:rFonts w:hint="eastAsia" w:ascii="宋体" w:hAnsi="宋体" w:cs="Times New Roman"/>
                <w:color w:val="000000"/>
                <w:szCs w:val="21"/>
                <w:lang w:val="en-US" w:eastAsia="zh-CN"/>
              </w:rPr>
              <w:t>依据客户图纸要求、国家技术标准生产。生产工艺成熟，模式固定</w:t>
            </w:r>
            <w:r>
              <w:rPr>
                <w:rFonts w:hint="eastAsia" w:ascii="宋体" w:hAnsi="宋体"/>
                <w:szCs w:val="21"/>
                <w:lang w:val="en-US" w:eastAsia="zh-CN"/>
              </w:rPr>
              <w:t>,因此标准8.3条款“产品和服务的设计和开发”要求不适用。</w:t>
            </w:r>
            <w:r>
              <w:rPr>
                <w:rFonts w:hint="eastAsia"/>
                <w:szCs w:val="22"/>
                <w:highlight w:val="none"/>
                <w:lang w:val="en-US" w:eastAsia="zh-CN"/>
              </w:rPr>
              <w:t>公司确保不适用的质量管理体系的产品和服务的设计和开发要求，不影响组织确保产品和服务合格以及增强顾客满意的能力或责任及法律法规的要求。</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2160"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863" w:type="dxa"/>
            <w:vAlign w:val="top"/>
          </w:tcPr>
          <w:p>
            <w:pPr>
              <w:rPr>
                <w:highlight w:val="none"/>
              </w:rPr>
            </w:pPr>
            <w:r>
              <w:rPr>
                <w:rFonts w:hint="eastAsia"/>
                <w:highlight w:val="none"/>
              </w:rPr>
              <w:t>公司制定了《运行策划和控制程序》</w:t>
            </w:r>
          </w:p>
          <w:p>
            <w:pPr>
              <w:rPr>
                <w:highlight w:val="none"/>
              </w:rPr>
            </w:pPr>
            <w:r>
              <w:rPr>
                <w:rFonts w:hint="eastAsia"/>
                <w:highlight w:val="none"/>
              </w:rPr>
              <w:t>明确了受控条件包括：</w:t>
            </w:r>
          </w:p>
          <w:p>
            <w:pPr>
              <w:rPr>
                <w:highlight w:val="none"/>
              </w:rPr>
            </w:pPr>
            <w:r>
              <w:rPr>
                <w:rFonts w:hint="eastAsia"/>
                <w:highlight w:val="none"/>
              </w:rPr>
              <w:t xml:space="preserve">a）规定产品/服务/活动的特征以及拟获得结果的文件； </w:t>
            </w:r>
          </w:p>
          <w:p>
            <w:pPr>
              <w:rPr>
                <w:highlight w:val="none"/>
              </w:rPr>
            </w:pPr>
            <w:r>
              <w:rPr>
                <w:rFonts w:hint="eastAsia"/>
                <w:highlight w:val="none"/>
              </w:rPr>
              <w:t>b）获得适宜的监视和测量资源；</w:t>
            </w:r>
          </w:p>
          <w:p>
            <w:pPr>
              <w:rPr>
                <w:highlight w:val="none"/>
              </w:rPr>
            </w:pPr>
            <w:r>
              <w:rPr>
                <w:rFonts w:hint="eastAsia"/>
                <w:highlight w:val="none"/>
              </w:rPr>
              <w:t>c）适当阶段实施监视和测量活动；</w:t>
            </w:r>
          </w:p>
          <w:p>
            <w:pPr>
              <w:rPr>
                <w:highlight w:val="none"/>
              </w:rPr>
            </w:pPr>
            <w:r>
              <w:rPr>
                <w:rFonts w:hint="eastAsia"/>
                <w:highlight w:val="none"/>
              </w:rPr>
              <w:t>d）为过程提供适宜的设施环境；</w:t>
            </w:r>
          </w:p>
          <w:p>
            <w:pPr>
              <w:rPr>
                <w:highlight w:val="none"/>
              </w:rPr>
            </w:pPr>
            <w:r>
              <w:rPr>
                <w:rFonts w:hint="eastAsia"/>
                <w:highlight w:val="none"/>
              </w:rPr>
              <w:t>e）配备备能力人员所要求的资格；</w:t>
            </w:r>
          </w:p>
          <w:p>
            <w:pPr>
              <w:rPr>
                <w:highlight w:val="none"/>
              </w:rPr>
            </w:pPr>
            <w:r>
              <w:rPr>
                <w:rFonts w:hint="eastAsia"/>
                <w:highlight w:val="none"/>
              </w:rPr>
              <w:t>f）特殊过程的确认和定期再确认；</w:t>
            </w:r>
          </w:p>
          <w:p>
            <w:pPr>
              <w:rPr>
                <w:highlight w:val="none"/>
              </w:rPr>
            </w:pPr>
            <w:r>
              <w:rPr>
                <w:rFonts w:hint="eastAsia"/>
                <w:highlight w:val="none"/>
              </w:rPr>
              <w:t>g）采取措施防止人为错误；</w:t>
            </w:r>
          </w:p>
          <w:p>
            <w:pPr>
              <w:rPr>
                <w:highlight w:val="none"/>
              </w:rPr>
            </w:pPr>
            <w:r>
              <w:rPr>
                <w:rFonts w:hint="eastAsia"/>
                <w:highlight w:val="none"/>
              </w:rPr>
              <w:t>h）实施放行、交付和交付后活动。</w:t>
            </w:r>
          </w:p>
          <w:p>
            <w:pPr>
              <w:rPr>
                <w:highlight w:val="none"/>
              </w:rPr>
            </w:pPr>
          </w:p>
          <w:p>
            <w:pPr>
              <w:rPr>
                <w:highlight w:val="none"/>
              </w:rPr>
            </w:pPr>
            <w:r>
              <w:rPr>
                <w:rFonts w:hint="eastAsia"/>
                <w:highlight w:val="none"/>
              </w:rPr>
              <w:t>1、查生产车间各工序(工位)均有有正在生产的工艺文件、参数，均为现行有效的文件，受控标识清楚；</w:t>
            </w:r>
          </w:p>
          <w:p>
            <w:pPr>
              <w:rPr>
                <w:rFonts w:hint="eastAsia"/>
                <w:szCs w:val="22"/>
                <w:highlight w:val="none"/>
              </w:rPr>
            </w:pPr>
            <w:r>
              <w:rPr>
                <w:rFonts w:hint="eastAsia"/>
                <w:highlight w:val="none"/>
              </w:rPr>
              <w:t>2、查生产车间及作业工位执行的作业指导书主要包括：设备操作指导书、检验标准、工序作业指导书等，</w:t>
            </w:r>
            <w:bookmarkStart w:id="2" w:name="OLE_LINK3"/>
            <w:r>
              <w:rPr>
                <w:rFonts w:hint="eastAsia"/>
                <w:highlight w:val="none"/>
              </w:rPr>
              <w:t>均放置于工位</w:t>
            </w:r>
            <w:r>
              <w:rPr>
                <w:rFonts w:hint="eastAsia"/>
                <w:szCs w:val="22"/>
                <w:highlight w:val="none"/>
              </w:rPr>
              <w:t>附近，便于查阅对照。</w:t>
            </w:r>
            <w:bookmarkEnd w:id="2"/>
          </w:p>
          <w:p>
            <w:pPr>
              <w:rPr>
                <w:rFonts w:hint="eastAsia"/>
                <w:szCs w:val="22"/>
                <w:highlight w:val="none"/>
              </w:rPr>
            </w:pPr>
            <w:r>
              <w:rPr>
                <w:rFonts w:hint="eastAsia"/>
                <w:szCs w:val="22"/>
                <w:highlight w:val="none"/>
              </w:rPr>
              <w:t>3.查看</w:t>
            </w:r>
            <w:r>
              <w:rPr>
                <w:rFonts w:hint="eastAsia"/>
                <w:szCs w:val="22"/>
                <w:highlight w:val="none"/>
                <w:lang w:val="en-US" w:eastAsia="zh-CN"/>
              </w:rPr>
              <w:t>设备有</w:t>
            </w:r>
            <w:r>
              <w:rPr>
                <w:rFonts w:hint="eastAsia"/>
                <w:szCs w:val="22"/>
                <w:highlight w:val="none"/>
              </w:rPr>
              <w:t>：木工推台锯</w:t>
            </w:r>
            <w:r>
              <w:rPr>
                <w:rFonts w:hint="eastAsia"/>
                <w:szCs w:val="22"/>
                <w:highlight w:val="none"/>
                <w:lang w:eastAsia="zh-CN"/>
              </w:rPr>
              <w:t>、</w:t>
            </w:r>
            <w:r>
              <w:rPr>
                <w:rFonts w:hint="eastAsia"/>
                <w:szCs w:val="22"/>
                <w:highlight w:val="none"/>
              </w:rPr>
              <w:t>二保焊机</w:t>
            </w:r>
            <w:r>
              <w:rPr>
                <w:rFonts w:hint="eastAsia"/>
                <w:szCs w:val="22"/>
                <w:highlight w:val="none"/>
                <w:lang w:eastAsia="zh-CN"/>
              </w:rPr>
              <w:t>、</w:t>
            </w:r>
            <w:r>
              <w:rPr>
                <w:rFonts w:hint="eastAsia"/>
                <w:szCs w:val="22"/>
                <w:highlight w:val="none"/>
              </w:rPr>
              <w:t>氩弧焊机</w:t>
            </w:r>
            <w:r>
              <w:rPr>
                <w:rFonts w:hint="eastAsia"/>
                <w:szCs w:val="22"/>
                <w:highlight w:val="none"/>
                <w:lang w:eastAsia="zh-CN"/>
              </w:rPr>
              <w:t>、</w:t>
            </w:r>
            <w:r>
              <w:rPr>
                <w:rFonts w:hint="eastAsia"/>
                <w:szCs w:val="22"/>
                <w:highlight w:val="none"/>
              </w:rPr>
              <w:t>切割机</w:t>
            </w:r>
            <w:r>
              <w:rPr>
                <w:rFonts w:hint="eastAsia"/>
                <w:szCs w:val="22"/>
                <w:highlight w:val="none"/>
                <w:lang w:eastAsia="zh-CN"/>
              </w:rPr>
              <w:t>、</w:t>
            </w:r>
            <w:r>
              <w:rPr>
                <w:rFonts w:hint="eastAsia"/>
                <w:szCs w:val="22"/>
                <w:highlight w:val="none"/>
              </w:rPr>
              <w:t>手动电气钻</w:t>
            </w:r>
            <w:r>
              <w:rPr>
                <w:rFonts w:hint="eastAsia"/>
                <w:szCs w:val="22"/>
                <w:highlight w:val="none"/>
                <w:lang w:eastAsia="zh-CN"/>
              </w:rPr>
              <w:t>、</w:t>
            </w:r>
            <w:r>
              <w:rPr>
                <w:rFonts w:hint="eastAsia"/>
                <w:szCs w:val="22"/>
                <w:highlight w:val="none"/>
              </w:rPr>
              <w:t>气动攻丝机</w:t>
            </w:r>
            <w:r>
              <w:rPr>
                <w:rFonts w:hint="eastAsia"/>
                <w:szCs w:val="22"/>
                <w:highlight w:val="none"/>
                <w:lang w:val="en-US" w:eastAsia="zh-CN"/>
              </w:rPr>
              <w:t>等</w:t>
            </w:r>
            <w:r>
              <w:rPr>
                <w:rFonts w:hint="eastAsia" w:ascii="宋体" w:hAnsi="宋体"/>
                <w:bCs/>
                <w:iCs/>
                <w:szCs w:val="22"/>
                <w:highlight w:val="none"/>
                <w:lang w:val="en-US" w:eastAsia="zh-CN"/>
              </w:rPr>
              <w:t>13台套</w:t>
            </w:r>
            <w:r>
              <w:rPr>
                <w:rFonts w:hint="eastAsia"/>
                <w:highlight w:val="none"/>
                <w:lang w:val="en-US" w:eastAsia="zh-CN"/>
              </w:rPr>
              <w:t>。</w:t>
            </w:r>
            <w:r>
              <w:rPr>
                <w:rFonts w:hint="eastAsia"/>
                <w:highlight w:val="none"/>
              </w:rPr>
              <w:t>生产相关设备工作正常，</w:t>
            </w:r>
            <w:r>
              <w:rPr>
                <w:rFonts w:hint="eastAsia"/>
                <w:szCs w:val="22"/>
                <w:highlight w:val="none"/>
              </w:rPr>
              <w:t>状态良好，无异常现象，符合产品的生产的条件及要求。</w:t>
            </w:r>
          </w:p>
          <w:p>
            <w:pPr>
              <w:rPr>
                <w:rFonts w:hint="eastAsia" w:ascii="Times New Roman" w:hAnsi="Times New Roman" w:cs="Times New Roman"/>
                <w:szCs w:val="22"/>
                <w:highlight w:val="none"/>
              </w:rPr>
            </w:pPr>
            <w:r>
              <w:rPr>
                <w:rFonts w:hint="eastAsia"/>
                <w:szCs w:val="22"/>
                <w:highlight w:val="none"/>
              </w:rPr>
              <w:t>4.配置</w:t>
            </w:r>
            <w:r>
              <w:rPr>
                <w:rFonts w:hint="eastAsia" w:ascii="Times New Roman" w:hAnsi="Times New Roman" w:cs="Times New Roman"/>
                <w:szCs w:val="22"/>
                <w:highlight w:val="none"/>
              </w:rPr>
              <w:t>了相应的检测设备，主要为游标卡尺</w:t>
            </w:r>
            <w:r>
              <w:rPr>
                <w:rFonts w:hint="eastAsia" w:ascii="Times New Roman" w:hAnsi="Times New Roman" w:cs="Times New Roman"/>
                <w:szCs w:val="22"/>
                <w:highlight w:val="none"/>
                <w:lang w:val="en-US" w:eastAsia="zh-CN"/>
              </w:rPr>
              <w:t>、卷尺</w:t>
            </w:r>
            <w:r>
              <w:rPr>
                <w:rFonts w:hint="eastAsia" w:ascii="Times New Roman" w:hAnsi="Times New Roman" w:cs="Times New Roman"/>
                <w:szCs w:val="22"/>
                <w:highlight w:val="none"/>
              </w:rPr>
              <w:t>等。</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5.出示了《生产任务单》 明确的产品名称、数量、顾客等内容；</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抽</w:t>
            </w:r>
            <w:r>
              <w:rPr>
                <w:rFonts w:hint="eastAsia" w:ascii="Times New Roman" w:hAnsi="Times New Roman" w:cs="Times New Roman"/>
                <w:szCs w:val="22"/>
                <w:highlight w:val="none"/>
                <w:lang w:val="en-US" w:eastAsia="zh-CN"/>
              </w:rPr>
              <w:t>2021年11月01</w:t>
            </w:r>
            <w:r>
              <w:rPr>
                <w:rFonts w:hint="eastAsia" w:ascii="Times New Roman" w:hAnsi="Times New Roman" w:cs="Times New Roman"/>
                <w:szCs w:val="22"/>
                <w:highlight w:val="none"/>
              </w:rPr>
              <w:t>日生产计划</w:t>
            </w:r>
          </w:p>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客户：陕西宝富龙新能源科技有限公司</w:t>
            </w:r>
          </w:p>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产品：</w:t>
            </w:r>
            <w:r>
              <w:rPr>
                <w:rFonts w:hint="eastAsia" w:ascii="Times New Roman" w:hAnsi="Times New Roman" w:cs="Times New Roman"/>
                <w:szCs w:val="22"/>
                <w:highlight w:val="none"/>
              </w:rPr>
              <w:t>冷藏保温厢</w:t>
            </w:r>
            <w:r>
              <w:rPr>
                <w:rFonts w:hint="eastAsia" w:ascii="Times New Roman" w:hAnsi="Times New Roman" w:cs="Times New Roman"/>
                <w:szCs w:val="22"/>
                <w:highlight w:val="none"/>
                <w:lang w:val="en-US" w:eastAsia="zh-CN"/>
              </w:rPr>
              <w:t xml:space="preserve">  </w:t>
            </w:r>
            <w:r>
              <w:rPr>
                <w:rFonts w:hint="eastAsia" w:ascii="Times New Roman" w:hAnsi="Times New Roman" w:cs="Times New Roman"/>
                <w:szCs w:val="22"/>
                <w:highlight w:val="none"/>
              </w:rPr>
              <w:t xml:space="preserve">  计划完成时间：20</w:t>
            </w:r>
            <w:r>
              <w:rPr>
                <w:rFonts w:hint="eastAsia" w:ascii="Times New Roman" w:hAnsi="Times New Roman" w:cs="Times New Roman"/>
                <w:szCs w:val="22"/>
                <w:highlight w:val="none"/>
                <w:lang w:val="en-US" w:eastAsia="zh-CN"/>
              </w:rPr>
              <w:t>21</w:t>
            </w:r>
            <w:r>
              <w:rPr>
                <w:rFonts w:hint="eastAsia" w:ascii="Times New Roman" w:hAnsi="Times New Roman" w:cs="Times New Roman"/>
                <w:szCs w:val="22"/>
                <w:highlight w:val="none"/>
              </w:rPr>
              <w:t>年</w:t>
            </w:r>
            <w:r>
              <w:rPr>
                <w:rFonts w:hint="eastAsia" w:ascii="Times New Roman" w:hAnsi="Times New Roman" w:cs="Times New Roman"/>
                <w:szCs w:val="22"/>
                <w:highlight w:val="none"/>
                <w:lang w:val="en-US" w:eastAsia="zh-CN"/>
              </w:rPr>
              <w:t>12</w:t>
            </w:r>
            <w:r>
              <w:rPr>
                <w:rFonts w:hint="eastAsia" w:ascii="Times New Roman" w:hAnsi="Times New Roman" w:cs="Times New Roman"/>
                <w:szCs w:val="22"/>
                <w:highlight w:val="none"/>
              </w:rPr>
              <w:t>月</w:t>
            </w:r>
            <w:r>
              <w:rPr>
                <w:rFonts w:hint="eastAsia" w:ascii="Times New Roman" w:hAnsi="Times New Roman" w:cs="Times New Roman"/>
                <w:szCs w:val="22"/>
                <w:highlight w:val="none"/>
                <w:lang w:val="en-US" w:eastAsia="zh-CN"/>
              </w:rPr>
              <w:t>31</w:t>
            </w:r>
            <w:r>
              <w:rPr>
                <w:rFonts w:hint="eastAsia" w:ascii="Times New Roman" w:hAnsi="Times New Roman" w:cs="Times New Roman"/>
                <w:szCs w:val="22"/>
                <w:highlight w:val="none"/>
              </w:rPr>
              <w:t xml:space="preserve">日  </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产品工艺：</w:t>
            </w:r>
          </w:p>
          <w:p>
            <w:pPr>
              <w:rPr>
                <w:rFonts w:hint="eastAsia" w:ascii="Times New Roman" w:hAnsi="Times New Roman" w:cs="Times New Roman"/>
                <w:szCs w:val="22"/>
                <w:highlight w:val="none"/>
              </w:rPr>
            </w:pPr>
            <w:r>
              <w:rPr>
                <w:sz w:val="20"/>
                <w:highlight w:val="none"/>
              </w:rPr>
              <w:t>冷藏保温箱体</w:t>
            </w:r>
            <w:r>
              <w:rPr>
                <w:rFonts w:hint="eastAsia" w:ascii="Times New Roman" w:hAnsi="Times New Roman" w:cs="Times New Roman"/>
                <w:szCs w:val="22"/>
                <w:highlight w:val="none"/>
                <w:lang w:val="en-US" w:eastAsia="zh-CN"/>
              </w:rPr>
              <w:t>工艺流程</w:t>
            </w:r>
            <w:r>
              <w:rPr>
                <w:rFonts w:hint="eastAsia" w:ascii="Times New Roman" w:hAnsi="Times New Roman" w:cs="Times New Roman"/>
                <w:szCs w:val="22"/>
                <w:highlight w:val="none"/>
              </w:rPr>
              <w:t>：</w:t>
            </w:r>
          </w:p>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下料——排板——制版——组装——箱体、底架、附件装配——制冷机安装调试——检验入库</w:t>
            </w:r>
          </w:p>
          <w:p>
            <w:pPr>
              <w:pStyle w:val="3"/>
              <w:rPr>
                <w:rFonts w:hint="default"/>
                <w:highlight w:val="none"/>
                <w:lang w:val="en-US" w:eastAsia="zh-CN"/>
              </w:rPr>
            </w:pPr>
          </w:p>
          <w:p>
            <w:pPr>
              <w:numPr>
                <w:ilvl w:val="0"/>
                <w:numId w:val="2"/>
              </w:numPr>
              <w:rPr>
                <w:rFonts w:hint="eastAsia"/>
                <w:szCs w:val="22"/>
                <w:highlight w:val="none"/>
                <w:lang w:val="en-US" w:eastAsia="zh-CN"/>
              </w:rPr>
            </w:pPr>
            <w:r>
              <w:rPr>
                <w:rFonts w:hint="eastAsia"/>
                <w:szCs w:val="22"/>
                <w:highlight w:val="none"/>
                <w:lang w:val="en-US" w:eastAsia="zh-CN"/>
              </w:rPr>
              <w:t>下料工序：</w:t>
            </w:r>
          </w:p>
          <w:p>
            <w:pPr>
              <w:rPr>
                <w:rFonts w:hint="default" w:ascii="宋体" w:hAnsi="宋体"/>
                <w:szCs w:val="21"/>
                <w:highlight w:val="none"/>
                <w:lang w:val="en-US" w:eastAsia="zh-CN"/>
              </w:rPr>
            </w:pPr>
            <w:r>
              <w:rPr>
                <w:rFonts w:hint="eastAsia" w:ascii="宋体" w:hAnsi="宋体"/>
                <w:szCs w:val="21"/>
                <w:highlight w:val="none"/>
                <w:lang w:eastAsia="zh-CN"/>
              </w:rPr>
              <w:t>工序：</w:t>
            </w:r>
            <w:r>
              <w:rPr>
                <w:rFonts w:hint="eastAsia" w:ascii="宋体" w:hAnsi="宋体"/>
                <w:szCs w:val="21"/>
                <w:highlight w:val="none"/>
                <w:lang w:val="en-US" w:eastAsia="zh-CN"/>
              </w:rPr>
              <w:t>下料</w:t>
            </w:r>
            <w:r>
              <w:rPr>
                <w:rFonts w:hint="eastAsia" w:ascii="宋体" w:hAnsi="宋体"/>
                <w:szCs w:val="21"/>
                <w:highlight w:val="none"/>
                <w:lang w:eastAsia="zh-CN"/>
              </w:rPr>
              <w:t xml:space="preserve">     </w:t>
            </w:r>
          </w:p>
          <w:p>
            <w:pPr>
              <w:rPr>
                <w:rFonts w:hint="default" w:ascii="宋体" w:hAnsi="宋体"/>
                <w:szCs w:val="21"/>
                <w:highlight w:val="none"/>
                <w:lang w:val="en-US" w:eastAsia="zh-CN"/>
              </w:rPr>
            </w:pPr>
            <w:r>
              <w:rPr>
                <w:rFonts w:hint="eastAsia" w:ascii="宋体" w:hAnsi="宋体"/>
                <w:szCs w:val="21"/>
                <w:highlight w:val="none"/>
                <w:lang w:eastAsia="zh-CN"/>
              </w:rPr>
              <w:t>生产设备：</w:t>
            </w:r>
            <w:r>
              <w:rPr>
                <w:rFonts w:hint="eastAsia" w:ascii="宋体" w:hAnsi="宋体"/>
                <w:szCs w:val="21"/>
                <w:highlight w:val="none"/>
                <w:lang w:val="en-US" w:eastAsia="zh-CN"/>
              </w:rPr>
              <w:t>切割机</w:t>
            </w:r>
          </w:p>
          <w:p>
            <w:pPr>
              <w:rPr>
                <w:rFonts w:hint="default" w:ascii="宋体" w:hAnsi="宋体"/>
                <w:szCs w:val="21"/>
                <w:highlight w:val="none"/>
                <w:lang w:val="en-US" w:eastAsia="zh-CN"/>
              </w:rPr>
            </w:pPr>
            <w:r>
              <w:rPr>
                <w:rFonts w:hint="eastAsia" w:ascii="宋体" w:hAnsi="宋体"/>
                <w:szCs w:val="21"/>
                <w:highlight w:val="none"/>
                <w:lang w:eastAsia="zh-CN"/>
              </w:rPr>
              <w:t>操作者：</w:t>
            </w:r>
            <w:r>
              <w:rPr>
                <w:rFonts w:hint="eastAsia" w:ascii="宋体" w:hAnsi="宋体"/>
                <w:szCs w:val="21"/>
                <w:highlight w:val="none"/>
                <w:lang w:val="en-US" w:eastAsia="zh-CN"/>
              </w:rPr>
              <w:t>何**</w:t>
            </w:r>
          </w:p>
          <w:p>
            <w:pPr>
              <w:rPr>
                <w:rFonts w:hint="eastAsia" w:ascii="宋体" w:hAnsi="宋体"/>
                <w:szCs w:val="21"/>
                <w:highlight w:val="none"/>
                <w:lang w:eastAsia="zh-CN"/>
              </w:rPr>
            </w:pPr>
            <w:r>
              <w:rPr>
                <w:rFonts w:hint="eastAsia" w:ascii="宋体" w:hAnsi="宋体"/>
                <w:szCs w:val="21"/>
                <w:highlight w:val="none"/>
                <w:lang w:eastAsia="zh-CN"/>
              </w:rPr>
              <w:t>查阅《作业指导书》，被监控的项目为：1、尺寸符合图纸要求。</w:t>
            </w:r>
          </w:p>
          <w:p>
            <w:pPr>
              <w:rPr>
                <w:rFonts w:hint="eastAsia" w:ascii="宋体" w:hAnsi="宋体"/>
                <w:szCs w:val="21"/>
                <w:highlight w:val="none"/>
                <w:lang w:eastAsia="zh-CN"/>
              </w:rPr>
            </w:pPr>
            <w:r>
              <w:rPr>
                <w:rFonts w:hint="eastAsia" w:ascii="宋体" w:hAnsi="宋体"/>
                <w:szCs w:val="21"/>
                <w:highlight w:val="none"/>
                <w:lang w:eastAsia="zh-CN"/>
              </w:rPr>
              <w:t>控制方法为：</w:t>
            </w:r>
            <w:r>
              <w:rPr>
                <w:rFonts w:hint="eastAsia" w:ascii="宋体" w:hAnsi="宋体"/>
                <w:szCs w:val="21"/>
                <w:highlight w:val="none"/>
                <w:lang w:val="en-US" w:eastAsia="zh-CN"/>
              </w:rPr>
              <w:t>卷尺</w:t>
            </w:r>
          </w:p>
          <w:p>
            <w:pPr>
              <w:rPr>
                <w:rFonts w:hint="default" w:ascii="宋体" w:hAnsi="宋体"/>
                <w:szCs w:val="21"/>
                <w:highlight w:val="none"/>
                <w:lang w:val="en-US" w:eastAsia="zh-CN"/>
              </w:rPr>
            </w:pPr>
            <w:r>
              <w:rPr>
                <w:rFonts w:hint="eastAsia" w:ascii="宋体" w:hAnsi="宋体"/>
                <w:szCs w:val="21"/>
                <w:highlight w:val="none"/>
                <w:lang w:eastAsia="zh-CN"/>
              </w:rPr>
              <w:t>结论：合格     检验员：</w:t>
            </w:r>
            <w:r>
              <w:rPr>
                <w:rFonts w:hint="eastAsia" w:ascii="宋体" w:hAnsi="宋体"/>
                <w:szCs w:val="21"/>
                <w:highlight w:val="none"/>
                <w:lang w:val="en-US" w:eastAsia="zh-CN"/>
              </w:rPr>
              <w:t>陈少荣</w:t>
            </w:r>
          </w:p>
          <w:p>
            <w:pPr>
              <w:pStyle w:val="2"/>
              <w:numPr>
                <w:ilvl w:val="0"/>
                <w:numId w:val="0"/>
              </w:numPr>
              <w:rPr>
                <w:rFonts w:hint="eastAsia"/>
                <w:highlight w:val="none"/>
                <w:lang w:val="en-US" w:eastAsia="zh-CN"/>
              </w:rPr>
            </w:pPr>
          </w:p>
          <w:p>
            <w:pPr>
              <w:pStyle w:val="2"/>
              <w:widowControl w:val="0"/>
              <w:numPr>
                <w:ilvl w:val="0"/>
                <w:numId w:val="0"/>
              </w:numPr>
              <w:spacing w:before="25" w:after="25"/>
              <w:ind w:leftChars="0"/>
              <w:jc w:val="both"/>
              <w:rPr>
                <w:rFonts w:hint="eastAsia"/>
                <w:szCs w:val="22"/>
                <w:highlight w:val="none"/>
                <w:lang w:val="en-US" w:eastAsia="zh-CN"/>
              </w:rPr>
            </w:pPr>
            <w:r>
              <w:rPr>
                <w:rFonts w:hint="eastAsia"/>
                <w:szCs w:val="22"/>
                <w:highlight w:val="none"/>
                <w:lang w:val="en-US" w:eastAsia="zh-CN"/>
              </w:rPr>
              <w:t>2、组装工序：</w:t>
            </w:r>
          </w:p>
          <w:p>
            <w:pPr>
              <w:rPr>
                <w:rFonts w:hint="eastAsia"/>
                <w:highlight w:val="none"/>
                <w:lang w:val="en-US" w:eastAsia="zh-CN"/>
              </w:rPr>
            </w:pPr>
            <w:r>
              <w:rPr>
                <w:rFonts w:hint="eastAsia"/>
                <w:highlight w:val="none"/>
              </w:rPr>
              <w:t>生产设备：</w:t>
            </w:r>
            <w:r>
              <w:rPr>
                <w:rFonts w:hint="eastAsia"/>
                <w:highlight w:val="none"/>
                <w:lang w:val="en-US" w:eastAsia="zh-CN"/>
              </w:rPr>
              <w:t xml:space="preserve">电焊机  </w:t>
            </w:r>
          </w:p>
          <w:p>
            <w:pPr>
              <w:rPr>
                <w:rFonts w:hint="eastAsia" w:eastAsia="宋体"/>
                <w:highlight w:val="none"/>
                <w:lang w:val="en-US" w:eastAsia="zh-CN"/>
              </w:rPr>
            </w:pPr>
            <w:r>
              <w:rPr>
                <w:rFonts w:hint="eastAsia"/>
                <w:highlight w:val="none"/>
              </w:rPr>
              <w:t>操作者：</w:t>
            </w:r>
            <w:r>
              <w:rPr>
                <w:rFonts w:hint="eastAsia"/>
                <w:highlight w:val="none"/>
                <w:lang w:val="en-US" w:eastAsia="zh-CN"/>
              </w:rPr>
              <w:t>杨昆</w:t>
            </w:r>
          </w:p>
          <w:p>
            <w:pPr>
              <w:rPr>
                <w:rFonts w:hint="default"/>
                <w:highlight w:val="none"/>
                <w:lang w:val="en-US" w:eastAsia="zh-CN"/>
              </w:rPr>
            </w:pPr>
            <w:r>
              <w:rPr>
                <w:rFonts w:hint="eastAsia"/>
                <w:highlight w:val="none"/>
              </w:rPr>
              <w:t>查阅《作业指导书》，被监控的项目为：1、</w:t>
            </w:r>
            <w:r>
              <w:rPr>
                <w:rFonts w:hint="eastAsia"/>
                <w:highlight w:val="none"/>
                <w:lang w:val="en-US" w:eastAsia="zh-CN"/>
              </w:rPr>
              <w:t>表面平整无焊接残留；</w:t>
            </w:r>
          </w:p>
          <w:p>
            <w:pPr>
              <w:rPr>
                <w:rFonts w:hint="default"/>
                <w:highlight w:val="none"/>
                <w:lang w:val="en-US" w:eastAsia="zh-CN"/>
              </w:rPr>
            </w:pPr>
            <w:r>
              <w:rPr>
                <w:rFonts w:hint="eastAsia"/>
                <w:highlight w:val="none"/>
              </w:rPr>
              <w:t>控制方法为：</w:t>
            </w:r>
            <w:r>
              <w:rPr>
                <w:rFonts w:hint="eastAsia"/>
                <w:highlight w:val="none"/>
                <w:lang w:val="en-US" w:eastAsia="zh-CN"/>
              </w:rPr>
              <w:t>目测</w:t>
            </w:r>
          </w:p>
          <w:p>
            <w:pPr>
              <w:rPr>
                <w:rFonts w:hint="default" w:eastAsia="宋体"/>
                <w:highlight w:val="none"/>
                <w:lang w:val="en-US" w:eastAsia="zh-CN"/>
              </w:rPr>
            </w:pPr>
            <w:r>
              <w:rPr>
                <w:rFonts w:hint="eastAsia"/>
                <w:highlight w:val="none"/>
              </w:rPr>
              <w:t>结论：合格     检验</w:t>
            </w:r>
            <w:r>
              <w:rPr>
                <w:rFonts w:hint="eastAsia"/>
                <w:szCs w:val="22"/>
                <w:highlight w:val="none"/>
              </w:rPr>
              <w:t>员：</w:t>
            </w:r>
            <w:r>
              <w:rPr>
                <w:rFonts w:hint="eastAsia" w:ascii="宋体" w:hAnsi="宋体"/>
                <w:szCs w:val="21"/>
                <w:highlight w:val="none"/>
                <w:lang w:val="en-US" w:eastAsia="zh-CN"/>
              </w:rPr>
              <w:t>陈少荣</w:t>
            </w:r>
          </w:p>
          <w:p>
            <w:pPr>
              <w:pStyle w:val="2"/>
              <w:widowControl w:val="0"/>
              <w:numPr>
                <w:ilvl w:val="0"/>
                <w:numId w:val="0"/>
              </w:numPr>
              <w:spacing w:before="25" w:after="25"/>
              <w:ind w:leftChars="0"/>
              <w:jc w:val="both"/>
              <w:rPr>
                <w:rFonts w:hint="eastAsia"/>
                <w:highlight w:val="none"/>
              </w:rPr>
            </w:pPr>
            <w:r>
              <w:rPr>
                <w:rFonts w:hint="eastAsia" w:cs="Times New Roman"/>
                <w:bCs w:val="0"/>
                <w:spacing w:val="0"/>
                <w:kern w:val="2"/>
                <w:sz w:val="21"/>
                <w:szCs w:val="22"/>
                <w:highlight w:val="none"/>
                <w:lang w:val="en-US" w:eastAsia="zh-CN" w:bidi="ar-SA"/>
              </w:rPr>
              <w:t xml:space="preserve">3、制冷机安装调试工序：   </w:t>
            </w:r>
            <w:r>
              <w:rPr>
                <w:rFonts w:hint="eastAsia"/>
                <w:highlight w:val="none"/>
              </w:rPr>
              <w:t xml:space="preserve"> </w:t>
            </w:r>
          </w:p>
          <w:p>
            <w:pPr>
              <w:rPr>
                <w:rFonts w:hint="eastAsia"/>
                <w:highlight w:val="none"/>
                <w:lang w:val="en-US" w:eastAsia="zh-CN"/>
              </w:rPr>
            </w:pPr>
            <w:r>
              <w:rPr>
                <w:rFonts w:hint="eastAsia"/>
                <w:highlight w:val="none"/>
              </w:rPr>
              <w:t>生产设备：</w:t>
            </w:r>
            <w:r>
              <w:rPr>
                <w:rFonts w:hint="eastAsia"/>
                <w:highlight w:val="none"/>
                <w:lang w:val="en-US" w:eastAsia="zh-CN"/>
              </w:rPr>
              <w:t xml:space="preserve">电焊机  </w:t>
            </w:r>
          </w:p>
          <w:p>
            <w:pPr>
              <w:rPr>
                <w:rFonts w:hint="eastAsia" w:eastAsia="宋体"/>
                <w:highlight w:val="none"/>
                <w:lang w:val="en-US" w:eastAsia="zh-CN"/>
              </w:rPr>
            </w:pPr>
            <w:r>
              <w:rPr>
                <w:rFonts w:hint="eastAsia"/>
                <w:highlight w:val="none"/>
              </w:rPr>
              <w:t>操作者：</w:t>
            </w:r>
            <w:r>
              <w:rPr>
                <w:rFonts w:hint="eastAsia"/>
                <w:highlight w:val="none"/>
                <w:lang w:val="en-US" w:eastAsia="zh-CN"/>
              </w:rPr>
              <w:t>杨昆</w:t>
            </w:r>
          </w:p>
          <w:p>
            <w:pPr>
              <w:rPr>
                <w:rFonts w:hint="default"/>
                <w:highlight w:val="none"/>
                <w:lang w:val="en-US" w:eastAsia="zh-CN"/>
              </w:rPr>
            </w:pPr>
            <w:r>
              <w:rPr>
                <w:rFonts w:hint="eastAsia"/>
                <w:highlight w:val="none"/>
              </w:rPr>
              <w:t>查阅《作业指导书》，被监控的项目为：1、</w:t>
            </w:r>
            <w:r>
              <w:rPr>
                <w:rFonts w:hint="eastAsia"/>
                <w:highlight w:val="none"/>
                <w:lang w:val="en-US" w:eastAsia="zh-CN"/>
              </w:rPr>
              <w:t>制冷机安装紧固无松动；2、制冷机正常运行；</w:t>
            </w:r>
          </w:p>
          <w:p>
            <w:pPr>
              <w:rPr>
                <w:rFonts w:hint="default"/>
                <w:highlight w:val="none"/>
                <w:lang w:val="en-US" w:eastAsia="zh-CN"/>
              </w:rPr>
            </w:pPr>
            <w:r>
              <w:rPr>
                <w:rFonts w:hint="eastAsia"/>
                <w:highlight w:val="none"/>
              </w:rPr>
              <w:t>控制方法为：</w:t>
            </w:r>
            <w:r>
              <w:rPr>
                <w:rFonts w:hint="eastAsia"/>
                <w:highlight w:val="none"/>
                <w:lang w:val="en-US" w:eastAsia="zh-CN"/>
              </w:rPr>
              <w:t>目测</w:t>
            </w:r>
          </w:p>
          <w:p>
            <w:pPr>
              <w:rPr>
                <w:rFonts w:hint="default"/>
                <w:highlight w:val="none"/>
                <w:lang w:val="en-US" w:eastAsia="zh-CN"/>
              </w:rPr>
            </w:pPr>
            <w:r>
              <w:rPr>
                <w:rFonts w:hint="eastAsia"/>
                <w:highlight w:val="none"/>
              </w:rPr>
              <w:t>结论：合格     检验</w:t>
            </w:r>
            <w:r>
              <w:rPr>
                <w:rFonts w:hint="eastAsia"/>
                <w:szCs w:val="22"/>
                <w:highlight w:val="none"/>
              </w:rPr>
              <w:t>员：</w:t>
            </w:r>
            <w:r>
              <w:rPr>
                <w:rFonts w:hint="eastAsia" w:ascii="宋体" w:hAnsi="宋体"/>
                <w:szCs w:val="21"/>
                <w:highlight w:val="none"/>
                <w:lang w:val="en-US" w:eastAsia="zh-CN"/>
              </w:rPr>
              <w:t>陈少荣</w:t>
            </w:r>
          </w:p>
          <w:p>
            <w:pPr>
              <w:pStyle w:val="2"/>
              <w:rPr>
                <w:rFonts w:hint="eastAsia"/>
                <w:highlight w:val="none"/>
                <w:lang w:val="en-US" w:eastAsia="zh-CN"/>
              </w:rPr>
            </w:pPr>
            <w:r>
              <w:rPr>
                <w:rFonts w:hint="eastAsia" w:cs="Times New Roman"/>
                <w:bCs/>
                <w:spacing w:val="10"/>
                <w:kern w:val="2"/>
                <w:sz w:val="21"/>
                <w:szCs w:val="22"/>
                <w:highlight w:val="none"/>
                <w:lang w:val="en-US" w:eastAsia="zh-CN" w:bidi="ar-SA"/>
              </w:rPr>
              <w:t>。。。。。。</w:t>
            </w:r>
          </w:p>
          <w:p>
            <w:pPr>
              <w:ind w:firstLine="420" w:firstLineChars="200"/>
              <w:rPr>
                <w:rFonts w:hint="eastAsia" w:eastAsia="宋体"/>
                <w:highlight w:val="none"/>
                <w:lang w:eastAsia="zh-CN"/>
              </w:rPr>
            </w:pPr>
            <w:r>
              <w:rPr>
                <w:rFonts w:hint="eastAsia"/>
                <w:highlight w:val="none"/>
              </w:rPr>
              <w:t>公司特殊过程确定为：</w:t>
            </w:r>
            <w:r>
              <w:rPr>
                <w:rFonts w:hint="eastAsia"/>
                <w:highlight w:val="none"/>
                <w:lang w:val="en-US" w:eastAsia="zh-CN"/>
              </w:rPr>
              <w:t>焊接过程</w:t>
            </w:r>
            <w:r>
              <w:rPr>
                <w:rFonts w:hint="eastAsia"/>
                <w:highlight w:val="none"/>
              </w:rPr>
              <w:t>。制定了《过程控制程序》，对特殊过程的管理进行了规定。通过产品检验和配备有能力的员工实施生产，对特殊过程的质量予以控制，并采取确认</w:t>
            </w:r>
            <w:r>
              <w:rPr>
                <w:rFonts w:hint="eastAsia"/>
                <w:highlight w:val="none"/>
                <w:lang w:eastAsia="zh-CN"/>
              </w:rPr>
              <w:t>。</w:t>
            </w:r>
          </w:p>
          <w:p>
            <w:pPr>
              <w:ind w:firstLine="422" w:firstLineChars="200"/>
              <w:rPr>
                <w:rFonts w:hint="eastAsia" w:ascii="Times New Roman" w:hAnsi="Times New Roman" w:eastAsia="宋体" w:cs="Times New Roman"/>
                <w:b/>
                <w:bCs/>
                <w:highlight w:val="none"/>
              </w:rPr>
            </w:pPr>
            <w:r>
              <w:rPr>
                <w:rFonts w:hint="eastAsia" w:ascii="Times New Roman" w:hAnsi="Times New Roman" w:eastAsia="宋体" w:cs="Times New Roman"/>
                <w:b/>
                <w:bCs/>
                <w:highlight w:val="none"/>
                <w:lang w:val="en-US" w:eastAsia="zh-CN"/>
              </w:rPr>
              <w:t>经查看未能提供特殊过程（焊接过程）确认的相关记录。不符合标准8.5.1条款若输出结果不能由后续的监视或测量加以验证 ，应对生产和服务提供过程实现策划结果的能力进行确认，并定期再确认。</w:t>
            </w:r>
          </w:p>
          <w:p>
            <w:pPr>
              <w:ind w:firstLine="420" w:firstLineChars="200"/>
              <w:rPr>
                <w:rFonts w:hint="eastAsia"/>
                <w:highlight w:val="none"/>
              </w:rPr>
            </w:pPr>
            <w:r>
              <w:rPr>
                <w:rFonts w:hint="eastAsia" w:ascii="Times New Roman" w:hAnsi="Times New Roman" w:eastAsia="宋体" w:cs="Times New Roman"/>
                <w:highlight w:val="none"/>
              </w:rPr>
              <w:t>产品交付过程中依据合同或订单的要求在顾客处进行交付，公司对产品严格检验合格后再进行交付，顾客在接收时进行验收，产品生产过</w:t>
            </w:r>
            <w:r>
              <w:rPr>
                <w:rFonts w:hint="eastAsia"/>
                <w:highlight w:val="none"/>
              </w:rPr>
              <w:t>程中未发生过大的质量问题，产品质量稳定，暂时没有接到顾客重大的质量投诉。</w:t>
            </w:r>
          </w:p>
          <w:p>
            <w:pPr>
              <w:pStyle w:val="2"/>
              <w:ind w:firstLine="460" w:firstLineChars="200"/>
              <w:rPr>
                <w:rFonts w:hint="default" w:eastAsia="宋体"/>
                <w:highlight w:val="none"/>
                <w:lang w:val="en-US" w:eastAsia="zh-CN"/>
              </w:rPr>
            </w:pPr>
            <w:r>
              <w:rPr>
                <w:rFonts w:hint="eastAsia"/>
                <w:highlight w:val="none"/>
                <w:lang w:val="en-US" w:eastAsia="zh-CN"/>
              </w:rPr>
              <w:t>远程查看公司出入库记录完善，提供出入库清单，包含了产品名称、数量、规格等信息。</w:t>
            </w:r>
          </w:p>
        </w:tc>
        <w:tc>
          <w:tcPr>
            <w:tcW w:w="726" w:type="dxa"/>
          </w:tc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863"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远程查见，公司在经营过程中对标识和可追溯性进行了规定。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1、过程用采用测试记录/培训记录等进行标识；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rPr>
            </w:pPr>
            <w:r>
              <w:rPr>
                <w:rFonts w:hint="eastAsia" w:ascii="宋体" w:hAnsi="宋体" w:cs="Times New Roman"/>
                <w:szCs w:val="21"/>
                <w:highlight w:val="none"/>
                <w:lang w:val="en-US" w:eastAsia="zh-CN"/>
              </w:rPr>
              <w:t>5、通过上述标识可以追溯产品的来源，和产品的生产日期、批次；</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lang w:val="en-US" w:eastAsia="zh-CN"/>
              </w:rPr>
            </w:pPr>
            <w:r>
              <w:rPr>
                <w:rFonts w:hint="eastAsia" w:ascii="宋体" w:hAnsi="宋体" w:cs="Times New Roman"/>
                <w:szCs w:val="21"/>
                <w:highlight w:val="none"/>
              </w:rPr>
              <w:t>顾客或外部供方的财产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rPr>
              <w:t>8.5.3</w:t>
            </w:r>
          </w:p>
          <w:p>
            <w:pPr>
              <w:ind w:firstLine="420" w:firstLineChars="200"/>
              <w:jc w:val="left"/>
              <w:rPr>
                <w:rFonts w:hint="eastAsia" w:ascii="宋体" w:hAnsi="宋体" w:cs="Times New Roman"/>
                <w:szCs w:val="21"/>
                <w:highlight w:val="none"/>
                <w:lang w:val="en-US" w:eastAsia="zh-CN"/>
              </w:rPr>
            </w:pPr>
          </w:p>
        </w:tc>
        <w:tc>
          <w:tcPr>
            <w:tcW w:w="10863" w:type="dxa"/>
            <w:vAlign w:val="top"/>
          </w:tcPr>
          <w:p>
            <w:pPr>
              <w:ind w:firstLine="420" w:firstLineChars="200"/>
              <w:rPr>
                <w:rFonts w:hint="eastAsia" w:ascii="宋体" w:hAnsi="宋体" w:cs="Times New Roman"/>
                <w:szCs w:val="21"/>
                <w:highlight w:val="none"/>
              </w:rPr>
            </w:pPr>
            <w:r>
              <w:rPr>
                <w:rFonts w:hint="eastAsia" w:ascii="宋体" w:hAnsi="宋体" w:cs="Times New Roman"/>
                <w:szCs w:val="21"/>
                <w:highlight w:val="none"/>
              </w:rPr>
              <w:t>公司的顾客的财产有顾客信息、合同</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图纸、工艺路线卡</w:t>
            </w:r>
            <w:r>
              <w:rPr>
                <w:rFonts w:hint="eastAsia" w:ascii="宋体" w:hAnsi="宋体" w:cs="Times New Roman"/>
                <w:szCs w:val="21"/>
                <w:highlight w:val="none"/>
              </w:rPr>
              <w:t>等，公司对顾客或外部供方财产进行了保存，当顾客或外部供方财产丢失时，应告知顾客或外部供方。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远程查看对顾客的财产登记情况，</w:t>
            </w:r>
            <w:r>
              <w:rPr>
                <w:rFonts w:hint="eastAsia" w:ascii="宋体" w:hAnsi="宋体" w:cs="Times New Roman"/>
                <w:szCs w:val="21"/>
                <w:highlight w:val="none"/>
              </w:rPr>
              <w:t>目前没有发生顾客或外部供方财产丢失的情况；</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863" w:type="dxa"/>
            <w:vAlign w:val="top"/>
          </w:tcPr>
          <w:p>
            <w:pPr>
              <w:ind w:firstLine="420" w:firstLineChars="200"/>
              <w:rPr>
                <w:rFonts w:hint="eastAsia"/>
                <w:highlight w:val="none"/>
              </w:rPr>
            </w:pPr>
            <w:r>
              <w:rPr>
                <w:rFonts w:hint="eastAsia"/>
                <w:highlight w:val="none"/>
              </w:rPr>
              <w:t>--产品防护</w:t>
            </w:r>
          </w:p>
          <w:p>
            <w:pPr>
              <w:ind w:firstLine="420" w:firstLineChars="200"/>
              <w:rPr>
                <w:rFonts w:hint="eastAsia"/>
                <w:highlight w:val="none"/>
                <w:lang w:eastAsia="zh-CN"/>
              </w:rPr>
            </w:pPr>
            <w:r>
              <w:rPr>
                <w:rFonts w:hint="eastAsia"/>
                <w:highlight w:val="none"/>
                <w:lang w:eastAsia="zh-CN"/>
              </w:rPr>
              <w:t>对产品</w:t>
            </w:r>
            <w:r>
              <w:rPr>
                <w:rFonts w:hint="eastAsia"/>
                <w:highlight w:val="none"/>
              </w:rPr>
              <w:t>的文件或产生的资料、记录</w:t>
            </w:r>
            <w:r>
              <w:rPr>
                <w:rFonts w:hint="eastAsia"/>
                <w:highlight w:val="none"/>
                <w:lang w:eastAsia="zh-CN"/>
              </w:rPr>
              <w:t>进行保密管理；</w:t>
            </w:r>
          </w:p>
          <w:p>
            <w:pPr>
              <w:ind w:firstLine="420" w:firstLineChars="200"/>
              <w:rPr>
                <w:rFonts w:hint="eastAsia"/>
                <w:highlight w:val="none"/>
              </w:rPr>
            </w:pPr>
            <w:r>
              <w:rPr>
                <w:rFonts w:hint="eastAsia"/>
                <w:highlight w:val="none"/>
                <w:lang w:val="en-US" w:eastAsia="zh-CN"/>
              </w:rPr>
              <w:t>对物资的</w:t>
            </w:r>
            <w:r>
              <w:rPr>
                <w:rFonts w:hint="eastAsia"/>
                <w:highlight w:val="none"/>
              </w:rPr>
              <w:t>搬运</w:t>
            </w:r>
            <w:r>
              <w:rPr>
                <w:rFonts w:hint="eastAsia"/>
                <w:highlight w:val="none"/>
                <w:lang w:eastAsia="zh-CN"/>
              </w:rPr>
              <w:t>主要为</w:t>
            </w:r>
            <w:r>
              <w:rPr>
                <w:rFonts w:hint="eastAsia"/>
                <w:highlight w:val="none"/>
                <w:lang w:val="en-US" w:eastAsia="zh-CN"/>
              </w:rPr>
              <w:t>行车吊运</w:t>
            </w:r>
            <w:r>
              <w:rPr>
                <w:rFonts w:hint="eastAsia"/>
                <w:highlight w:val="none"/>
                <w:lang w:eastAsia="zh-CN"/>
              </w:rPr>
              <w:t>，</w:t>
            </w:r>
            <w:r>
              <w:rPr>
                <w:rFonts w:hint="eastAsia"/>
                <w:highlight w:val="none"/>
              </w:rPr>
              <w:t>可以起到产品搬运的防护的作用。</w:t>
            </w:r>
          </w:p>
          <w:p>
            <w:pPr>
              <w:ind w:firstLine="420" w:firstLineChars="200"/>
              <w:rPr>
                <w:rFonts w:hint="eastAsia"/>
                <w:highlight w:val="none"/>
              </w:rPr>
            </w:pPr>
            <w:r>
              <w:rPr>
                <w:rFonts w:hint="eastAsia"/>
                <w:highlight w:val="none"/>
                <w:lang w:eastAsia="zh-CN"/>
              </w:rPr>
              <w:t>远程</w:t>
            </w:r>
            <w:r>
              <w:rPr>
                <w:rFonts w:hint="eastAsia"/>
                <w:highlight w:val="none"/>
              </w:rPr>
              <w:t>查看</w:t>
            </w:r>
            <w:r>
              <w:rPr>
                <w:rFonts w:hint="eastAsia"/>
                <w:highlight w:val="none"/>
                <w:lang w:eastAsia="zh-CN"/>
              </w:rPr>
              <w:t>物资</w:t>
            </w:r>
            <w:r>
              <w:rPr>
                <w:rFonts w:hint="eastAsia"/>
                <w:highlight w:val="none"/>
              </w:rPr>
              <w:t>的包装能起到产品包装、运输、装卸的防护作用。</w:t>
            </w:r>
          </w:p>
          <w:p>
            <w:pPr>
              <w:pStyle w:val="3"/>
              <w:rPr>
                <w:rFonts w:hint="default" w:eastAsia="宋体"/>
                <w:highlight w:val="none"/>
                <w:lang w:val="en-US" w:eastAsia="zh-CN"/>
              </w:rPr>
            </w:pPr>
            <w:r>
              <w:rPr>
                <w:rFonts w:hint="eastAsia" w:ascii="宋体" w:hAnsi="宋体" w:cs="Times New Roman"/>
                <w:szCs w:val="21"/>
                <w:highlight w:val="none"/>
                <w:lang w:val="en-US" w:eastAsia="zh-CN"/>
              </w:rPr>
              <w:t xml:space="preserve">    查看公司产品的防护，公司原材料、半成品、成品分区摆放，相应防护措施得当。</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交付后活动</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8.5.5</w:t>
            </w:r>
          </w:p>
        </w:tc>
        <w:tc>
          <w:tcPr>
            <w:tcW w:w="10863" w:type="dxa"/>
            <w:vAlign w:val="top"/>
          </w:tcPr>
          <w:p>
            <w:pPr>
              <w:ind w:firstLine="420" w:firstLineChars="200"/>
              <w:rPr>
                <w:rFonts w:hint="eastAsia" w:ascii="Times New Roman" w:hAnsi="Times New Roman" w:cs="Times New Roman"/>
                <w:szCs w:val="22"/>
                <w:highlight w:val="none"/>
                <w:lang w:val="en-US" w:eastAsia="zh-CN"/>
              </w:rPr>
            </w:pPr>
            <w:r>
              <w:rPr>
                <w:rFonts w:hint="eastAsia"/>
                <w:highlight w:val="none"/>
                <w:lang w:val="en-US" w:eastAsia="zh-CN"/>
              </w:rPr>
              <w:t>公司明确产品和服务相关交付后活动的安排及管控要求。包括：交付后活动可能含的担保条款所规定的相关活动，诸如合同规</w:t>
            </w:r>
            <w:r>
              <w:rPr>
                <w:rFonts w:hint="eastAsia" w:ascii="Times New Roman" w:hAnsi="Times New Roman" w:cs="Times New Roman"/>
                <w:szCs w:val="22"/>
                <w:highlight w:val="none"/>
                <w:lang w:val="en-US" w:eastAsia="zh-CN"/>
              </w:rPr>
              <w:t>定的售后服务，以及回收或最终报废处置等附加服务等。</w:t>
            </w:r>
          </w:p>
          <w:p>
            <w:pPr>
              <w:ind w:firstLine="420" w:firstLineChars="200"/>
              <w:rPr>
                <w:rFonts w:hint="default"/>
                <w:highlight w:val="none"/>
                <w:lang w:val="en-US"/>
              </w:rPr>
            </w:pPr>
            <w:r>
              <w:rPr>
                <w:rFonts w:hint="eastAsia" w:ascii="Times New Roman" w:hAnsi="Times New Roman" w:cs="Times New Roman"/>
                <w:szCs w:val="22"/>
                <w:highlight w:val="none"/>
                <w:lang w:val="en-US" w:eastAsia="zh-CN"/>
              </w:rPr>
              <w:t>--经负责人介绍，公司产品交付后的活动主要为售后服务，公司产品无偿质保期限为1年，1年后如需进行维修及服务，需跟公司从新签订合同。</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863"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160" w:type="dxa"/>
            <w:vAlign w:val="top"/>
          </w:tcPr>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产品和服务放行；</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Times New Roman"/>
                <w:szCs w:val="21"/>
                <w:highlight w:val="none"/>
                <w:lang w:val="en-US" w:eastAsia="zh-CN"/>
              </w:rPr>
              <w:t>8.6</w:t>
            </w:r>
          </w:p>
        </w:tc>
        <w:tc>
          <w:tcPr>
            <w:tcW w:w="1086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Times New Roman"/>
                <w:szCs w:val="21"/>
                <w:highlight w:val="none"/>
                <w:lang w:val="en-US" w:eastAsia="zh-CN"/>
              </w:rPr>
            </w:pPr>
            <w:r>
              <w:rPr>
                <w:rFonts w:hint="eastAsia" w:ascii="黑体" w:hAnsi="黑体" w:eastAsia="黑体" w:cs="宋体"/>
                <w:szCs w:val="21"/>
                <w:highlight w:val="none"/>
                <w:lang w:val="en-US" w:eastAsia="zh-CN"/>
              </w:rPr>
              <w:t>◆</w:t>
            </w:r>
            <w:r>
              <w:rPr>
                <w:rFonts w:hint="eastAsia" w:ascii="宋体" w:hAnsi="宋体" w:cs="Times New Roman"/>
                <w:szCs w:val="21"/>
                <w:highlight w:val="none"/>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特殊放行或紧急放行情况予以界定，原则上，一般情况下不许特殊放行或紧急放行；若特殊情况下，要实施紧急放行时，一定要得到生产技质部许可、公司总经理批准，适用时得到顾客的批准后方可实施。体系运行至今尚未发生特殊放行或紧急放行的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◆公司明确对各阶段产品和服务的放行均须实施必要的记录并保留。详见如下输入、过程及输出检验证据抽样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Times New Roman"/>
                <w:szCs w:val="21"/>
                <w:highlight w:val="none"/>
                <w:lang w:val="en-US" w:eastAsia="zh-CN"/>
              </w:rPr>
            </w:pPr>
            <w:r>
              <w:rPr>
                <w:rFonts w:hint="eastAsia" w:ascii="宋体" w:hAnsi="宋体" w:cs="Times New Roman"/>
                <w:szCs w:val="21"/>
                <w:highlight w:val="none"/>
                <w:lang w:val="en-US" w:eastAsia="zh-CN"/>
              </w:rPr>
              <w:t xml:space="preserve">一、原材料检验控制，详见8.4.2条款。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textAlignment w:val="auto"/>
              <w:rPr>
                <w:rFonts w:hint="eastAsia" w:ascii="宋体" w:hAnsi="宋体"/>
                <w:szCs w:val="21"/>
                <w:highlight w:val="none"/>
                <w:lang w:val="en-US" w:eastAsia="zh-CN"/>
              </w:rPr>
            </w:pPr>
            <w:r>
              <w:rPr>
                <w:rFonts w:hint="eastAsia" w:ascii="宋体" w:hAnsi="宋体"/>
                <w:szCs w:val="21"/>
                <w:highlight w:val="none"/>
                <w:lang w:val="en-US" w:eastAsia="zh-CN"/>
              </w:rPr>
              <w:t>过程检验控制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ascii="宋体" w:hAnsi="宋体"/>
                <w:szCs w:val="21"/>
                <w:highlight w:val="none"/>
              </w:rPr>
            </w:pPr>
            <w:r>
              <w:rPr>
                <w:rFonts w:hint="eastAsia" w:ascii="宋体" w:hAnsi="宋体"/>
                <w:szCs w:val="21"/>
                <w:highlight w:val="none"/>
              </w:rPr>
              <w:t>公司根据检验规范和检验标准、生产工艺的要求在各生产关键工序均设置了验收控制点。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szCs w:val="21"/>
                <w:highlight w:val="none"/>
                <w:lang w:val="en-US" w:eastAsia="zh-CN"/>
              </w:rPr>
            </w:pPr>
            <w:r>
              <w:rPr>
                <w:rFonts w:hint="eastAsia" w:ascii="宋体" w:hAnsi="宋体"/>
                <w:szCs w:val="21"/>
                <w:highlight w:val="none"/>
                <w:lang w:val="en-US" w:eastAsia="zh-CN"/>
              </w:rPr>
              <w:t>1、抽2021年10月1日挤塑板下料检验记录：</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Cs w:val="21"/>
                <w:highlight w:val="none"/>
                <w:lang w:val="en-US" w:eastAsia="zh-CN"/>
              </w:rPr>
            </w:pPr>
            <w:r>
              <w:drawing>
                <wp:inline distT="0" distB="0" distL="114300" distR="114300">
                  <wp:extent cx="5193030" cy="2987040"/>
                  <wp:effectExtent l="0" t="0" r="7620"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193030" cy="2987040"/>
                          </a:xfrm>
                          <a:prstGeom prst="rect">
                            <a:avLst/>
                          </a:prstGeom>
                          <a:noFill/>
                          <a:ln>
                            <a:noFill/>
                          </a:ln>
                        </pic:spPr>
                      </pic:pic>
                    </a:graphicData>
                  </a:graphic>
                </wp:inline>
              </w:drawing>
            </w:r>
          </w:p>
          <w:p>
            <w:pPr>
              <w:pStyle w:val="2"/>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szCs w:val="21"/>
                <w:highlight w:val="none"/>
                <w:lang w:val="en-US" w:eastAsia="zh-CN"/>
              </w:rPr>
            </w:pPr>
            <w:r>
              <w:rPr>
                <w:rFonts w:hint="eastAsia" w:ascii="宋体" w:hAnsi="宋体"/>
                <w:szCs w:val="21"/>
                <w:highlight w:val="none"/>
                <w:lang w:val="en-US" w:eastAsia="zh-CN"/>
              </w:rPr>
              <w:t>抽2021年10月1日常温真空负压制版检验记录：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宋体" w:hAnsi="宋体"/>
                <w:szCs w:val="21"/>
                <w:highlight w:val="none"/>
                <w:lang w:val="en-US" w:eastAsia="zh-CN"/>
              </w:rPr>
            </w:pPr>
            <w:r>
              <w:drawing>
                <wp:inline distT="0" distB="0" distL="114300" distR="114300">
                  <wp:extent cx="6757670" cy="5213350"/>
                  <wp:effectExtent l="0" t="0" r="5080"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6757670" cy="5213350"/>
                          </a:xfrm>
                          <a:prstGeom prst="rect">
                            <a:avLst/>
                          </a:prstGeom>
                          <a:noFill/>
                          <a:ln>
                            <a:noFill/>
                          </a:ln>
                        </pic:spPr>
                      </pic:pic>
                    </a:graphicData>
                  </a:graphic>
                </wp:inline>
              </w:drawing>
            </w:r>
          </w:p>
          <w:p>
            <w:pPr>
              <w:pStyle w:val="2"/>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szCs w:val="21"/>
                <w:highlight w:val="none"/>
                <w:lang w:val="en-US" w:eastAsia="zh-CN"/>
              </w:rPr>
            </w:pPr>
            <w:r>
              <w:rPr>
                <w:rFonts w:hint="eastAsia" w:ascii="宋体" w:hAnsi="宋体"/>
                <w:szCs w:val="21"/>
                <w:highlight w:val="none"/>
                <w:lang w:val="en-US" w:eastAsia="zh-CN"/>
              </w:rPr>
              <w:t>抽2021年10月组装工序检验记录：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宋体" w:hAnsi="宋体"/>
                <w:szCs w:val="21"/>
                <w:highlight w:val="none"/>
                <w:lang w:val="en-US" w:eastAsia="zh-CN"/>
              </w:rPr>
            </w:pPr>
            <w:r>
              <w:drawing>
                <wp:inline distT="0" distB="0" distL="114300" distR="114300">
                  <wp:extent cx="6757035" cy="5189855"/>
                  <wp:effectExtent l="0" t="0" r="5715" b="1079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6757035" cy="5189855"/>
                          </a:xfrm>
                          <a:prstGeom prst="rect">
                            <a:avLst/>
                          </a:prstGeom>
                          <a:noFill/>
                          <a:ln>
                            <a:noFill/>
                          </a:ln>
                        </pic:spPr>
                      </pic:pic>
                    </a:graphicData>
                  </a:graphic>
                </wp:inline>
              </w:drawing>
            </w:r>
          </w:p>
          <w:p>
            <w:pPr>
              <w:pStyle w:val="3"/>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default"/>
                <w:lang w:val="en-US" w:eastAsia="zh-CN"/>
              </w:rPr>
            </w:pPr>
            <w:r>
              <w:rPr>
                <w:rFonts w:hint="eastAsia"/>
                <w:lang w:val="en-US" w:eastAsia="zh-CN"/>
              </w:rPr>
              <w:t>成品检验  负责人介绍公司产品使用交车单与顾客进行移交，客户验收后在交车单上签字盖章。</w:t>
            </w:r>
          </w:p>
          <w:p>
            <w:pPr>
              <w:pStyle w:val="4"/>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抽2021年11月13日交车单：</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120" w:afterLines="0" w:afterAutospacing="0" w:line="240" w:lineRule="auto"/>
              <w:jc w:val="both"/>
              <w:textAlignment w:val="auto"/>
              <w:rPr>
                <w:rFonts w:hint="default"/>
                <w:lang w:val="en-US" w:eastAsia="zh-CN"/>
              </w:rPr>
            </w:pPr>
            <w:r>
              <w:drawing>
                <wp:inline distT="0" distB="0" distL="114300" distR="114300">
                  <wp:extent cx="5471795" cy="4804410"/>
                  <wp:effectExtent l="0" t="0" r="1460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71795" cy="4804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szCs w:val="21"/>
                <w:highlight w:val="none"/>
                <w:lang w:val="en-US" w:eastAsia="zh-CN"/>
              </w:rPr>
            </w:pPr>
            <w:r>
              <w:rPr>
                <w:rFonts w:hint="eastAsia" w:ascii="宋体" w:hAnsi="宋体"/>
                <w:szCs w:val="21"/>
                <w:highlight w:val="none"/>
                <w:lang w:val="en-US" w:eastAsia="zh-CN"/>
              </w:rPr>
              <w:t>2、抽2021年11月15日交车单：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highlight w:val="none"/>
                <w:lang w:val="en-US" w:eastAsia="zh-CN"/>
              </w:rPr>
            </w:pPr>
            <w:r>
              <w:drawing>
                <wp:inline distT="0" distB="0" distL="114300" distR="114300">
                  <wp:extent cx="5624195" cy="5219700"/>
                  <wp:effectExtent l="0" t="0" r="146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624195" cy="5219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szCs w:val="21"/>
                <w:highlight w:val="none"/>
                <w:lang w:val="en-US" w:eastAsia="zh-CN"/>
              </w:rPr>
            </w:pPr>
            <w:r>
              <w:rPr>
                <w:rFonts w:hint="eastAsia" w:ascii="宋体" w:hAnsi="宋体"/>
                <w:szCs w:val="21"/>
                <w:highlight w:val="none"/>
                <w:lang w:val="en-US" w:eastAsia="zh-CN"/>
              </w:rPr>
              <w:t>3、抽2021年10月26日交车单：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highlight w:val="none"/>
                <w:lang w:val="en-US" w:eastAsia="zh-CN"/>
              </w:rPr>
            </w:pPr>
            <w:r>
              <w:drawing>
                <wp:inline distT="0" distB="0" distL="114300" distR="114300">
                  <wp:extent cx="5346065" cy="4837430"/>
                  <wp:effectExtent l="0" t="0" r="698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346065" cy="4837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kern w:val="2"/>
                <w:sz w:val="21"/>
                <w:szCs w:val="21"/>
                <w:highlight w:val="yellow"/>
                <w:lang w:val="en-US" w:eastAsia="zh-CN" w:bidi="ar-SA"/>
              </w:rPr>
            </w:pPr>
            <w:r>
              <w:rPr>
                <w:rFonts w:hint="eastAsia" w:ascii="宋体" w:hAnsi="宋体"/>
                <w:szCs w:val="21"/>
                <w:highlight w:val="none"/>
              </w:rPr>
              <w:t>其余产品均按规程进行检验。</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不合格输出的控制</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 xml:space="preserve">8.7 </w:t>
            </w:r>
          </w:p>
        </w:tc>
        <w:tc>
          <w:tcPr>
            <w:tcW w:w="10863"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Cs w:val="21"/>
                <w:highlight w:val="none"/>
              </w:rPr>
            </w:pPr>
            <w:r>
              <w:rPr>
                <w:rFonts w:hint="eastAsia" w:ascii="宋体" w:hAnsi="宋体"/>
                <w:szCs w:val="21"/>
                <w:highlight w:val="none"/>
              </w:rPr>
              <w:t>抽查《不合格品处理单》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Cs w:val="21"/>
                <w:highlight w:val="none"/>
              </w:rPr>
            </w:pPr>
            <w:r>
              <w:rPr>
                <w:rFonts w:hint="eastAsia" w:ascii="宋体" w:hAnsi="宋体"/>
                <w:szCs w:val="21"/>
                <w:highlight w:val="none"/>
              </w:rPr>
              <w:t>日期：20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7</w:t>
            </w:r>
            <w:r>
              <w:rPr>
                <w:rFonts w:hint="eastAsia" w:ascii="宋体" w:hAnsi="宋体"/>
                <w:szCs w:val="21"/>
                <w:highlight w:val="none"/>
              </w:rPr>
              <w:t>月2</w:t>
            </w:r>
            <w:r>
              <w:rPr>
                <w:rFonts w:hint="eastAsia" w:ascii="宋体" w:hAnsi="宋体"/>
                <w:szCs w:val="21"/>
                <w:highlight w:val="none"/>
                <w:lang w:val="en-US" w:eastAsia="zh-CN"/>
              </w:rPr>
              <w:t>5</w:t>
            </w:r>
            <w:r>
              <w:rPr>
                <w:rFonts w:hint="eastAsia" w:ascii="宋体" w:hAnsi="宋体"/>
                <w:szCs w:val="21"/>
                <w:highlight w:val="none"/>
              </w:rPr>
              <w:t xml:space="preserve">日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Cs w:val="21"/>
                <w:highlight w:val="none"/>
                <w:lang w:val="en-US" w:eastAsia="zh-CN"/>
              </w:rPr>
            </w:pPr>
            <w:r>
              <w:rPr>
                <w:rFonts w:hint="eastAsia" w:ascii="宋体" w:hAnsi="宋体"/>
                <w:szCs w:val="21"/>
                <w:highlight w:val="none"/>
              </w:rPr>
              <w:t>不合格描述：</w:t>
            </w:r>
            <w:r>
              <w:rPr>
                <w:rFonts w:hint="eastAsia" w:ascii="宋体" w:hAnsi="宋体"/>
                <w:szCs w:val="21"/>
                <w:highlight w:val="none"/>
                <w:lang w:val="en-US" w:eastAsia="zh-CN"/>
              </w:rPr>
              <w:t>制冷机安装位置错误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szCs w:val="21"/>
                <w:highlight w:val="none"/>
                <w:lang w:val="en-US" w:eastAsia="zh-CN"/>
              </w:rPr>
            </w:pPr>
            <w:r>
              <w:rPr>
                <w:rFonts w:hint="eastAsia" w:ascii="宋体" w:hAnsi="宋体"/>
                <w:szCs w:val="21"/>
                <w:highlight w:val="none"/>
              </w:rPr>
              <w:t>原因分析：</w:t>
            </w:r>
            <w:r>
              <w:rPr>
                <w:rFonts w:hint="eastAsia" w:ascii="宋体" w:hAnsi="宋体"/>
                <w:szCs w:val="21"/>
                <w:highlight w:val="none"/>
                <w:lang w:val="en-US" w:eastAsia="zh-CN"/>
              </w:rPr>
              <w:t>制冷机安装位置变更，信息未及时更新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Cs w:val="21"/>
                <w:highlight w:val="none"/>
                <w:lang w:val="en-US" w:eastAsia="zh-CN"/>
              </w:rPr>
            </w:pPr>
            <w:r>
              <w:rPr>
                <w:rFonts w:hint="eastAsia" w:ascii="宋体" w:hAnsi="宋体"/>
                <w:szCs w:val="21"/>
                <w:highlight w:val="none"/>
              </w:rPr>
              <w:t>处理方案：</w:t>
            </w:r>
            <w:r>
              <w:rPr>
                <w:rFonts w:hint="eastAsia" w:ascii="宋体" w:hAnsi="宋体"/>
                <w:szCs w:val="21"/>
                <w:highlight w:val="none"/>
                <w:lang w:val="en-US" w:eastAsia="zh-CN"/>
              </w:rPr>
              <w:t>重新按照制冷机位置进行安装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szCs w:val="21"/>
                <w:highlight w:val="none"/>
                <w:lang w:val="en-US" w:eastAsia="zh-CN"/>
              </w:rPr>
            </w:pPr>
            <w:r>
              <w:rPr>
                <w:rFonts w:hint="eastAsia" w:ascii="宋体" w:hAnsi="宋体"/>
                <w:szCs w:val="21"/>
                <w:highlight w:val="none"/>
              </w:rPr>
              <w:t>处理结果：</w:t>
            </w:r>
            <w:r>
              <w:rPr>
                <w:rFonts w:hint="eastAsia" w:ascii="宋体" w:hAnsi="宋体"/>
                <w:szCs w:val="21"/>
                <w:highlight w:val="none"/>
                <w:lang w:val="en-US" w:eastAsia="zh-CN"/>
              </w:rPr>
              <w:t>完成合格</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Cs w:val="21"/>
                <w:highlight w:val="none"/>
              </w:rPr>
            </w:pPr>
            <w:r>
              <w:rPr>
                <w:rFonts w:hint="eastAsia" w:ascii="宋体" w:hAnsi="宋体"/>
                <w:szCs w:val="21"/>
                <w:highlight w:val="none"/>
              </w:rPr>
              <w:t>验证人：</w:t>
            </w:r>
            <w:r>
              <w:rPr>
                <w:rFonts w:hint="eastAsia" w:ascii="宋体" w:hAnsi="宋体"/>
                <w:szCs w:val="21"/>
                <w:highlight w:val="none"/>
                <w:lang w:val="en-US" w:eastAsia="zh-CN"/>
              </w:rPr>
              <w:t xml:space="preserve">陈少荣 </w:t>
            </w:r>
            <w:r>
              <w:rPr>
                <w:rFonts w:hint="eastAsia" w:ascii="宋体" w:hAnsi="宋体"/>
                <w:szCs w:val="21"/>
                <w:highlight w:val="none"/>
              </w:rPr>
              <w:t xml:space="preserve">  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07</w:t>
            </w:r>
            <w:r>
              <w:rPr>
                <w:rFonts w:hint="eastAsia" w:ascii="宋体" w:hAnsi="宋体"/>
                <w:szCs w:val="21"/>
                <w:highlight w:val="none"/>
              </w:rPr>
              <w:t>月</w:t>
            </w:r>
            <w:r>
              <w:rPr>
                <w:rFonts w:hint="eastAsia" w:ascii="宋体" w:hAnsi="宋体"/>
                <w:szCs w:val="21"/>
                <w:highlight w:val="none"/>
                <w:lang w:val="en-US" w:eastAsia="zh-CN"/>
              </w:rPr>
              <w:t>27</w:t>
            </w:r>
            <w:r>
              <w:rPr>
                <w:rFonts w:hint="eastAsia" w:ascii="宋体" w:hAnsi="宋体"/>
                <w:szCs w:val="21"/>
                <w:highlight w:val="none"/>
              </w:rPr>
              <w:t>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负责人讲：组织基本上没有让步接收、让步放行、让步使用的情况。</w:t>
            </w:r>
          </w:p>
        </w:tc>
        <w:tc>
          <w:tcPr>
            <w:tcW w:w="726" w:type="dxa"/>
          </w:tcPr>
          <w:p>
            <w:r>
              <w:rPr>
                <w:rFonts w:hint="eastAsia"/>
                <w:lang w:val="en-US" w:eastAsia="zh-CN"/>
              </w:rPr>
              <w:t>符合</w:t>
            </w:r>
          </w:p>
        </w:tc>
      </w:tr>
    </w:tbl>
    <w:p>
      <w:pPr>
        <w:pStyle w:val="7"/>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8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经营部     </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陈少荣</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rPr>
              <w:t>刘小蓉</w:t>
            </w:r>
          </w:p>
        </w:tc>
        <w:tc>
          <w:tcPr>
            <w:tcW w:w="70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80" w:type="dxa"/>
            <w:vAlign w:val="center"/>
          </w:tcPr>
          <w:p>
            <w:pPr>
              <w:rPr>
                <w:rFonts w:hint="default" w:ascii="宋体" w:hAnsi="宋体" w:eastAsia="宋体" w:cs="新宋体"/>
                <w:szCs w:val="21"/>
                <w:lang w:val="en-US" w:eastAsia="zh-CN"/>
              </w:rPr>
            </w:pPr>
            <w:r>
              <w:rPr>
                <w:rFonts w:hint="eastAsia"/>
                <w:sz w:val="24"/>
                <w:szCs w:val="24"/>
              </w:rPr>
              <w:t>审核</w:t>
            </w:r>
            <w:r>
              <w:rPr>
                <w:rFonts w:hint="eastAsia"/>
                <w:sz w:val="24"/>
                <w:szCs w:val="24"/>
                <w:lang w:val="en-US" w:eastAsia="zh-CN"/>
              </w:rPr>
              <w:t>员：李林      审核时间：2021年11月25</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80" w:type="dxa"/>
            <w:vAlign w:val="center"/>
          </w:tcPr>
          <w:p>
            <w:pPr>
              <w:rPr>
                <w:sz w:val="24"/>
                <w:szCs w:val="24"/>
              </w:rPr>
            </w:pPr>
            <w:r>
              <w:rPr>
                <w:rFonts w:hint="eastAsia"/>
                <w:sz w:val="24"/>
                <w:szCs w:val="24"/>
              </w:rPr>
              <w:t>审核条款：</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960" w:type="dxa"/>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5.3</w:t>
            </w:r>
          </w:p>
        </w:tc>
        <w:tc>
          <w:tcPr>
            <w:tcW w:w="10880"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经营部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w:t>
            </w:r>
            <w:r>
              <w:rPr>
                <w:rFonts w:hint="eastAsia" w:ascii="宋体" w:hAnsi="宋体" w:cs="宋体"/>
                <w:szCs w:val="21"/>
                <w:lang w:val="en-US" w:eastAsia="zh-CN"/>
              </w:rPr>
              <w:t xml:space="preserve">  </w:t>
            </w:r>
            <w:r>
              <w:rPr>
                <w:rFonts w:hint="eastAsia" w:ascii="宋体" w:hAnsi="宋体" w:cs="宋体"/>
                <w:szCs w:val="21"/>
              </w:rPr>
              <w:t>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g）</w:t>
            </w:r>
            <w:r>
              <w:rPr>
                <w:rFonts w:hint="eastAsia" w:ascii="宋体" w:hAnsi="宋体" w:cs="宋体"/>
                <w:szCs w:val="21"/>
                <w:lang w:val="en-US" w:eastAsia="zh-CN"/>
              </w:rPr>
              <w:t xml:space="preserve"> </w:t>
            </w:r>
            <w:r>
              <w:rPr>
                <w:rFonts w:hint="eastAsia" w:ascii="宋体" w:hAnsi="宋体" w:cs="宋体"/>
                <w:szCs w:val="21"/>
              </w:rPr>
              <w:t xml:space="preserve">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w:t>
            </w:r>
            <w:r>
              <w:rPr>
                <w:rFonts w:hint="eastAsia" w:ascii="宋体" w:hAnsi="宋体" w:cs="宋体"/>
                <w:szCs w:val="21"/>
                <w:lang w:val="en-US" w:eastAsia="zh-CN"/>
              </w:rPr>
              <w:t xml:space="preserve"> </w:t>
            </w:r>
            <w:r>
              <w:rPr>
                <w:rFonts w:hint="eastAsia" w:ascii="宋体" w:hAnsi="宋体" w:cs="宋体"/>
                <w:szCs w:val="21"/>
              </w:rPr>
              <w:t>负责建立原、辅材料的采购</w:t>
            </w:r>
          </w:p>
          <w:p>
            <w:pPr>
              <w:spacing w:line="320" w:lineRule="exact"/>
              <w:rPr>
                <w:rFonts w:cs="宋体" w:asciiTheme="minorEastAsia" w:hAnsiTheme="minorEastAsia" w:eastAsiaTheme="minorEastAsia"/>
                <w:kern w:val="0"/>
                <w:szCs w:val="21"/>
              </w:rPr>
            </w:pPr>
            <w:r>
              <w:rPr>
                <w:rFonts w:hint="eastAsia" w:ascii="宋体" w:hAnsi="宋体" w:cs="宋体"/>
                <w:szCs w:val="21"/>
              </w:rPr>
              <w:t>部门职责清楚，描述符合部门实际情况。</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质量目标</w:t>
            </w:r>
          </w:p>
        </w:tc>
        <w:tc>
          <w:tcPr>
            <w:tcW w:w="960" w:type="dxa"/>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 xml:space="preserve">6.2 </w:t>
            </w:r>
          </w:p>
        </w:tc>
        <w:tc>
          <w:tcPr>
            <w:tcW w:w="10880" w:type="dxa"/>
            <w:vAlign w:val="center"/>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提供《目标完成情况考核统计表》，查到20</w:t>
            </w:r>
            <w:r>
              <w:rPr>
                <w:rFonts w:hint="eastAsia" w:cs="宋体" w:asciiTheme="minorEastAsia" w:hAnsiTheme="minorEastAsia" w:eastAsiaTheme="minorEastAsia"/>
                <w:szCs w:val="21"/>
                <w:lang w:val="en-US" w:eastAsia="zh-CN"/>
              </w:rPr>
              <w:t>21</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10</w:t>
            </w:r>
            <w:r>
              <w:rPr>
                <w:rFonts w:hint="eastAsia" w:cs="宋体" w:asciiTheme="minorEastAsia" w:hAnsiTheme="minorEastAsia" w:eastAsiaTheme="minorEastAsia"/>
                <w:szCs w:val="21"/>
              </w:rPr>
              <w:t>月份目标考核已完成，考核统计:</w:t>
            </w:r>
            <w:r>
              <w:rPr>
                <w:rFonts w:hint="eastAsia" w:cs="宋体" w:asciiTheme="minorEastAsia" w:hAnsiTheme="minorEastAsia" w:eastAsiaTheme="minorEastAsia"/>
                <w:szCs w:val="21"/>
                <w:lang w:eastAsia="zh-CN"/>
              </w:rPr>
              <w:t>行政部，</w:t>
            </w:r>
            <w:r>
              <w:rPr>
                <w:rFonts w:hint="eastAsia" w:cs="宋体" w:asciiTheme="minorEastAsia" w:hAnsiTheme="minorEastAsia" w:eastAsiaTheme="minorEastAsia"/>
                <w:szCs w:val="21"/>
              </w:rPr>
              <w:t>目标</w:t>
            </w:r>
            <w:r>
              <w:rPr>
                <w:rFonts w:hint="eastAsia" w:cs="宋体" w:asciiTheme="minorEastAsia" w:hAnsiTheme="minorEastAsia" w:eastAsiaTheme="minorEastAsia"/>
                <w:szCs w:val="21"/>
                <w:lang w:val="en-US" w:eastAsia="zh-CN"/>
              </w:rPr>
              <w:t>如下</w:t>
            </w:r>
            <w:r>
              <w:rPr>
                <w:rFonts w:hint="eastAsia" w:cs="宋体" w:asciiTheme="minorEastAsia" w:hAnsiTheme="minorEastAsia" w:eastAsiaTheme="minorEastAsia"/>
                <w:szCs w:val="21"/>
              </w:rPr>
              <w:t>:</w:t>
            </w:r>
          </w:p>
          <w:p>
            <w:pPr>
              <w:spacing w:line="320" w:lineRule="exac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rPr>
              <w:t>1、销售资金回笼率95%以上</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回笼率100%</w:t>
            </w:r>
            <w:r>
              <w:rPr>
                <w:rFonts w:hint="eastAsia" w:cs="宋体" w:asciiTheme="minorEastAsia" w:hAnsiTheme="minorEastAsia" w:eastAsiaTheme="minorEastAsia"/>
                <w:szCs w:val="21"/>
                <w:lang w:val="en-US" w:eastAsia="zh-CN"/>
              </w:rPr>
              <w:t xml:space="preserve"> </w:t>
            </w:r>
          </w:p>
          <w:p>
            <w:pPr>
              <w:spacing w:line="320" w:lineRule="exac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rPr>
              <w:t>2、顾客满意率95%以上</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 xml:space="preserve">          满意率</w:t>
            </w:r>
            <w:r>
              <w:rPr>
                <w:rFonts w:hint="eastAsia" w:cs="宋体" w:asciiTheme="minorEastAsia" w:hAnsiTheme="minorEastAsia" w:eastAsiaTheme="minorEastAsia"/>
                <w:szCs w:val="21"/>
              </w:rPr>
              <w:t>9</w:t>
            </w:r>
            <w:r>
              <w:rPr>
                <w:rFonts w:hint="eastAsia" w:cs="宋体" w:asciiTheme="minorEastAsia" w:hAnsiTheme="minorEastAsia" w:eastAsiaTheme="minorEastAsia"/>
                <w:szCs w:val="21"/>
                <w:lang w:val="en-US" w:eastAsia="zh-CN"/>
              </w:rPr>
              <w:t>9</w:t>
            </w:r>
            <w:r>
              <w:rPr>
                <w:rFonts w:hint="eastAsia" w:cs="宋体" w:asciiTheme="minorEastAsia" w:hAnsiTheme="minorEastAsia" w:eastAsiaTheme="minorEastAsia"/>
                <w:szCs w:val="21"/>
              </w:rPr>
              <w:t>%</w:t>
            </w:r>
          </w:p>
          <w:p>
            <w:pPr>
              <w:spacing w:line="320" w:lineRule="exac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rPr>
              <w:t>3、采购物资合格率100%以上</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 xml:space="preserve">     合格率100%</w:t>
            </w:r>
          </w:p>
          <w:p>
            <w:pPr>
              <w:spacing w:line="320" w:lineRule="exact"/>
              <w:ind w:firstLine="420" w:firstLineChars="200"/>
              <w:rPr>
                <w:rFonts w:hint="eastAsia"/>
                <w:lang w:eastAsia="zh-CN"/>
              </w:rPr>
            </w:pPr>
            <w:r>
              <w:rPr>
                <w:rFonts w:hint="eastAsia" w:cs="宋体" w:asciiTheme="minorEastAsia" w:hAnsiTheme="minorEastAsia" w:eastAsiaTheme="minorEastAsia"/>
                <w:szCs w:val="21"/>
              </w:rPr>
              <w:t>完成情况：以上各目标均已达成。</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部门分解目标与公司方针目标一致，可测量，并传达到部门相关人员，必要时适时更新，目前无变化。</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针对以上目标制定了相应的管理方案，内容涉及方法措施、执行部门、预算资金、启动/完成时间、完成情况等。已按管理措施要求实施。</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顾客沟通</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8.2.1</w:t>
            </w:r>
          </w:p>
        </w:tc>
        <w:tc>
          <w:tcPr>
            <w:tcW w:w="10880" w:type="dxa"/>
          </w:tcPr>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经营部</w:t>
            </w:r>
            <w:r>
              <w:rPr>
                <w:rFonts w:hint="eastAsia" w:cs="Arial" w:asciiTheme="minorEastAsia" w:hAnsiTheme="minorEastAsia" w:eastAsiaTheme="minorEastAsia"/>
                <w:szCs w:val="21"/>
              </w:rPr>
              <w:t>经理</w:t>
            </w:r>
            <w:r>
              <w:rPr>
                <w:rFonts w:hint="eastAsia" w:cs="Arial" w:asciiTheme="minorEastAsia" w:hAnsiTheme="minorEastAsia" w:eastAsiaTheme="minorEastAsia"/>
                <w:szCs w:val="21"/>
                <w:lang w:val="en-US" w:eastAsia="zh-CN"/>
              </w:rPr>
              <w:t>陈少荣</w:t>
            </w:r>
            <w:r>
              <w:rPr>
                <w:rFonts w:hint="eastAsia" w:cs="Arial" w:asciiTheme="minorEastAsia" w:hAnsiTheme="minorEastAsia" w:eastAsiaTheme="minorEastAsia"/>
                <w:szCs w:val="21"/>
              </w:rPr>
              <w:t>介绍沟通方式主要是电话、传真、资料传递、公司网站、广告等形式宣传本公司有关产品及公司的有关信誉等。</w:t>
            </w:r>
            <w:r>
              <w:rPr>
                <w:rFonts w:hint="eastAsia" w:cs="Arial" w:asciiTheme="minorEastAsia" w:hAnsiTheme="minorEastAsia" w:eastAsiaTheme="minorEastAsia"/>
                <w:szCs w:val="21"/>
                <w:lang w:eastAsia="zh-CN"/>
              </w:rPr>
              <w:t>经理</w:t>
            </w:r>
            <w:r>
              <w:rPr>
                <w:rFonts w:hint="eastAsia" w:cs="Arial" w:asciiTheme="minorEastAsia" w:hAnsiTheme="minorEastAsia" w:eastAsiaTheme="minorEastAsia"/>
                <w:szCs w:val="21"/>
              </w:rPr>
              <w:t>介绍：公司与长期合作客户签订框架合同，每月根据生产订单进行</w:t>
            </w:r>
            <w:r>
              <w:rPr>
                <w:rFonts w:hint="eastAsia" w:cs="Arial" w:asciiTheme="minorEastAsia" w:hAnsiTheme="minorEastAsia" w:eastAsiaTheme="minorEastAsia"/>
                <w:szCs w:val="21"/>
                <w:lang w:val="en-US" w:eastAsia="zh-CN"/>
              </w:rPr>
              <w:t>安排生产计划</w:t>
            </w:r>
            <w:r>
              <w:rPr>
                <w:rFonts w:hint="eastAsia" w:cs="Arial" w:asciiTheme="minorEastAsia" w:hAnsiTheme="minorEastAsia" w:eastAsiaTheme="minorEastAsia"/>
                <w:szCs w:val="21"/>
              </w:rPr>
              <w:t>。</w:t>
            </w:r>
          </w:p>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针对合同洽谈、签订、履行过程中的问题，及时电话联系，明确各自的要求，执行合同。目前沟通效果良好。</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320" w:lineRule="exact"/>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与产品和服务有关要求的确认、与产品有关要求评审</w:t>
            </w:r>
          </w:p>
        </w:tc>
        <w:tc>
          <w:tcPr>
            <w:tcW w:w="960" w:type="dxa"/>
          </w:tcPr>
          <w:p>
            <w:pPr>
              <w:spacing w:line="320" w:lineRule="exact"/>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8.2.2、 8.2.3</w:t>
            </w:r>
            <w:r>
              <w:rPr>
                <w:rFonts w:cs="Arial" w:asciiTheme="minorEastAsia" w:hAnsiTheme="minorEastAsia" w:eastAsiaTheme="minorEastAsia"/>
                <w:szCs w:val="21"/>
                <w:highlight w:val="none"/>
              </w:rPr>
              <w:t xml:space="preserve"> </w:t>
            </w:r>
          </w:p>
        </w:tc>
        <w:tc>
          <w:tcPr>
            <w:tcW w:w="10880" w:type="dxa"/>
            <w:vAlign w:val="center"/>
          </w:tcPr>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eastAsia="zh-CN"/>
              </w:rPr>
              <w:t>经营部</w:t>
            </w:r>
            <w:r>
              <w:rPr>
                <w:rFonts w:hint="eastAsia" w:cs="Arial" w:asciiTheme="minorEastAsia" w:hAnsiTheme="minorEastAsia" w:eastAsiaTheme="minorEastAsia"/>
                <w:szCs w:val="21"/>
                <w:highlight w:val="none"/>
              </w:rPr>
              <w:t>经理</w:t>
            </w:r>
            <w:r>
              <w:rPr>
                <w:rFonts w:hint="eastAsia" w:cs="Arial" w:asciiTheme="minorEastAsia" w:hAnsiTheme="minorEastAsia" w:eastAsiaTheme="minorEastAsia"/>
                <w:szCs w:val="21"/>
                <w:highlight w:val="none"/>
                <w:lang w:val="en-US" w:eastAsia="zh-CN"/>
              </w:rPr>
              <w:t>陈少荣</w:t>
            </w:r>
            <w:r>
              <w:rPr>
                <w:rFonts w:hint="eastAsia" w:cs="Arial" w:asciiTheme="minorEastAsia" w:hAnsiTheme="minorEastAsia" w:eastAsiaTheme="minorEastAsia"/>
                <w:szCs w:val="21"/>
                <w:highlight w:val="none"/>
              </w:rPr>
              <w:t>介绍：通过招标会、市场调查、客户的走访、电话、传真了解市场的需求状态。</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主要业务以招标文件、订单、合同、电话、邮件、传真等形式确定与产品有关的要求，均已保存或进行相应的记录。对顾客的要求由</w:t>
            </w:r>
            <w:r>
              <w:rPr>
                <w:rFonts w:hint="eastAsia" w:cs="Arial" w:asciiTheme="minorEastAsia" w:hAnsiTheme="minorEastAsia" w:eastAsiaTheme="minorEastAsia"/>
                <w:szCs w:val="21"/>
                <w:highlight w:val="none"/>
                <w:lang w:eastAsia="zh-CN"/>
              </w:rPr>
              <w:t>经营部</w:t>
            </w:r>
            <w:r>
              <w:rPr>
                <w:rFonts w:hint="eastAsia" w:cs="Arial" w:asciiTheme="minorEastAsia" w:hAnsiTheme="minorEastAsia" w:eastAsiaTheme="minorEastAsia"/>
                <w:szCs w:val="21"/>
                <w:highlight w:val="none"/>
              </w:rPr>
              <w:t>直接对顾客要求进行识别、确认，对于存在的问题直接提出和顾客进行交流沟通，在合同签订前在公司微信群内对合同的要求进行评审。抽查与石棉县回隆乡清水塘电厂</w:t>
            </w:r>
            <w:r>
              <w:rPr>
                <w:rFonts w:hint="eastAsia" w:cs="Arial" w:asciiTheme="minorEastAsia" w:hAnsiTheme="minorEastAsia" w:eastAsiaTheme="minorEastAsia"/>
                <w:szCs w:val="21"/>
                <w:highlight w:val="none"/>
                <w:lang w:eastAsia="zh-CN"/>
              </w:rPr>
              <w:t>陈少荣</w:t>
            </w:r>
            <w:r>
              <w:rPr>
                <w:rFonts w:hint="eastAsia" w:cs="Arial" w:asciiTheme="minorEastAsia" w:hAnsiTheme="minorEastAsia" w:eastAsiaTheme="minorEastAsia"/>
                <w:szCs w:val="21"/>
                <w:highlight w:val="none"/>
              </w:rPr>
              <w:t>经理介绍，企业收到客户需求后，</w:t>
            </w:r>
            <w:r>
              <w:rPr>
                <w:rFonts w:hint="eastAsia" w:cs="Arial" w:asciiTheme="minorEastAsia" w:hAnsiTheme="minorEastAsia" w:eastAsiaTheme="minorEastAsia"/>
                <w:szCs w:val="21"/>
                <w:highlight w:val="none"/>
                <w:lang w:eastAsia="zh-CN"/>
              </w:rPr>
              <w:t>经营部</w:t>
            </w:r>
            <w:r>
              <w:rPr>
                <w:rFonts w:hint="eastAsia" w:cs="Arial" w:asciiTheme="minorEastAsia" w:hAnsiTheme="minorEastAsia" w:eastAsiaTheme="minorEastAsia"/>
                <w:szCs w:val="21"/>
                <w:highlight w:val="none"/>
              </w:rPr>
              <w:t>门人员在微信群内组织</w:t>
            </w:r>
            <w:r>
              <w:rPr>
                <w:rFonts w:hint="eastAsia" w:cs="Arial" w:asciiTheme="minorEastAsia" w:hAnsiTheme="minorEastAsia" w:eastAsiaTheme="minorEastAsia"/>
                <w:szCs w:val="21"/>
                <w:highlight w:val="none"/>
                <w:lang w:eastAsia="zh-CN"/>
              </w:rPr>
              <w:t>经营部</w:t>
            </w:r>
            <w:r>
              <w:rPr>
                <w:rFonts w:hint="eastAsia" w:cs="Arial" w:asciiTheme="minorEastAsia" w:hAnsiTheme="minorEastAsia" w:eastAsiaTheme="minorEastAsia"/>
                <w:szCs w:val="21"/>
                <w:highlight w:val="none"/>
              </w:rPr>
              <w:t>、</w:t>
            </w:r>
            <w:r>
              <w:rPr>
                <w:rFonts w:hint="eastAsia" w:cs="Arial" w:asciiTheme="minorEastAsia" w:hAnsiTheme="minorEastAsia" w:eastAsiaTheme="minorEastAsia"/>
                <w:szCs w:val="21"/>
                <w:highlight w:val="none"/>
                <w:lang w:eastAsia="zh-CN"/>
              </w:rPr>
              <w:t>生产技质部</w:t>
            </w:r>
            <w:r>
              <w:rPr>
                <w:rFonts w:hint="eastAsia" w:cs="Arial" w:asciiTheme="minorEastAsia" w:hAnsiTheme="minorEastAsia" w:eastAsiaTheme="minorEastAsia"/>
                <w:szCs w:val="21"/>
                <w:highlight w:val="none"/>
              </w:rPr>
              <w:t>、</w:t>
            </w:r>
            <w:r>
              <w:rPr>
                <w:rFonts w:hint="eastAsia" w:cs="Arial" w:asciiTheme="minorEastAsia" w:hAnsiTheme="minorEastAsia" w:eastAsiaTheme="minorEastAsia"/>
                <w:szCs w:val="21"/>
                <w:highlight w:val="none"/>
                <w:lang w:eastAsia="zh-CN"/>
              </w:rPr>
              <w:t>行政部</w:t>
            </w:r>
            <w:r>
              <w:rPr>
                <w:rFonts w:hint="eastAsia" w:cs="Arial" w:asciiTheme="minorEastAsia" w:hAnsiTheme="minorEastAsia" w:eastAsiaTheme="minorEastAsia"/>
                <w:szCs w:val="21"/>
                <w:highlight w:val="none"/>
              </w:rPr>
              <w:t>予以评审，没有异议可以满足要求后才签订购销合同，合同经总经理或其授权人签字并加盖企业公章视同经过合同评审，然后回传给客户作为可以满足要求的承诺，合同评审均是在合同回传给客户之前进行。</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rPr>
              <w:t>公司规定对原材料、过程产品、成品实施检验。</w:t>
            </w:r>
            <w:r>
              <w:rPr>
                <w:rFonts w:hint="eastAsia" w:cs="Arial" w:asciiTheme="minorEastAsia" w:hAnsiTheme="minorEastAsia" w:eastAsiaTheme="minorEastAsia"/>
                <w:szCs w:val="21"/>
                <w:highlight w:val="none"/>
                <w:lang w:eastAsia="zh-CN"/>
              </w:rPr>
              <w:t>陈少荣经理</w:t>
            </w:r>
            <w:r>
              <w:rPr>
                <w:rFonts w:hint="eastAsia" w:cs="Arial" w:asciiTheme="minorEastAsia" w:hAnsiTheme="minorEastAsia" w:eastAsiaTheme="minorEastAsia"/>
                <w:szCs w:val="21"/>
                <w:highlight w:val="none"/>
              </w:rPr>
              <w:t>介绍：目前公司顾客</w:t>
            </w:r>
            <w:r>
              <w:rPr>
                <w:rFonts w:hint="eastAsia" w:cs="Arial" w:asciiTheme="minorEastAsia" w:hAnsiTheme="minorEastAsia" w:eastAsiaTheme="minorEastAsia"/>
                <w:szCs w:val="21"/>
                <w:highlight w:val="none"/>
                <w:lang w:val="en-US" w:eastAsia="zh-CN"/>
              </w:rPr>
              <w:t>主要</w:t>
            </w:r>
            <w:r>
              <w:rPr>
                <w:rFonts w:hint="eastAsia" w:cs="Arial" w:asciiTheme="minorEastAsia" w:hAnsiTheme="minorEastAsia" w:eastAsiaTheme="minorEastAsia"/>
                <w:szCs w:val="21"/>
                <w:highlight w:val="none"/>
              </w:rPr>
              <w:t>有：吉利四川商用车有限公司</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成都纪航贸易有限公司</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成都市锦江区顺发拓展运业有限公司</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陕西宝富龙新能源科技有限公司</w:t>
            </w:r>
            <w:r>
              <w:rPr>
                <w:rFonts w:hint="eastAsia" w:cs="Arial" w:asciiTheme="minorEastAsia" w:hAnsiTheme="minorEastAsia" w:eastAsiaTheme="minorEastAsia"/>
                <w:szCs w:val="21"/>
                <w:highlight w:val="none"/>
                <w:lang w:eastAsia="zh-CN"/>
              </w:rPr>
              <w:t>等。</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抽查合同：</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合同1：</w:t>
            </w:r>
            <w:r>
              <w:rPr>
                <w:rFonts w:hint="eastAsia" w:cs="Arial" w:asciiTheme="minorEastAsia" w:hAnsiTheme="minorEastAsia" w:eastAsiaTheme="minorEastAsia"/>
                <w:szCs w:val="21"/>
                <w:highlight w:val="none"/>
              </w:rPr>
              <w:t>冷藏保温厢</w:t>
            </w:r>
            <w:r>
              <w:rPr>
                <w:rFonts w:hint="eastAsia" w:cs="Arial" w:asciiTheme="minorEastAsia" w:hAnsiTheme="minorEastAsia" w:eastAsiaTheme="minorEastAsia"/>
                <w:szCs w:val="21"/>
                <w:highlight w:val="none"/>
                <w:lang w:val="en-US" w:eastAsia="zh-CN"/>
              </w:rPr>
              <w:t>销售合同</w:t>
            </w:r>
            <w:r>
              <w:rPr>
                <w:rFonts w:hint="eastAsia" w:cs="Arial" w:asciiTheme="minorEastAsia" w:hAnsiTheme="minorEastAsia" w:eastAsiaTheme="minorEastAsia"/>
                <w:szCs w:val="21"/>
                <w:highlight w:val="none"/>
                <w:lang w:eastAsia="zh-CN"/>
              </w:rPr>
              <w:t>，顾客名称：</w:t>
            </w:r>
            <w:r>
              <w:rPr>
                <w:rFonts w:hint="eastAsia" w:cs="Arial" w:asciiTheme="minorEastAsia" w:hAnsiTheme="minorEastAsia" w:eastAsiaTheme="minorEastAsia"/>
                <w:szCs w:val="21"/>
                <w:highlight w:val="none"/>
                <w:lang w:val="en-US" w:eastAsia="zh-CN"/>
              </w:rPr>
              <w:t>四川弘盛翔物流有限公司</w:t>
            </w:r>
            <w:r>
              <w:rPr>
                <w:rFonts w:hint="eastAsia" w:cs="Arial" w:asciiTheme="minorEastAsia" w:hAnsiTheme="minorEastAsia" w:eastAsiaTheme="minorEastAsia"/>
                <w:szCs w:val="21"/>
                <w:highlight w:val="none"/>
                <w:lang w:eastAsia="zh-CN"/>
              </w:rPr>
              <w:t>，约定了</w:t>
            </w:r>
            <w:r>
              <w:rPr>
                <w:rFonts w:hint="eastAsia" w:cs="Arial" w:asciiTheme="minorEastAsia" w:hAnsiTheme="minorEastAsia" w:eastAsiaTheme="minorEastAsia"/>
                <w:szCs w:val="21"/>
                <w:highlight w:val="none"/>
                <w:lang w:val="en-US" w:eastAsia="zh-CN"/>
              </w:rPr>
              <w:t>产品的</w:t>
            </w:r>
            <w:r>
              <w:rPr>
                <w:rFonts w:hint="eastAsia" w:cs="Arial" w:asciiTheme="minorEastAsia" w:hAnsiTheme="minorEastAsia" w:eastAsiaTheme="minorEastAsia"/>
                <w:szCs w:val="21"/>
                <w:highlight w:val="none"/>
                <w:lang w:eastAsia="zh-CN"/>
              </w:rPr>
              <w:t>价格、交货日期、交货地点方式、验收期限和方法、包装及运费、结算方式、质保和服务等内容，双方公司签字盖公章。签订日期：</w:t>
            </w:r>
            <w:r>
              <w:rPr>
                <w:rFonts w:hint="eastAsia" w:cs="Arial" w:asciiTheme="minorEastAsia" w:hAnsiTheme="minorEastAsia" w:eastAsiaTheme="minorEastAsia"/>
                <w:szCs w:val="21"/>
                <w:highlight w:val="none"/>
              </w:rPr>
              <w:t>202</w:t>
            </w:r>
            <w:r>
              <w:rPr>
                <w:rFonts w:hint="eastAsia" w:cs="Arial" w:asciiTheme="minorEastAsia" w:hAnsiTheme="minorEastAsia" w:eastAsiaTheme="minorEastAsia"/>
                <w:szCs w:val="21"/>
                <w:highlight w:val="none"/>
                <w:lang w:val="en-US" w:eastAsia="zh-CN"/>
              </w:rPr>
              <w:t>1</w:t>
            </w:r>
            <w:r>
              <w:rPr>
                <w:rFonts w:hint="eastAsia" w:cs="Arial" w:asciiTheme="minorEastAsia" w:hAnsiTheme="minorEastAsia" w:eastAsiaTheme="minorEastAsia"/>
                <w:szCs w:val="21"/>
                <w:highlight w:val="none"/>
              </w:rPr>
              <w:t>年0</w:t>
            </w:r>
            <w:r>
              <w:rPr>
                <w:rFonts w:hint="eastAsia" w:cs="Arial" w:asciiTheme="minorEastAsia" w:hAnsiTheme="minorEastAsia" w:eastAsiaTheme="minorEastAsia"/>
                <w:szCs w:val="21"/>
                <w:highlight w:val="none"/>
                <w:lang w:val="en-US" w:eastAsia="zh-CN"/>
              </w:rPr>
              <w:t>7</w:t>
            </w:r>
            <w:r>
              <w:rPr>
                <w:rFonts w:hint="eastAsia" w:cs="Arial" w:asciiTheme="minorEastAsia" w:hAnsiTheme="minorEastAsia" w:eastAsiaTheme="minorEastAsia"/>
                <w:szCs w:val="21"/>
                <w:highlight w:val="none"/>
              </w:rPr>
              <w:t>月2</w:t>
            </w:r>
            <w:r>
              <w:rPr>
                <w:rFonts w:hint="eastAsia" w:cs="Arial" w:asciiTheme="minorEastAsia" w:hAnsiTheme="minorEastAsia" w:eastAsiaTheme="minorEastAsia"/>
                <w:szCs w:val="21"/>
                <w:highlight w:val="none"/>
                <w:lang w:val="en-US" w:eastAsia="zh-CN"/>
              </w:rPr>
              <w:t>9</w:t>
            </w:r>
            <w:r>
              <w:rPr>
                <w:rFonts w:hint="eastAsia" w:cs="Arial" w:asciiTheme="minorEastAsia" w:hAnsiTheme="minorEastAsia" w:eastAsiaTheme="minorEastAsia"/>
                <w:szCs w:val="21"/>
                <w:highlight w:val="none"/>
              </w:rPr>
              <w:t>日</w:t>
            </w:r>
            <w:r>
              <w:rPr>
                <w:rFonts w:hint="eastAsia" w:cs="Arial" w:asciiTheme="minorEastAsia" w:hAnsiTheme="minorEastAsia" w:eastAsiaTheme="minorEastAsia"/>
                <w:szCs w:val="21"/>
                <w:highlight w:val="none"/>
                <w:lang w:eastAsia="zh-CN"/>
              </w:rPr>
              <w:t xml:space="preserve">；  </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合同2：</w:t>
            </w:r>
            <w:r>
              <w:rPr>
                <w:rFonts w:hint="eastAsia" w:cs="Arial" w:asciiTheme="minorEastAsia" w:hAnsiTheme="minorEastAsia" w:eastAsiaTheme="minorEastAsia"/>
                <w:szCs w:val="21"/>
                <w:highlight w:val="none"/>
              </w:rPr>
              <w:t>冷藏保温厢</w:t>
            </w:r>
            <w:r>
              <w:rPr>
                <w:rFonts w:hint="eastAsia" w:cs="Arial" w:asciiTheme="minorEastAsia" w:hAnsiTheme="minorEastAsia" w:eastAsiaTheme="minorEastAsia"/>
                <w:szCs w:val="21"/>
                <w:highlight w:val="none"/>
                <w:lang w:val="en-US" w:eastAsia="zh-CN"/>
              </w:rPr>
              <w:t>销售合同</w:t>
            </w:r>
            <w:r>
              <w:rPr>
                <w:rFonts w:hint="eastAsia" w:cs="Arial" w:asciiTheme="minorEastAsia" w:hAnsiTheme="minorEastAsia" w:eastAsiaTheme="minorEastAsia"/>
                <w:szCs w:val="21"/>
                <w:highlight w:val="none"/>
                <w:lang w:eastAsia="zh-CN"/>
              </w:rPr>
              <w:t>，顾客名称：陕西重汽专用汽车有限公司。约定了</w:t>
            </w:r>
            <w:r>
              <w:rPr>
                <w:rFonts w:hint="eastAsia" w:cs="Arial" w:asciiTheme="minorEastAsia" w:hAnsiTheme="minorEastAsia" w:eastAsiaTheme="minorEastAsia"/>
                <w:szCs w:val="21"/>
                <w:highlight w:val="none"/>
                <w:lang w:val="en-US" w:eastAsia="zh-CN"/>
              </w:rPr>
              <w:t>产品</w:t>
            </w:r>
            <w:r>
              <w:rPr>
                <w:rFonts w:hint="eastAsia" w:cs="Arial" w:asciiTheme="minorEastAsia" w:hAnsiTheme="minorEastAsia" w:eastAsiaTheme="minorEastAsia"/>
                <w:szCs w:val="21"/>
                <w:highlight w:val="none"/>
                <w:lang w:eastAsia="zh-CN"/>
              </w:rPr>
              <w:t>价格、交货日期、交货地点方式、验收期限和方法、包装及运费、结算方式、质保和服务等内容，双方负责人签字盖章。签订日期：2</w:t>
            </w:r>
            <w:r>
              <w:rPr>
                <w:rFonts w:hint="eastAsia" w:cs="Arial" w:asciiTheme="minorEastAsia" w:hAnsiTheme="minorEastAsia" w:eastAsiaTheme="minorEastAsia"/>
                <w:szCs w:val="21"/>
                <w:highlight w:val="none"/>
                <w:lang w:val="en-US" w:eastAsia="zh-CN"/>
              </w:rPr>
              <w:t>021年03月30日</w:t>
            </w:r>
            <w:r>
              <w:rPr>
                <w:rFonts w:hint="eastAsia" w:cs="Arial" w:asciiTheme="minorEastAsia" w:hAnsiTheme="minorEastAsia" w:eastAsiaTheme="minorEastAsia"/>
                <w:szCs w:val="21"/>
                <w:highlight w:val="none"/>
                <w:lang w:eastAsia="zh-CN"/>
              </w:rPr>
              <w:t>；</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 xml:space="preserve"> 合同</w:t>
            </w:r>
            <w:r>
              <w:rPr>
                <w:rFonts w:hint="eastAsia" w:cs="Arial" w:asciiTheme="minorEastAsia" w:hAnsiTheme="minorEastAsia" w:eastAsiaTheme="minorEastAsia"/>
                <w:szCs w:val="21"/>
                <w:highlight w:val="none"/>
                <w:lang w:val="en-US" w:eastAsia="zh-CN"/>
              </w:rPr>
              <w:t>3</w:t>
            </w:r>
            <w:r>
              <w:rPr>
                <w:rFonts w:hint="eastAsia" w:cs="Arial" w:asciiTheme="minorEastAsia" w:hAnsiTheme="minorEastAsia" w:eastAsiaTheme="minorEastAsia"/>
                <w:szCs w:val="21"/>
                <w:highlight w:val="none"/>
                <w:lang w:eastAsia="zh-CN"/>
              </w:rPr>
              <w:t>、冷藏保温厢</w:t>
            </w:r>
            <w:r>
              <w:rPr>
                <w:rFonts w:hint="eastAsia" w:cs="Arial" w:asciiTheme="minorEastAsia" w:hAnsiTheme="minorEastAsia" w:eastAsiaTheme="minorEastAsia"/>
                <w:szCs w:val="21"/>
                <w:highlight w:val="none"/>
                <w:lang w:val="en-US" w:eastAsia="zh-CN"/>
              </w:rPr>
              <w:t>销售合同</w:t>
            </w:r>
            <w:r>
              <w:rPr>
                <w:rFonts w:hint="eastAsia" w:cs="Arial" w:asciiTheme="minorEastAsia" w:hAnsiTheme="minorEastAsia" w:eastAsiaTheme="minorEastAsia"/>
                <w:szCs w:val="21"/>
                <w:highlight w:val="none"/>
                <w:lang w:eastAsia="zh-CN"/>
              </w:rPr>
              <w:t>，顾客名称：</w:t>
            </w:r>
            <w:r>
              <w:rPr>
                <w:rFonts w:hint="eastAsia" w:cs="Arial" w:asciiTheme="minorEastAsia" w:hAnsiTheme="minorEastAsia" w:eastAsiaTheme="minorEastAsia"/>
                <w:szCs w:val="21"/>
                <w:highlight w:val="none"/>
                <w:lang w:val="en-US" w:eastAsia="zh-CN"/>
              </w:rPr>
              <w:t>吉利四川商用车有限公司</w:t>
            </w:r>
            <w:r>
              <w:rPr>
                <w:rFonts w:hint="eastAsia" w:cs="Arial" w:asciiTheme="minorEastAsia" w:hAnsiTheme="minorEastAsia" w:eastAsiaTheme="minorEastAsia"/>
                <w:szCs w:val="21"/>
                <w:highlight w:val="none"/>
                <w:lang w:eastAsia="zh-CN"/>
              </w:rPr>
              <w:t>。约定了</w:t>
            </w:r>
            <w:r>
              <w:rPr>
                <w:rFonts w:hint="eastAsia" w:cs="Arial" w:asciiTheme="minorEastAsia" w:hAnsiTheme="minorEastAsia" w:eastAsiaTheme="minorEastAsia"/>
                <w:szCs w:val="21"/>
                <w:highlight w:val="none"/>
                <w:lang w:val="en-US" w:eastAsia="zh-CN"/>
              </w:rPr>
              <w:t>产品</w:t>
            </w:r>
            <w:r>
              <w:rPr>
                <w:rFonts w:hint="eastAsia" w:cs="Arial" w:asciiTheme="minorEastAsia" w:hAnsiTheme="minorEastAsia" w:eastAsiaTheme="minorEastAsia"/>
                <w:szCs w:val="21"/>
                <w:highlight w:val="none"/>
                <w:lang w:eastAsia="zh-CN"/>
              </w:rPr>
              <w:t>价格、交货日期、交货地点方式、验收期限和方法、包装及运费、结算方式、质保和服务等内容，双方负责人签字盖章。签订日期：</w:t>
            </w:r>
            <w:r>
              <w:rPr>
                <w:rFonts w:hint="eastAsia" w:cs="Arial" w:asciiTheme="minorEastAsia" w:hAnsiTheme="minorEastAsia" w:eastAsiaTheme="minorEastAsia"/>
                <w:szCs w:val="21"/>
                <w:highlight w:val="none"/>
                <w:lang w:val="en-US" w:eastAsia="zh-CN"/>
              </w:rPr>
              <w:t>2021</w:t>
            </w:r>
            <w:r>
              <w:rPr>
                <w:rFonts w:hint="eastAsia" w:cs="Arial" w:asciiTheme="minorEastAsia" w:hAnsiTheme="minorEastAsia" w:eastAsiaTheme="minorEastAsia"/>
                <w:szCs w:val="21"/>
                <w:highlight w:val="none"/>
                <w:lang w:eastAsia="zh-CN"/>
              </w:rPr>
              <w:t>年</w:t>
            </w:r>
            <w:r>
              <w:rPr>
                <w:rFonts w:hint="eastAsia" w:cs="Arial" w:asciiTheme="minorEastAsia" w:hAnsiTheme="minorEastAsia" w:eastAsiaTheme="minorEastAsia"/>
                <w:szCs w:val="21"/>
                <w:highlight w:val="none"/>
                <w:lang w:val="en-US" w:eastAsia="zh-CN"/>
              </w:rPr>
              <w:t>1</w:t>
            </w:r>
            <w:r>
              <w:rPr>
                <w:rFonts w:hint="eastAsia" w:cs="Arial" w:asciiTheme="minorEastAsia" w:hAnsiTheme="minorEastAsia" w:eastAsiaTheme="minorEastAsia"/>
                <w:szCs w:val="21"/>
                <w:highlight w:val="none"/>
                <w:lang w:eastAsia="zh-CN"/>
              </w:rPr>
              <w:t>月</w:t>
            </w:r>
            <w:r>
              <w:rPr>
                <w:rFonts w:hint="eastAsia" w:cs="Arial" w:asciiTheme="minorEastAsia" w:hAnsiTheme="minorEastAsia" w:eastAsiaTheme="minorEastAsia"/>
                <w:szCs w:val="21"/>
                <w:highlight w:val="none"/>
                <w:lang w:val="en-US" w:eastAsia="zh-CN"/>
              </w:rPr>
              <w:t>1</w:t>
            </w:r>
            <w:r>
              <w:rPr>
                <w:rFonts w:hint="eastAsia" w:cs="Arial" w:asciiTheme="minorEastAsia" w:hAnsiTheme="minorEastAsia" w:eastAsiaTheme="minorEastAsia"/>
                <w:szCs w:val="21"/>
                <w:highlight w:val="none"/>
                <w:lang w:eastAsia="zh-CN"/>
              </w:rPr>
              <w:t>日；</w:t>
            </w:r>
          </w:p>
          <w:p>
            <w:pPr>
              <w:pStyle w:val="3"/>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w:t>
            </w:r>
          </w:p>
          <w:p>
            <w:pPr>
              <w:pStyle w:val="4"/>
              <w:rPr>
                <w:rFonts w:hint="default"/>
                <w:lang w:val="en-US" w:eastAsia="zh-CN"/>
              </w:rPr>
            </w:pPr>
            <w:r>
              <w:rPr>
                <w:rFonts w:hint="eastAsia" w:cs="Arial" w:asciiTheme="minorEastAsia" w:hAnsiTheme="minorEastAsia" w:eastAsiaTheme="minorEastAsia"/>
                <w:szCs w:val="21"/>
                <w:highlight w:val="none"/>
                <w:lang w:val="en-US" w:eastAsia="zh-CN"/>
              </w:rPr>
              <w:t>抽合同评审记录：</w:t>
            </w:r>
          </w:p>
          <w:p>
            <w:pPr>
              <w:spacing w:line="360" w:lineRule="auto"/>
              <w:rPr>
                <w:rFonts w:hint="eastAsia" w:ascii="宋体" w:hAnsi="宋体" w:cs="宋体"/>
                <w:bCs/>
                <w:color w:val="000000" w:themeColor="text1"/>
                <w:szCs w:val="24"/>
                <w:highlight w:val="none"/>
              </w:rPr>
            </w:pPr>
            <w:r>
              <w:rPr>
                <w:rFonts w:hint="eastAsia" w:cs="Arial" w:asciiTheme="minorEastAsia" w:hAnsiTheme="minorEastAsia" w:eastAsiaTheme="minorEastAsia"/>
                <w:szCs w:val="21"/>
                <w:highlight w:val="none"/>
                <w:lang w:eastAsia="zh-CN"/>
              </w:rPr>
              <w:t>2</w:t>
            </w:r>
            <w:r>
              <w:rPr>
                <w:rFonts w:hint="eastAsia" w:cs="Arial" w:asciiTheme="minorEastAsia" w:hAnsiTheme="minorEastAsia" w:eastAsiaTheme="minorEastAsia"/>
                <w:szCs w:val="21"/>
                <w:highlight w:val="none"/>
                <w:lang w:val="en-US" w:eastAsia="zh-CN"/>
              </w:rPr>
              <w:t>021年07月29日</w:t>
            </w:r>
            <w:r>
              <w:rPr>
                <w:rFonts w:hint="eastAsia" w:ascii="宋体" w:hAnsi="宋体" w:cs="宋体"/>
                <w:bCs/>
                <w:color w:val="000000" w:themeColor="text1"/>
                <w:szCs w:val="24"/>
                <w:highlight w:val="none"/>
              </w:rPr>
              <w:t>签订的《产品合同》</w:t>
            </w:r>
            <w:r>
              <w:rPr>
                <w:rFonts w:hint="eastAsia" w:ascii="宋体" w:hAnsi="宋体" w:cs="宋体"/>
                <w:bCs/>
                <w:color w:val="000000" w:themeColor="text1"/>
                <w:szCs w:val="24"/>
                <w:highlight w:val="none"/>
                <w:lang w:eastAsia="zh-CN"/>
              </w:rPr>
              <w:t>评审记录</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顾客名称：</w:t>
            </w:r>
            <w:r>
              <w:rPr>
                <w:rFonts w:hint="eastAsia" w:cs="Arial" w:asciiTheme="minorEastAsia" w:hAnsiTheme="minorEastAsia" w:eastAsiaTheme="minorEastAsia"/>
                <w:szCs w:val="21"/>
                <w:highlight w:val="none"/>
                <w:lang w:val="en-US" w:eastAsia="zh-CN"/>
              </w:rPr>
              <w:t>四川弘盛翔物流有限公司</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产品名称：</w:t>
            </w:r>
            <w:r>
              <w:rPr>
                <w:rFonts w:hint="eastAsia" w:cs="Arial" w:asciiTheme="minorEastAsia" w:hAnsiTheme="minorEastAsia" w:eastAsiaTheme="minorEastAsia"/>
                <w:szCs w:val="21"/>
                <w:highlight w:val="none"/>
              </w:rPr>
              <w:t>冷藏保温厢</w:t>
            </w:r>
          </w:p>
          <w:p>
            <w:pPr>
              <w:spacing w:line="360" w:lineRule="auto"/>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lang w:eastAsia="zh-CN"/>
              </w:rPr>
              <w:t>评审</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唐丽   评审日期：</w:t>
            </w: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201</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01</w:t>
            </w:r>
            <w:r>
              <w:rPr>
                <w:rFonts w:hint="eastAsia" w:ascii="宋体" w:hAnsi="宋体" w:cs="宋体"/>
                <w:bCs/>
                <w:color w:val="000000" w:themeColor="text1"/>
                <w:szCs w:val="24"/>
                <w:highlight w:val="none"/>
              </w:rPr>
              <w:t>月</w:t>
            </w:r>
            <w:r>
              <w:rPr>
                <w:rFonts w:hint="eastAsia" w:ascii="宋体" w:hAnsi="宋体" w:cs="宋体"/>
                <w:bCs/>
                <w:color w:val="000000" w:themeColor="text1"/>
                <w:szCs w:val="24"/>
                <w:highlight w:val="none"/>
                <w:lang w:val="en-US" w:eastAsia="zh-CN"/>
              </w:rPr>
              <w:t>25</w:t>
            </w:r>
            <w:r>
              <w:rPr>
                <w:rFonts w:hint="eastAsia" w:ascii="宋体" w:hAnsi="宋体" w:cs="宋体"/>
                <w:bCs/>
                <w:color w:val="000000" w:themeColor="text1"/>
                <w:szCs w:val="24"/>
                <w:highlight w:val="none"/>
              </w:rPr>
              <w:t>日</w:t>
            </w:r>
          </w:p>
          <w:p>
            <w:pPr>
              <w:pStyle w:val="3"/>
              <w:rPr>
                <w:rFonts w:hint="eastAsia"/>
              </w:rPr>
            </w:pPr>
          </w:p>
          <w:p>
            <w:pPr>
              <w:spacing w:line="360" w:lineRule="auto"/>
              <w:rPr>
                <w:rFonts w:hint="eastAsia" w:ascii="宋体" w:hAnsi="宋体" w:cs="宋体"/>
                <w:bCs/>
                <w:color w:val="000000" w:themeColor="text1"/>
                <w:szCs w:val="24"/>
                <w:highlight w:val="none"/>
              </w:rPr>
            </w:pPr>
            <w:r>
              <w:rPr>
                <w:rFonts w:hint="eastAsia" w:cs="Arial" w:asciiTheme="minorEastAsia" w:hAnsiTheme="minorEastAsia" w:eastAsiaTheme="minorEastAsia"/>
                <w:szCs w:val="21"/>
                <w:highlight w:val="none"/>
                <w:lang w:val="en-US" w:eastAsia="zh-CN"/>
              </w:rPr>
              <w:t>2021</w:t>
            </w:r>
            <w:r>
              <w:rPr>
                <w:rFonts w:hint="eastAsia" w:cs="Arial" w:asciiTheme="minorEastAsia" w:hAnsiTheme="minorEastAsia" w:eastAsiaTheme="minorEastAsia"/>
                <w:szCs w:val="21"/>
                <w:highlight w:val="none"/>
                <w:lang w:eastAsia="zh-CN"/>
              </w:rPr>
              <w:t>年</w:t>
            </w:r>
            <w:r>
              <w:rPr>
                <w:rFonts w:hint="eastAsia" w:cs="Arial" w:asciiTheme="minorEastAsia" w:hAnsiTheme="minorEastAsia" w:eastAsiaTheme="minorEastAsia"/>
                <w:szCs w:val="21"/>
                <w:highlight w:val="none"/>
                <w:lang w:val="en-US" w:eastAsia="zh-CN"/>
              </w:rPr>
              <w:t>3</w:t>
            </w:r>
            <w:r>
              <w:rPr>
                <w:rFonts w:hint="eastAsia" w:cs="Arial" w:asciiTheme="minorEastAsia" w:hAnsiTheme="minorEastAsia" w:eastAsiaTheme="minorEastAsia"/>
                <w:szCs w:val="21"/>
                <w:highlight w:val="none"/>
                <w:lang w:eastAsia="zh-CN"/>
              </w:rPr>
              <w:t>月</w:t>
            </w:r>
            <w:r>
              <w:rPr>
                <w:rFonts w:hint="eastAsia" w:cs="Arial" w:asciiTheme="minorEastAsia" w:hAnsiTheme="minorEastAsia" w:eastAsiaTheme="minorEastAsia"/>
                <w:szCs w:val="21"/>
                <w:highlight w:val="none"/>
                <w:lang w:val="en-US" w:eastAsia="zh-CN"/>
              </w:rPr>
              <w:t>30</w:t>
            </w:r>
            <w:r>
              <w:rPr>
                <w:rFonts w:hint="eastAsia" w:cs="Arial" w:asciiTheme="minorEastAsia" w:hAnsiTheme="minorEastAsia" w:eastAsiaTheme="minorEastAsia"/>
                <w:szCs w:val="21"/>
                <w:highlight w:val="none"/>
                <w:lang w:eastAsia="zh-CN"/>
              </w:rPr>
              <w:t>日</w:t>
            </w:r>
            <w:r>
              <w:rPr>
                <w:rFonts w:hint="eastAsia" w:ascii="宋体" w:hAnsi="宋体" w:cs="宋体"/>
                <w:bCs/>
                <w:color w:val="000000" w:themeColor="text1"/>
                <w:szCs w:val="24"/>
                <w:highlight w:val="none"/>
              </w:rPr>
              <w:t>签订的《产品合同》</w:t>
            </w:r>
            <w:r>
              <w:rPr>
                <w:rFonts w:hint="eastAsia" w:ascii="宋体" w:hAnsi="宋体" w:cs="宋体"/>
                <w:bCs/>
                <w:color w:val="000000" w:themeColor="text1"/>
                <w:szCs w:val="24"/>
                <w:highlight w:val="none"/>
                <w:lang w:eastAsia="zh-CN"/>
              </w:rPr>
              <w:t>评审记录</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顾客名称：</w:t>
            </w:r>
            <w:r>
              <w:rPr>
                <w:rFonts w:hint="eastAsia" w:cs="Arial" w:asciiTheme="minorEastAsia" w:hAnsiTheme="minorEastAsia" w:eastAsiaTheme="minorEastAsia"/>
                <w:szCs w:val="21"/>
                <w:highlight w:val="none"/>
                <w:lang w:eastAsia="zh-CN"/>
              </w:rPr>
              <w:t>陕西重汽专用汽车有限公司</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产品名称：</w:t>
            </w:r>
            <w:r>
              <w:rPr>
                <w:rFonts w:hint="eastAsia" w:cs="Arial" w:asciiTheme="minorEastAsia" w:hAnsiTheme="minorEastAsia" w:eastAsiaTheme="minorEastAsia"/>
                <w:szCs w:val="21"/>
                <w:highlight w:val="none"/>
              </w:rPr>
              <w:t>冷藏保温厢</w:t>
            </w:r>
          </w:p>
          <w:p>
            <w:pPr>
              <w:spacing w:line="360" w:lineRule="auto"/>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lang w:eastAsia="zh-CN"/>
              </w:rPr>
              <w:t>评审</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唐丽   评审日期：</w:t>
            </w: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21</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03</w:t>
            </w:r>
            <w:r>
              <w:rPr>
                <w:rFonts w:hint="eastAsia" w:ascii="宋体" w:hAnsi="宋体" w:cs="宋体"/>
                <w:bCs/>
                <w:color w:val="000000" w:themeColor="text1"/>
                <w:szCs w:val="24"/>
                <w:highlight w:val="none"/>
              </w:rPr>
              <w:t>月</w:t>
            </w:r>
            <w:r>
              <w:rPr>
                <w:rFonts w:hint="eastAsia" w:ascii="宋体" w:hAnsi="宋体" w:cs="宋体"/>
                <w:bCs/>
                <w:color w:val="000000" w:themeColor="text1"/>
                <w:szCs w:val="24"/>
                <w:highlight w:val="none"/>
                <w:lang w:val="en-US" w:eastAsia="zh-CN"/>
              </w:rPr>
              <w:t>28</w:t>
            </w:r>
            <w:r>
              <w:rPr>
                <w:rFonts w:hint="eastAsia" w:ascii="宋体" w:hAnsi="宋体" w:cs="宋体"/>
                <w:bCs/>
                <w:color w:val="000000" w:themeColor="text1"/>
                <w:szCs w:val="24"/>
                <w:highlight w:val="none"/>
              </w:rPr>
              <w:t>日</w:t>
            </w:r>
          </w:p>
          <w:p>
            <w:pPr>
              <w:pStyle w:val="3"/>
              <w:rPr>
                <w:rFonts w:hint="eastAsia"/>
                <w:lang w:val="en-US" w:eastAsia="zh-CN"/>
              </w:rPr>
            </w:pPr>
            <w:r>
              <w:rPr>
                <w:rFonts w:hint="eastAsia"/>
                <w:lang w:val="en-US" w:eastAsia="zh-CN"/>
              </w:rPr>
              <w:t>。。。。。。</w:t>
            </w:r>
          </w:p>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eastAsia="zh-CN"/>
              </w:rPr>
              <w:t>陈少荣</w:t>
            </w:r>
            <w:r>
              <w:rPr>
                <w:rFonts w:hint="eastAsia" w:cs="Arial" w:asciiTheme="minorEastAsia" w:hAnsiTheme="minorEastAsia" w:eastAsiaTheme="minorEastAsia"/>
                <w:szCs w:val="21"/>
                <w:highlight w:val="none"/>
              </w:rPr>
              <w:t xml:space="preserve">经理介绍：目前尚未发生合同更改的情况，询问对更改情况的控制较为明确清楚。 </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与产品有关要求的更改</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8.2.4</w:t>
            </w:r>
            <w:r>
              <w:rPr>
                <w:rFonts w:cs="Arial" w:asciiTheme="minorEastAsia" w:hAnsiTheme="minorEastAsia" w:eastAsiaTheme="minorEastAsia"/>
                <w:szCs w:val="21"/>
              </w:rPr>
              <w:t xml:space="preserve"> </w:t>
            </w:r>
          </w:p>
        </w:tc>
        <w:tc>
          <w:tcPr>
            <w:tcW w:w="10880" w:type="dxa"/>
          </w:tcPr>
          <w:p>
            <w:pPr>
              <w:pStyle w:val="15"/>
              <w:spacing w:line="320" w:lineRule="exact"/>
              <w:rPr>
                <w:rFonts w:cs="Arial" w:asciiTheme="minorEastAsia" w:hAnsiTheme="minorEastAsia" w:eastAsiaTheme="minorEastAsia"/>
                <w:kern w:val="2"/>
                <w:sz w:val="21"/>
                <w:szCs w:val="21"/>
                <w:lang w:eastAsia="zh-CN"/>
              </w:rPr>
            </w:pPr>
            <w:r>
              <w:rPr>
                <w:rFonts w:hint="eastAsia" w:cs="Arial" w:asciiTheme="minorEastAsia" w:hAnsiTheme="minorEastAsia" w:eastAsiaTheme="minorEastAsia"/>
                <w:kern w:val="2"/>
                <w:sz w:val="21"/>
                <w:szCs w:val="21"/>
                <w:lang w:eastAsia="zh-CN"/>
              </w:rPr>
              <w:t>质量手册对产品和服务要求的识别和更改进行了策划和规定；经过查阅企业订单文件，并与经营部负责人进行沟通，目前暂无与客户产品和订单变更的情况；后续经营中，如出现有产品和订单要求的变更，将按照文件规定要求进行控制。</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hint="eastAsia" w:ascii="宋体" w:hAnsi="宋体" w:eastAsia="宋体" w:cs="宋体"/>
                <w:kern w:val="2"/>
                <w:sz w:val="21"/>
                <w:szCs w:val="21"/>
                <w:lang w:val="en-US" w:eastAsia="zh-CN" w:bidi="ar-SA"/>
              </w:rPr>
            </w:pP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8.4.1</w:t>
            </w:r>
          </w:p>
        </w:tc>
        <w:tc>
          <w:tcPr>
            <w:tcW w:w="10880" w:type="dxa"/>
            <w:vAlign w:val="top"/>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spacing w:line="360" w:lineRule="auto"/>
              <w:rPr>
                <w:rFonts w:hint="eastAsia" w:ascii="宋体" w:hAnsi="宋体" w:cs="宋体"/>
                <w:szCs w:val="21"/>
                <w:highlight w:val="none"/>
              </w:rPr>
            </w:pPr>
            <w:r>
              <w:rPr>
                <w:rFonts w:hint="eastAsia" w:ascii="宋体" w:hAnsi="宋体" w:cs="宋体"/>
                <w:szCs w:val="21"/>
                <w:highlight w:val="none"/>
              </w:rPr>
              <w:t>负责人讲，公司的外部供方主要为原材料的供应商。</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rPr>
              <w:t>见《合格供方名录》</w:t>
            </w:r>
            <w:r>
              <w:rPr>
                <w:rFonts w:hint="eastAsia" w:ascii="宋体" w:hAnsi="宋体" w:cs="宋体"/>
                <w:szCs w:val="21"/>
                <w:highlight w:val="none"/>
                <w:lang w:val="en-US" w:eastAsia="zh-CN"/>
              </w:rPr>
              <w:t>抽其中5家如下：</w:t>
            </w:r>
          </w:p>
          <w:p>
            <w:pPr>
              <w:spacing w:line="360" w:lineRule="auto"/>
              <w:rPr>
                <w:rFonts w:hint="eastAsia" w:ascii="宋体" w:hAnsi="宋体" w:cs="宋体"/>
                <w:szCs w:val="21"/>
                <w:highlight w:val="none"/>
                <w:lang w:eastAsia="zh-CN"/>
              </w:rPr>
            </w:pPr>
            <w:r>
              <w:rPr>
                <w:rFonts w:hint="eastAsia" w:ascii="宋体" w:hAnsi="宋体" w:cs="宋体"/>
                <w:szCs w:val="21"/>
                <w:highlight w:val="none"/>
              </w:rPr>
              <w:t>1、河北鑫联达环保设备有限公司</w:t>
            </w:r>
            <w:r>
              <w:rPr>
                <w:rFonts w:hint="eastAsia" w:ascii="宋体" w:hAnsi="宋体" w:cs="宋体"/>
                <w:szCs w:val="21"/>
                <w:highlight w:val="none"/>
                <w:lang w:eastAsia="zh-CN"/>
              </w:rPr>
              <w:t>（供应：</w:t>
            </w:r>
            <w:r>
              <w:rPr>
                <w:rFonts w:hint="eastAsia" w:ascii="宋体" w:hAnsi="宋体" w:cs="宋体"/>
                <w:szCs w:val="21"/>
                <w:highlight w:val="none"/>
              </w:rPr>
              <w:t>玻璃钢拉挤槽钢等</w:t>
            </w:r>
            <w:r>
              <w:rPr>
                <w:rFonts w:hint="eastAsia" w:ascii="宋体" w:hAnsi="宋体" w:cs="宋体"/>
                <w:szCs w:val="21"/>
                <w:highlight w:val="none"/>
                <w:lang w:val="en-US" w:eastAsia="zh-CN"/>
              </w:rPr>
              <w:t>）</w:t>
            </w:r>
            <w:r>
              <w:rPr>
                <w:rFonts w:hint="eastAsia" w:ascii="宋体" w:hAnsi="宋体" w:cs="宋体"/>
                <w:szCs w:val="21"/>
                <w:highlight w:val="none"/>
                <w:lang w:eastAsia="zh-CN"/>
              </w:rPr>
              <w:t>；</w:t>
            </w:r>
          </w:p>
          <w:p>
            <w:pPr>
              <w:spacing w:line="360" w:lineRule="auto"/>
              <w:rPr>
                <w:rFonts w:hint="eastAsia" w:ascii="宋体" w:hAnsi="宋体" w:cs="宋体"/>
                <w:szCs w:val="21"/>
                <w:highlight w:val="none"/>
                <w:lang w:eastAsia="zh-CN"/>
              </w:rPr>
            </w:pPr>
            <w:r>
              <w:rPr>
                <w:rFonts w:hint="eastAsia" w:ascii="宋体" w:hAnsi="宋体" w:cs="宋体"/>
                <w:szCs w:val="21"/>
                <w:highlight w:val="none"/>
              </w:rPr>
              <w:t>2、江西诺普斯新型材料有限公司（供应：玻璃钢胶衣平板</w:t>
            </w:r>
            <w:r>
              <w:rPr>
                <w:rFonts w:hint="eastAsia" w:ascii="宋体" w:hAnsi="宋体" w:cs="宋体"/>
                <w:szCs w:val="21"/>
                <w:highlight w:val="none"/>
                <w:lang w:val="en-US" w:eastAsia="zh-CN"/>
              </w:rPr>
              <w:t>等</w:t>
            </w:r>
            <w:r>
              <w:rPr>
                <w:rFonts w:hint="eastAsia" w:ascii="宋体" w:hAnsi="宋体" w:cs="宋体"/>
                <w:szCs w:val="21"/>
                <w:highlight w:val="none"/>
              </w:rPr>
              <w:t>）</w:t>
            </w:r>
            <w:r>
              <w:rPr>
                <w:rFonts w:hint="eastAsia" w:ascii="宋体" w:hAnsi="宋体" w:cs="宋体"/>
                <w:szCs w:val="21"/>
                <w:highlight w:val="none"/>
                <w:lang w:eastAsia="zh-CN"/>
              </w:rPr>
              <w:t>；</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rPr>
              <w:t>重庆科琳安吉新材料有限公司</w:t>
            </w:r>
            <w:r>
              <w:rPr>
                <w:rFonts w:hint="eastAsia" w:ascii="宋体" w:hAnsi="宋体" w:cs="宋体"/>
                <w:szCs w:val="21"/>
                <w:highlight w:val="none"/>
                <w:lang w:val="en-US" w:eastAsia="zh-CN"/>
              </w:rPr>
              <w:t>（供应：</w:t>
            </w:r>
            <w:r>
              <w:rPr>
                <w:rFonts w:hint="eastAsia" w:ascii="宋体" w:hAnsi="宋体" w:cs="宋体"/>
                <w:szCs w:val="21"/>
                <w:highlight w:val="none"/>
              </w:rPr>
              <w:t>硬质聚氨酯泡沫板</w:t>
            </w:r>
            <w:r>
              <w:rPr>
                <w:rFonts w:hint="eastAsia" w:ascii="宋体" w:hAnsi="宋体" w:cs="宋体"/>
                <w:szCs w:val="21"/>
                <w:highlight w:val="none"/>
                <w:lang w:val="en-US" w:eastAsia="zh-CN"/>
              </w:rPr>
              <w:t>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4、成都闽航贸易</w:t>
            </w:r>
            <w:r>
              <w:rPr>
                <w:rFonts w:hint="eastAsia" w:ascii="宋体" w:hAnsi="宋体" w:cs="宋体"/>
                <w:szCs w:val="21"/>
                <w:highlight w:val="none"/>
              </w:rPr>
              <w:t>有限公司</w:t>
            </w:r>
            <w:r>
              <w:rPr>
                <w:rFonts w:hint="eastAsia" w:ascii="宋体" w:hAnsi="宋体" w:cs="宋体"/>
                <w:szCs w:val="21"/>
                <w:highlight w:val="none"/>
                <w:lang w:val="en-US" w:eastAsia="zh-CN"/>
              </w:rPr>
              <w:t xml:space="preserve">  （供应：耗材等）；</w:t>
            </w:r>
          </w:p>
          <w:p>
            <w:pPr>
              <w:pStyle w:val="2"/>
              <w:rPr>
                <w:rFonts w:hint="default" w:ascii="宋体" w:hAnsi="宋体" w:eastAsia="宋体" w:cs="宋体"/>
                <w:bCs w:val="0"/>
                <w:spacing w:val="0"/>
                <w:kern w:val="2"/>
                <w:sz w:val="21"/>
                <w:szCs w:val="21"/>
                <w:highlight w:val="none"/>
                <w:lang w:val="en-US" w:eastAsia="zh-CN" w:bidi="ar-SA"/>
              </w:rPr>
            </w:pPr>
            <w:r>
              <w:rPr>
                <w:rFonts w:hint="eastAsia" w:ascii="宋体" w:hAnsi="宋体" w:cs="宋体"/>
                <w:szCs w:val="21"/>
                <w:highlight w:val="none"/>
                <w:lang w:val="en-US" w:eastAsia="zh-CN"/>
              </w:rPr>
              <w:t>5、</w:t>
            </w:r>
            <w:r>
              <w:rPr>
                <w:rFonts w:hint="eastAsia" w:ascii="宋体" w:hAnsi="宋体" w:eastAsia="宋体" w:cs="宋体"/>
                <w:bCs w:val="0"/>
                <w:spacing w:val="0"/>
                <w:kern w:val="2"/>
                <w:sz w:val="21"/>
                <w:szCs w:val="21"/>
                <w:highlight w:val="none"/>
                <w:lang w:val="en-US" w:eastAsia="zh-CN" w:bidi="ar-SA"/>
              </w:rPr>
              <w:t>上海都昱科技有限公司（供应：双组份聚氨酯胶粘剂）</w:t>
            </w:r>
          </w:p>
          <w:p>
            <w:pPr>
              <w:spacing w:line="360" w:lineRule="auto"/>
              <w:rPr>
                <w:rFonts w:hint="eastAsia" w:ascii="宋体" w:hAnsi="宋体" w:cs="宋体"/>
                <w:szCs w:val="21"/>
                <w:highlight w:val="none"/>
                <w:lang w:eastAsia="zh-CN"/>
              </w:rPr>
            </w:pPr>
            <w:r>
              <w:rPr>
                <w:rFonts w:hint="eastAsia" w:ascii="宋体" w:hAnsi="宋体" w:cs="宋体"/>
                <w:szCs w:val="21"/>
                <w:highlight w:val="none"/>
                <w:lang w:eastAsia="zh-CN"/>
              </w:rPr>
              <w:t>。。。。。。</w:t>
            </w:r>
          </w:p>
          <w:p>
            <w:pPr>
              <w:spacing w:line="360" w:lineRule="auto"/>
              <w:rPr>
                <w:rFonts w:hint="eastAsia" w:ascii="宋体" w:hAnsi="宋体" w:cs="宋体"/>
                <w:iCs/>
                <w:szCs w:val="21"/>
                <w:highlight w:val="none"/>
                <w:lang w:eastAsia="zh-CN"/>
              </w:rPr>
            </w:pPr>
            <w:r>
              <w:rPr>
                <w:rFonts w:hint="eastAsia" w:ascii="宋体" w:hAnsi="宋体" w:cs="宋体"/>
                <w:szCs w:val="21"/>
                <w:highlight w:val="none"/>
                <w:lang w:eastAsia="zh-CN"/>
              </w:rPr>
              <w:t>--查《供方评价表》</w:t>
            </w:r>
            <w:r>
              <w:rPr>
                <w:rFonts w:hint="eastAsia" w:ascii="宋体" w:hAnsi="宋体" w:cs="宋体"/>
                <w:szCs w:val="21"/>
                <w:highlight w:val="none"/>
                <w:lang w:val="en-US" w:eastAsia="zh-CN"/>
              </w:rPr>
              <w:t>供方评审调查确认时间为</w:t>
            </w:r>
            <w:r>
              <w:rPr>
                <w:rFonts w:hint="eastAsia" w:ascii="宋体" w:hAnsi="宋体" w:cs="宋体"/>
                <w:iCs/>
                <w:szCs w:val="21"/>
                <w:highlight w:val="none"/>
                <w:lang w:eastAsia="zh-CN"/>
              </w:rPr>
              <w:t xml:space="preserve"> 20</w:t>
            </w:r>
            <w:r>
              <w:rPr>
                <w:rFonts w:hint="eastAsia" w:ascii="宋体" w:hAnsi="宋体" w:cs="宋体"/>
                <w:iCs/>
                <w:szCs w:val="21"/>
                <w:highlight w:val="none"/>
                <w:lang w:val="en-US" w:eastAsia="zh-CN"/>
              </w:rPr>
              <w:t>21</w:t>
            </w:r>
            <w:r>
              <w:rPr>
                <w:rFonts w:hint="eastAsia" w:ascii="宋体" w:hAnsi="宋体" w:cs="宋体"/>
                <w:iCs/>
                <w:szCs w:val="21"/>
                <w:highlight w:val="none"/>
                <w:lang w:eastAsia="zh-CN"/>
              </w:rPr>
              <w:t>年</w:t>
            </w:r>
            <w:r>
              <w:rPr>
                <w:rFonts w:hint="eastAsia" w:ascii="宋体" w:hAnsi="宋体" w:cs="宋体"/>
                <w:iCs/>
                <w:szCs w:val="21"/>
                <w:highlight w:val="none"/>
                <w:lang w:val="en-US" w:eastAsia="zh-CN"/>
              </w:rPr>
              <w:t>2</w:t>
            </w:r>
            <w:r>
              <w:rPr>
                <w:rFonts w:hint="eastAsia" w:ascii="宋体" w:hAnsi="宋体" w:cs="宋体"/>
                <w:iCs/>
                <w:szCs w:val="21"/>
                <w:highlight w:val="none"/>
                <w:lang w:eastAsia="zh-CN"/>
              </w:rPr>
              <w:t>月</w:t>
            </w:r>
            <w:r>
              <w:rPr>
                <w:rFonts w:hint="eastAsia" w:ascii="宋体" w:hAnsi="宋体" w:cs="宋体"/>
                <w:iCs/>
                <w:szCs w:val="21"/>
                <w:highlight w:val="none"/>
                <w:lang w:val="en-US" w:eastAsia="zh-CN"/>
              </w:rPr>
              <w:t>26日</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eastAsia="宋体" w:cs="宋体"/>
                <w:kern w:val="2"/>
                <w:sz w:val="21"/>
                <w:szCs w:val="21"/>
                <w:lang w:val="en-US" w:eastAsia="zh-CN" w:bidi="ar-SA"/>
              </w:rPr>
            </w:pPr>
            <w:r>
              <w:rPr>
                <w:rFonts w:hint="eastAsia" w:ascii="宋体" w:hAnsi="宋体" w:cs="宋体"/>
                <w:iCs/>
                <w:szCs w:val="21"/>
                <w:highlight w:val="none"/>
                <w:lang w:eastAsia="zh-CN"/>
              </w:rPr>
              <w:t xml:space="preserve">   公司组织各部门对该供方的资质、产品质量、诚信度、送货及时度、服务等进行了评价，有各部门评价人签字。调查评价：合格  </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60" w:type="dxa"/>
            <w:vAlign w:val="top"/>
          </w:tcPr>
          <w:p>
            <w:pPr>
              <w:spacing w:line="360" w:lineRule="auto"/>
              <w:rPr>
                <w:rFonts w:ascii="宋体" w:hAnsi="宋体" w:cs="宋体"/>
                <w:szCs w:val="21"/>
              </w:rPr>
            </w:pPr>
            <w:r>
              <w:rPr>
                <w:rFonts w:hint="eastAsia" w:ascii="宋体" w:hAnsi="宋体" w:cs="宋体"/>
                <w:szCs w:val="21"/>
              </w:rPr>
              <w:t>控制类型和程度</w:t>
            </w:r>
          </w:p>
          <w:p>
            <w:pPr>
              <w:adjustRightInd w:val="0"/>
              <w:snapToGrid w:val="0"/>
              <w:jc w:val="center"/>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8.4.2</w:t>
            </w:r>
          </w:p>
        </w:tc>
        <w:tc>
          <w:tcPr>
            <w:tcW w:w="10880" w:type="dxa"/>
            <w:vAlign w:val="top"/>
          </w:tcPr>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rPr>
              <w:t>提供</w:t>
            </w:r>
            <w:r>
              <w:rPr>
                <w:rFonts w:hint="eastAsia" w:ascii="宋体" w:hAnsi="宋体" w:eastAsia="宋体" w:cs="宋体"/>
                <w:bCs w:val="0"/>
                <w:spacing w:val="0"/>
                <w:kern w:val="2"/>
                <w:sz w:val="21"/>
                <w:szCs w:val="21"/>
                <w:highlight w:val="none"/>
                <w:lang w:val="en-US" w:eastAsia="zh-CN" w:bidi="ar-SA"/>
              </w:rPr>
              <w:t>上海都昱科技有限公司（供应：双组份聚氨酯胶粘剂）</w:t>
            </w:r>
            <w:r>
              <w:rPr>
                <w:rFonts w:hint="eastAsia" w:ascii="宋体" w:hAnsi="宋体" w:cs="宋体"/>
                <w:szCs w:val="21"/>
                <w:highlight w:val="none"/>
                <w:lang w:val="en-US" w:eastAsia="zh-CN"/>
              </w:rPr>
              <w:t>等供应商</w:t>
            </w:r>
            <w:r>
              <w:rPr>
                <w:rFonts w:hint="eastAsia" w:ascii="宋体" w:hAnsi="宋体" w:cs="宋体"/>
                <w:szCs w:val="21"/>
                <w:highlight w:val="none"/>
              </w:rPr>
              <w:t>评价报告，包括：供方资质、供方的质量管理体系、交货情况、售后服务能力等。时间：20</w:t>
            </w:r>
            <w:r>
              <w:rPr>
                <w:rFonts w:hint="eastAsia" w:ascii="宋体" w:hAnsi="宋体" w:cs="宋体"/>
                <w:szCs w:val="21"/>
                <w:highlight w:val="none"/>
                <w:lang w:val="en-US" w:eastAsia="zh-CN"/>
              </w:rPr>
              <w:t>21.02.26</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w:t>
            </w:r>
            <w:r>
              <w:rPr>
                <w:rFonts w:hint="eastAsia" w:ascii="宋体" w:hAnsi="宋体" w:cs="宋体"/>
                <w:szCs w:val="21"/>
                <w:highlight w:val="none"/>
                <w:lang w:val="en-US" w:eastAsia="zh-CN"/>
              </w:rPr>
              <w:t>体系运行</w:t>
            </w:r>
            <w:r>
              <w:rPr>
                <w:rFonts w:hint="eastAsia" w:ascii="宋体" w:hAnsi="宋体" w:cs="宋体"/>
                <w:szCs w:val="21"/>
                <w:highlight w:val="none"/>
              </w:rPr>
              <w:t>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rPr>
              <w:t>公司对</w:t>
            </w:r>
            <w:r>
              <w:rPr>
                <w:rFonts w:hint="eastAsia" w:ascii="宋体" w:hAnsi="宋体" w:cs="宋体"/>
                <w:szCs w:val="21"/>
                <w:highlight w:val="none"/>
                <w:lang w:eastAsia="zh-CN"/>
              </w:rPr>
              <w:t>采购产</w:t>
            </w:r>
            <w:r>
              <w:rPr>
                <w:rFonts w:hint="eastAsia" w:ascii="宋体" w:hAnsi="宋体" w:cs="宋体"/>
                <w:szCs w:val="21"/>
                <w:highlight w:val="none"/>
                <w:lang w:val="en-US" w:eastAsia="zh-CN"/>
              </w:rPr>
              <w:t>品进行了入厂验收。经询问公司采购产品主要根据需求电话给供方以物流形式送到顾客远程，公司根据项目设备清单对相关产品的数量、包装、规格型号进行检验。最终以产品验收报告为准。</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抽查《进货检查记录》</w:t>
            </w:r>
          </w:p>
          <w:p>
            <w:pPr>
              <w:pStyle w:val="2"/>
              <w:rPr>
                <w:rFonts w:hint="eastAsia" w:ascii="宋体" w:hAnsi="宋体" w:cs="宋体"/>
                <w:szCs w:val="21"/>
                <w:highlight w:val="none"/>
                <w:lang w:val="en-US" w:eastAsia="zh-CN"/>
              </w:rPr>
            </w:pPr>
          </w:p>
          <w:p>
            <w:pPr>
              <w:pStyle w:val="2"/>
              <w:rPr>
                <w:rFonts w:hint="default" w:ascii="宋体" w:hAnsi="宋体" w:cs="宋体"/>
                <w:szCs w:val="21"/>
                <w:highlight w:val="none"/>
                <w:lang w:val="en-US" w:eastAsia="zh-CN"/>
              </w:rPr>
            </w:pPr>
            <w:r>
              <w:rPr>
                <w:rFonts w:hint="eastAsia" w:ascii="宋体" w:hAnsi="宋体" w:cs="宋体"/>
                <w:szCs w:val="21"/>
                <w:highlight w:val="none"/>
                <w:lang w:val="en-US" w:eastAsia="zh-CN"/>
              </w:rPr>
              <w:t>1、抽2021年08月20日原材料检验记录：</w:t>
            </w:r>
          </w:p>
          <w:p>
            <w:pPr>
              <w:pStyle w:val="2"/>
              <w:numPr>
                <w:ilvl w:val="0"/>
                <w:numId w:val="0"/>
              </w:numPr>
              <w:rPr>
                <w:rFonts w:hint="eastAsia"/>
                <w:lang w:val="en-US" w:eastAsia="zh-CN"/>
              </w:rPr>
            </w:pPr>
            <w:r>
              <w:drawing>
                <wp:inline distT="0" distB="0" distL="114300" distR="114300">
                  <wp:extent cx="6767195" cy="5327015"/>
                  <wp:effectExtent l="0" t="0" r="14605" b="698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6767195" cy="5327015"/>
                          </a:xfrm>
                          <a:prstGeom prst="rect">
                            <a:avLst/>
                          </a:prstGeom>
                          <a:noFill/>
                          <a:ln>
                            <a:noFill/>
                          </a:ln>
                        </pic:spPr>
                      </pic:pic>
                    </a:graphicData>
                  </a:graphic>
                </wp:inline>
              </w:drawing>
            </w:r>
          </w:p>
          <w:p>
            <w:pPr>
              <w:numPr>
                <w:ilvl w:val="0"/>
                <w:numId w:val="0"/>
              </w:numPr>
              <w:spacing w:line="360" w:lineRule="auto"/>
              <w:ind w:left="210" w:leftChars="0"/>
              <w:rPr>
                <w:rFonts w:hint="default" w:ascii="宋体" w:hAnsi="宋体" w:cs="宋体"/>
                <w:szCs w:val="21"/>
                <w:highlight w:val="none"/>
                <w:lang w:val="en-US" w:eastAsia="zh-CN"/>
              </w:rPr>
            </w:pPr>
            <w:r>
              <w:rPr>
                <w:rFonts w:hint="eastAsia" w:ascii="宋体" w:hAnsi="宋体" w:cs="宋体"/>
                <w:szCs w:val="21"/>
                <w:highlight w:val="none"/>
                <w:lang w:val="en-US" w:eastAsia="zh-CN"/>
              </w:rPr>
              <w:t>2、抽2021年10月07日原材料检验记录：</w:t>
            </w:r>
          </w:p>
          <w:p>
            <w:pPr>
              <w:spacing w:line="360" w:lineRule="auto"/>
              <w:ind w:firstLine="420" w:firstLineChars="200"/>
            </w:pPr>
            <w:r>
              <w:drawing>
                <wp:inline distT="0" distB="0" distL="114300" distR="114300">
                  <wp:extent cx="6771005" cy="5003165"/>
                  <wp:effectExtent l="0" t="0" r="10795" b="698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6771005" cy="5003165"/>
                          </a:xfrm>
                          <a:prstGeom prst="rect">
                            <a:avLst/>
                          </a:prstGeom>
                          <a:noFill/>
                          <a:ln>
                            <a:noFill/>
                          </a:ln>
                        </pic:spPr>
                      </pic:pic>
                    </a:graphicData>
                  </a:graphic>
                </wp:inline>
              </w:drawing>
            </w:r>
          </w:p>
          <w:p>
            <w:pPr>
              <w:spacing w:line="360" w:lineRule="auto"/>
              <w:ind w:firstLine="420" w:firstLineChars="200"/>
              <w:rPr>
                <w:rFonts w:hint="default" w:eastAsia="宋体"/>
                <w:lang w:val="en-US" w:eastAsia="zh-CN"/>
              </w:rPr>
            </w:pPr>
            <w:r>
              <w:rPr>
                <w:rFonts w:hint="eastAsia"/>
                <w:lang w:val="en-US" w:eastAsia="zh-CN"/>
              </w:rPr>
              <w:t>3、抽2021年11月7日原材料检验记录：</w:t>
            </w:r>
          </w:p>
          <w:p>
            <w:pPr>
              <w:spacing w:line="360" w:lineRule="auto"/>
              <w:ind w:firstLine="420" w:firstLineChars="200"/>
            </w:pPr>
            <w:r>
              <w:drawing>
                <wp:inline distT="0" distB="0" distL="114300" distR="114300">
                  <wp:extent cx="5840730" cy="4097655"/>
                  <wp:effectExtent l="0" t="0" r="7620" b="1714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840730" cy="4097655"/>
                          </a:xfrm>
                          <a:prstGeom prst="rect">
                            <a:avLst/>
                          </a:prstGeom>
                          <a:noFill/>
                          <a:ln>
                            <a:noFill/>
                          </a:ln>
                        </pic:spPr>
                      </pic:pic>
                    </a:graphicData>
                  </a:graphic>
                </wp:inline>
              </w:drawing>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w:t>
            </w:r>
          </w:p>
          <w:p>
            <w:pPr>
              <w:spacing w:line="360" w:lineRule="auto"/>
              <w:ind w:firstLine="420" w:firstLineChars="200"/>
              <w:rPr>
                <w:rFonts w:hint="eastAsia" w:ascii="宋体" w:hAnsi="宋体" w:eastAsia="宋体" w:cs="宋体"/>
                <w:kern w:val="2"/>
                <w:sz w:val="21"/>
                <w:szCs w:val="21"/>
                <w:highlight w:val="yellow"/>
                <w:lang w:val="en-US" w:eastAsia="zh-CN" w:bidi="ar-SA"/>
              </w:rPr>
            </w:pPr>
            <w:r>
              <w:rPr>
                <w:rFonts w:hint="eastAsia" w:ascii="宋体" w:hAnsi="宋体" w:cs="宋体"/>
                <w:color w:val="000000"/>
                <w:szCs w:val="21"/>
                <w:highlight w:val="none"/>
                <w:lang w:val="en-US" w:eastAsia="zh-CN"/>
              </w:rPr>
              <w:t>远程</w:t>
            </w:r>
            <w:r>
              <w:rPr>
                <w:rFonts w:hint="eastAsia" w:ascii="宋体" w:hAnsi="宋体" w:cs="宋体"/>
                <w:szCs w:val="21"/>
                <w:highlight w:val="none"/>
              </w:rPr>
              <w:t>查看其他采购物料均按要求进行</w:t>
            </w:r>
            <w:r>
              <w:rPr>
                <w:rFonts w:hint="eastAsia" w:ascii="宋体" w:hAnsi="宋体" w:cs="宋体"/>
                <w:szCs w:val="21"/>
                <w:highlight w:val="none"/>
                <w:lang w:eastAsia="zh-CN"/>
              </w:rPr>
              <w:t>了入厂检验。</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8.4.3</w:t>
            </w:r>
          </w:p>
        </w:tc>
        <w:tc>
          <w:tcPr>
            <w:tcW w:w="10880" w:type="dxa"/>
            <w:vAlign w:val="top"/>
          </w:tcPr>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pStyle w:val="2"/>
              <w:rPr>
                <w:rFonts w:hint="default" w:ascii="宋体" w:hAnsi="宋体" w:cs="宋体"/>
                <w:szCs w:val="21"/>
                <w:highlight w:val="none"/>
                <w:lang w:val="en-US" w:eastAsia="zh-CN"/>
              </w:rPr>
            </w:pPr>
            <w:r>
              <w:rPr>
                <w:rFonts w:hint="eastAsia" w:ascii="宋体" w:hAnsi="宋体" w:cs="宋体"/>
                <w:szCs w:val="21"/>
                <w:highlight w:val="none"/>
                <w:lang w:val="en-US" w:eastAsia="zh-CN"/>
              </w:rPr>
              <w:t>1、</w:t>
            </w:r>
            <w:r>
              <w:rPr>
                <w:rFonts w:hint="eastAsia" w:ascii="宋体" w:hAnsi="宋体" w:cs="宋体"/>
                <w:szCs w:val="21"/>
                <w:highlight w:val="none"/>
                <w:lang w:eastAsia="zh-CN"/>
              </w:rPr>
              <w:t>供方：</w:t>
            </w:r>
            <w:r>
              <w:rPr>
                <w:rFonts w:hint="eastAsia" w:ascii="宋体" w:hAnsi="宋体" w:eastAsia="宋体" w:cs="宋体"/>
                <w:bCs w:val="0"/>
                <w:spacing w:val="0"/>
                <w:kern w:val="2"/>
                <w:sz w:val="21"/>
                <w:szCs w:val="21"/>
                <w:highlight w:val="none"/>
                <w:lang w:val="en-US" w:eastAsia="zh-CN" w:bidi="ar-SA"/>
              </w:rPr>
              <w:t>上海都昱科技有限公司   签订日期：2021年5月20日</w:t>
            </w:r>
          </w:p>
          <w:p>
            <w:pPr>
              <w:numPr>
                <w:ilvl w:val="0"/>
                <w:numId w:val="0"/>
              </w:num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eastAsia="宋体" w:cs="宋体"/>
                <w:bCs w:val="0"/>
                <w:spacing w:val="0"/>
                <w:kern w:val="2"/>
                <w:sz w:val="21"/>
                <w:szCs w:val="21"/>
                <w:highlight w:val="none"/>
                <w:lang w:val="en-US" w:eastAsia="zh-CN" w:bidi="ar-SA"/>
              </w:rPr>
              <w:t>双组份聚氨酯胶粘剂</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黄岩新前盈佳金属制品厂   签订日期：2021年2月</w:t>
            </w:r>
            <w:r>
              <w:rPr>
                <w:rFonts w:hint="eastAsia" w:ascii="宋体" w:hAnsi="宋体" w:eastAsia="宋体" w:cs="宋体"/>
                <w:bCs w:val="0"/>
                <w:spacing w:val="0"/>
                <w:kern w:val="2"/>
                <w:sz w:val="21"/>
                <w:szCs w:val="21"/>
                <w:highlight w:val="none"/>
                <w:lang w:val="en-US" w:eastAsia="zh-CN" w:bidi="ar-SA"/>
              </w:rPr>
              <w:t>23日</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金属铰链一批</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、供方：</w:t>
            </w:r>
            <w:r>
              <w:rPr>
                <w:rFonts w:hint="eastAsia" w:ascii="宋体" w:hAnsi="宋体" w:cs="宋体"/>
                <w:szCs w:val="21"/>
                <w:highlight w:val="none"/>
              </w:rPr>
              <w:t>河北鑫联达环保设备有限公司</w:t>
            </w:r>
            <w:r>
              <w:rPr>
                <w:rFonts w:hint="eastAsia" w:ascii="宋体" w:hAnsi="宋体" w:cs="宋体"/>
                <w:szCs w:val="21"/>
                <w:highlight w:val="none"/>
                <w:lang w:val="en-US" w:eastAsia="zh-CN"/>
              </w:rPr>
              <w:t xml:space="preserve"> </w:t>
            </w:r>
            <w:r>
              <w:rPr>
                <w:rFonts w:hint="eastAsia" w:ascii="宋体" w:hAnsi="宋体" w:cs="宋体"/>
                <w:iCs/>
                <w:szCs w:val="21"/>
                <w:highlight w:val="none"/>
                <w:lang w:val="en-US" w:eastAsia="zh-CN"/>
              </w:rPr>
              <w:t xml:space="preserve"> </w:t>
            </w:r>
            <w:r>
              <w:rPr>
                <w:rFonts w:hint="eastAsia" w:ascii="宋体" w:hAnsi="宋体" w:eastAsia="宋体" w:cs="宋体"/>
                <w:bCs w:val="0"/>
                <w:spacing w:val="0"/>
                <w:kern w:val="2"/>
                <w:sz w:val="21"/>
                <w:szCs w:val="21"/>
                <w:highlight w:val="none"/>
                <w:lang w:val="en-US" w:eastAsia="zh-CN" w:bidi="ar-SA"/>
              </w:rPr>
              <w:t>签订日期：2021年7月222日</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rPr>
              <w:t>玻璃钢拉挤槽钢</w:t>
            </w:r>
          </w:p>
          <w:p>
            <w:pPr>
              <w:spacing w:line="360" w:lineRule="auto"/>
              <w:ind w:firstLine="420" w:firstLineChars="200"/>
              <w:rPr>
                <w:rFonts w:hint="eastAsia"/>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eastAsia="zh-CN"/>
              </w:rPr>
              <w:t xml:space="preserve">公司的采购合同明确了采购产品的具体要求，且均在合格供方处进行采购。     </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60" w:type="dxa"/>
            <w:vAlign w:val="center"/>
          </w:tcPr>
          <w:p>
            <w:pPr>
              <w:spacing w:line="320" w:lineRule="exact"/>
              <w:rPr>
                <w:rFonts w:hint="eastAsia" w:asciiTheme="minorEastAsia" w:hAnsiTheme="minorEastAsia" w:eastAsiaTheme="minorEastAsia"/>
                <w:szCs w:val="21"/>
              </w:rPr>
            </w:pPr>
            <w:r>
              <w:rPr>
                <w:rFonts w:hint="eastAsia" w:cs="Arial" w:asciiTheme="minorEastAsia" w:hAnsiTheme="minorEastAsia" w:eastAsiaTheme="minorEastAsia"/>
                <w:szCs w:val="21"/>
              </w:rPr>
              <w:t>顾客满意</w:t>
            </w:r>
          </w:p>
        </w:tc>
        <w:tc>
          <w:tcPr>
            <w:tcW w:w="960" w:type="dxa"/>
            <w:vAlign w:val="center"/>
          </w:tcPr>
          <w:p>
            <w:pPr>
              <w:spacing w:line="320" w:lineRule="exact"/>
              <w:rPr>
                <w:rFonts w:hint="eastAsia" w:cs="楷体" w:asciiTheme="minorEastAsia" w:hAnsiTheme="minorEastAsia" w:eastAsiaTheme="minorEastAsia"/>
                <w:szCs w:val="21"/>
              </w:rPr>
            </w:pPr>
            <w:r>
              <w:rPr>
                <w:rFonts w:hint="eastAsia" w:cs="Arial" w:asciiTheme="minorEastAsia" w:hAnsiTheme="minorEastAsia" w:eastAsiaTheme="minorEastAsia"/>
                <w:szCs w:val="21"/>
              </w:rPr>
              <w:t>9.1.2</w:t>
            </w:r>
          </w:p>
        </w:tc>
        <w:tc>
          <w:tcPr>
            <w:tcW w:w="10880" w:type="dxa"/>
            <w:vAlign w:val="center"/>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公司已建立和保持了《顾客满意度测量程序》，对顾客满意的监测的相关内容进行了规定，其包括了对调查方式、渠道、内容、频率等。</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公司采取对主要顾客进行满意度调查的形式，共发出</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rPr>
              <w:t>份《顾客满意度调查表》，并有效回收，回收率100%。</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提供了顾客满意度/意见调查征询表 调查内容有：产品和服务质量、价格水平、服务态度等，查阅《顾客满意度/意见调查征询表》。对每一调查内容按百分制统计和计算。</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查《顾客满意度/意见调查征询表&gt;，记录真实有效。</w:t>
            </w:r>
          </w:p>
          <w:p>
            <w:pPr>
              <w:spacing w:line="320" w:lineRule="exact"/>
              <w:rPr>
                <w:rFonts w:hint="eastAsia" w:cs="楷体" w:asciiTheme="minorEastAsia" w:hAnsiTheme="minorEastAsia" w:eastAsiaTheme="minorEastAsia"/>
                <w:szCs w:val="21"/>
              </w:rPr>
            </w:pPr>
            <w:r>
              <w:rPr>
                <w:rFonts w:hint="eastAsia" w:asciiTheme="minorEastAsia" w:hAnsiTheme="minorEastAsia" w:eastAsiaTheme="minorEastAsia"/>
                <w:szCs w:val="21"/>
              </w:rPr>
              <w:t>提供《顾客满意度统计分析表》，顾客满意率达到9</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%，达到了质量目标的要求。调查未发现有顾客投诉。</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bl>
    <w:p>
      <w:pPr>
        <w:spacing w:line="320" w:lineRule="exact"/>
        <w:rPr>
          <w:rFonts w:hint="eastAsia" w:ascii="隶书" w:hAnsi="宋体" w:eastAsia="隶书"/>
          <w:bCs/>
          <w:color w:val="000000"/>
          <w:sz w:val="36"/>
          <w:szCs w:val="36"/>
        </w:rPr>
      </w:pPr>
      <w:r>
        <w:rPr>
          <w:rFonts w:hint="eastAsia" w:asciiTheme="minorEastAsia" w:hAnsiTheme="minorEastAsia" w:eastAsiaTheme="minorEastAsia"/>
          <w:sz w:val="21"/>
          <w:szCs w:val="21"/>
        </w:rPr>
        <w:t>说明：不符合标注</w:t>
      </w:r>
    </w:p>
    <w:p>
      <w:pPr>
        <w:pStyle w:val="7"/>
        <w:rPr>
          <w:rFonts w:hint="eastAsia"/>
        </w:rPr>
      </w:pPr>
    </w:p>
    <w:p/>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D1FFB"/>
    <w:multiLevelType w:val="singleLevel"/>
    <w:tmpl w:val="844D1FFB"/>
    <w:lvl w:ilvl="0" w:tentative="0">
      <w:start w:val="1"/>
      <w:numFmt w:val="decimal"/>
      <w:suff w:val="nothing"/>
      <w:lvlText w:val="%1、"/>
      <w:lvlJc w:val="left"/>
    </w:lvl>
  </w:abstractNum>
  <w:abstractNum w:abstractNumId="1">
    <w:nsid w:val="A56291B5"/>
    <w:multiLevelType w:val="singleLevel"/>
    <w:tmpl w:val="A56291B5"/>
    <w:lvl w:ilvl="0" w:tentative="0">
      <w:start w:val="2"/>
      <w:numFmt w:val="chineseCounting"/>
      <w:suff w:val="nothing"/>
      <w:lvlText w:val="%1、"/>
      <w:lvlJc w:val="left"/>
      <w:rPr>
        <w:rFonts w:hint="eastAsia"/>
      </w:rPr>
    </w:lvl>
  </w:abstractNum>
  <w:abstractNum w:abstractNumId="2">
    <w:nsid w:val="1F76904C"/>
    <w:multiLevelType w:val="singleLevel"/>
    <w:tmpl w:val="1F76904C"/>
    <w:lvl w:ilvl="0" w:tentative="0">
      <w:start w:val="1"/>
      <w:numFmt w:val="decimal"/>
      <w:suff w:val="nothing"/>
      <w:lvlText w:val="%1、"/>
      <w:lvlJc w:val="left"/>
    </w:lvl>
  </w:abstractNum>
  <w:abstractNum w:abstractNumId="3">
    <w:nsid w:val="59BF21E7"/>
    <w:multiLevelType w:val="singleLevel"/>
    <w:tmpl w:val="59BF21E7"/>
    <w:lvl w:ilvl="0" w:tentative="0">
      <w:start w:val="1"/>
      <w:numFmt w:val="decimal"/>
      <w:suff w:val="nothing"/>
      <w:lvlText w:val="%1、"/>
      <w:lvlJc w:val="left"/>
      <w:pPr>
        <w:ind w:left="21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303F39"/>
    <w:rsid w:val="00885B23"/>
    <w:rsid w:val="01822573"/>
    <w:rsid w:val="041B0FFD"/>
    <w:rsid w:val="045A77D7"/>
    <w:rsid w:val="056A57F8"/>
    <w:rsid w:val="06B036DE"/>
    <w:rsid w:val="06C453DB"/>
    <w:rsid w:val="07402340"/>
    <w:rsid w:val="075E313A"/>
    <w:rsid w:val="08DD2784"/>
    <w:rsid w:val="09F935EE"/>
    <w:rsid w:val="0C7B478E"/>
    <w:rsid w:val="0C923886"/>
    <w:rsid w:val="0C937C7F"/>
    <w:rsid w:val="0CD143AE"/>
    <w:rsid w:val="0CE02843"/>
    <w:rsid w:val="0D735465"/>
    <w:rsid w:val="0EB45D35"/>
    <w:rsid w:val="0F384BB8"/>
    <w:rsid w:val="0F9D2C6D"/>
    <w:rsid w:val="10CF50A9"/>
    <w:rsid w:val="11651F8A"/>
    <w:rsid w:val="123F1DBA"/>
    <w:rsid w:val="12851EC3"/>
    <w:rsid w:val="12EB3CF0"/>
    <w:rsid w:val="13C702B9"/>
    <w:rsid w:val="13F310AE"/>
    <w:rsid w:val="147E53F6"/>
    <w:rsid w:val="1487776D"/>
    <w:rsid w:val="15915022"/>
    <w:rsid w:val="15DB6218"/>
    <w:rsid w:val="16AE750E"/>
    <w:rsid w:val="17125CEF"/>
    <w:rsid w:val="17190E2C"/>
    <w:rsid w:val="18552337"/>
    <w:rsid w:val="19D91C69"/>
    <w:rsid w:val="1A676352"/>
    <w:rsid w:val="1BB90E2F"/>
    <w:rsid w:val="1BD25A4D"/>
    <w:rsid w:val="1C215A59"/>
    <w:rsid w:val="1CB515F6"/>
    <w:rsid w:val="1D75476A"/>
    <w:rsid w:val="1ECE5416"/>
    <w:rsid w:val="1F130856"/>
    <w:rsid w:val="1FE16BA6"/>
    <w:rsid w:val="203942EC"/>
    <w:rsid w:val="209239FD"/>
    <w:rsid w:val="215F4227"/>
    <w:rsid w:val="22576CAC"/>
    <w:rsid w:val="22E967F9"/>
    <w:rsid w:val="234F5BD5"/>
    <w:rsid w:val="23CB3531"/>
    <w:rsid w:val="256C0FBF"/>
    <w:rsid w:val="25A121E1"/>
    <w:rsid w:val="26123616"/>
    <w:rsid w:val="26D528A9"/>
    <w:rsid w:val="271C2272"/>
    <w:rsid w:val="273121C1"/>
    <w:rsid w:val="28235FAE"/>
    <w:rsid w:val="28B5297E"/>
    <w:rsid w:val="28CA467C"/>
    <w:rsid w:val="29080D00"/>
    <w:rsid w:val="29AA0009"/>
    <w:rsid w:val="2A3F69A3"/>
    <w:rsid w:val="2A4E6BE6"/>
    <w:rsid w:val="2AEF3F25"/>
    <w:rsid w:val="2C5D1363"/>
    <w:rsid w:val="2CE70673"/>
    <w:rsid w:val="2DFE0923"/>
    <w:rsid w:val="2EEA15D4"/>
    <w:rsid w:val="2F1B0D45"/>
    <w:rsid w:val="2F2F348A"/>
    <w:rsid w:val="2FC33BD3"/>
    <w:rsid w:val="31F44517"/>
    <w:rsid w:val="32625925"/>
    <w:rsid w:val="338E62A6"/>
    <w:rsid w:val="33F151B2"/>
    <w:rsid w:val="344828F8"/>
    <w:rsid w:val="34967B08"/>
    <w:rsid w:val="34A456A6"/>
    <w:rsid w:val="356D6ABA"/>
    <w:rsid w:val="36785717"/>
    <w:rsid w:val="37F94635"/>
    <w:rsid w:val="3A197484"/>
    <w:rsid w:val="3A557B1D"/>
    <w:rsid w:val="3A6B10EF"/>
    <w:rsid w:val="3ABD5DEE"/>
    <w:rsid w:val="3B81045E"/>
    <w:rsid w:val="3B8C57C0"/>
    <w:rsid w:val="3C4A1903"/>
    <w:rsid w:val="3C5B50FC"/>
    <w:rsid w:val="3CE13968"/>
    <w:rsid w:val="3D483969"/>
    <w:rsid w:val="3D606F05"/>
    <w:rsid w:val="3DF338D5"/>
    <w:rsid w:val="3E5E3444"/>
    <w:rsid w:val="3EB92D70"/>
    <w:rsid w:val="3F9A4950"/>
    <w:rsid w:val="3FA46E80"/>
    <w:rsid w:val="3FDF05B5"/>
    <w:rsid w:val="406222CE"/>
    <w:rsid w:val="40C41559"/>
    <w:rsid w:val="411F0144"/>
    <w:rsid w:val="41967399"/>
    <w:rsid w:val="41DD28D2"/>
    <w:rsid w:val="42205F7A"/>
    <w:rsid w:val="42AF1CC4"/>
    <w:rsid w:val="42E63A08"/>
    <w:rsid w:val="43581FBB"/>
    <w:rsid w:val="43C95804"/>
    <w:rsid w:val="442C7B41"/>
    <w:rsid w:val="44735770"/>
    <w:rsid w:val="452D3B70"/>
    <w:rsid w:val="45541FB3"/>
    <w:rsid w:val="45EC7588"/>
    <w:rsid w:val="476615BC"/>
    <w:rsid w:val="47C85DD2"/>
    <w:rsid w:val="47D93B3C"/>
    <w:rsid w:val="48054931"/>
    <w:rsid w:val="486E0728"/>
    <w:rsid w:val="48E56510"/>
    <w:rsid w:val="4977360C"/>
    <w:rsid w:val="49C36851"/>
    <w:rsid w:val="4A203CA4"/>
    <w:rsid w:val="4B531E57"/>
    <w:rsid w:val="4CEA2347"/>
    <w:rsid w:val="4D13189E"/>
    <w:rsid w:val="4D186EB4"/>
    <w:rsid w:val="4DD059E1"/>
    <w:rsid w:val="4F560168"/>
    <w:rsid w:val="4F5D5052"/>
    <w:rsid w:val="4F7D275D"/>
    <w:rsid w:val="4FFE4A87"/>
    <w:rsid w:val="501A2F43"/>
    <w:rsid w:val="50262A74"/>
    <w:rsid w:val="50697A27"/>
    <w:rsid w:val="509E3B74"/>
    <w:rsid w:val="50AB003F"/>
    <w:rsid w:val="50FB4B23"/>
    <w:rsid w:val="51532BB1"/>
    <w:rsid w:val="52834B78"/>
    <w:rsid w:val="53D578AD"/>
    <w:rsid w:val="54352A41"/>
    <w:rsid w:val="548737F5"/>
    <w:rsid w:val="56311DF3"/>
    <w:rsid w:val="563665FD"/>
    <w:rsid w:val="57322F93"/>
    <w:rsid w:val="57C779C6"/>
    <w:rsid w:val="57CA16F3"/>
    <w:rsid w:val="57D460CD"/>
    <w:rsid w:val="585F62DF"/>
    <w:rsid w:val="58AE691E"/>
    <w:rsid w:val="58FC3B2E"/>
    <w:rsid w:val="595E20F3"/>
    <w:rsid w:val="599124C8"/>
    <w:rsid w:val="59B863D7"/>
    <w:rsid w:val="59E120BA"/>
    <w:rsid w:val="5AB0697E"/>
    <w:rsid w:val="5B2F1F99"/>
    <w:rsid w:val="5C007491"/>
    <w:rsid w:val="5DB669A1"/>
    <w:rsid w:val="5E766130"/>
    <w:rsid w:val="5E897C12"/>
    <w:rsid w:val="61025A59"/>
    <w:rsid w:val="612754C0"/>
    <w:rsid w:val="61926DDD"/>
    <w:rsid w:val="626D33A6"/>
    <w:rsid w:val="62D81168"/>
    <w:rsid w:val="637C5F97"/>
    <w:rsid w:val="64242477"/>
    <w:rsid w:val="642970D9"/>
    <w:rsid w:val="65552D0C"/>
    <w:rsid w:val="65F433BE"/>
    <w:rsid w:val="66D95D35"/>
    <w:rsid w:val="66E225B5"/>
    <w:rsid w:val="678C42CF"/>
    <w:rsid w:val="68273FF7"/>
    <w:rsid w:val="698A2A90"/>
    <w:rsid w:val="6A1C5DDE"/>
    <w:rsid w:val="6A9C2A7B"/>
    <w:rsid w:val="6BA047ED"/>
    <w:rsid w:val="6BAC3CEF"/>
    <w:rsid w:val="6BF568E6"/>
    <w:rsid w:val="6C627CF4"/>
    <w:rsid w:val="6E0252EB"/>
    <w:rsid w:val="6ECB00EB"/>
    <w:rsid w:val="6F1928EC"/>
    <w:rsid w:val="700B3457"/>
    <w:rsid w:val="71324139"/>
    <w:rsid w:val="716360A0"/>
    <w:rsid w:val="71A56138"/>
    <w:rsid w:val="72AE3C93"/>
    <w:rsid w:val="73DA4614"/>
    <w:rsid w:val="746F2FAE"/>
    <w:rsid w:val="752E4C17"/>
    <w:rsid w:val="75330480"/>
    <w:rsid w:val="76A809F9"/>
    <w:rsid w:val="76E00193"/>
    <w:rsid w:val="773A3D47"/>
    <w:rsid w:val="77AF64E3"/>
    <w:rsid w:val="77D575CC"/>
    <w:rsid w:val="77DC095A"/>
    <w:rsid w:val="7AA00365"/>
    <w:rsid w:val="7BED7815"/>
    <w:rsid w:val="7C3945CD"/>
    <w:rsid w:val="7C7E46D6"/>
    <w:rsid w:val="7CD95DB0"/>
    <w:rsid w:val="7D3905FD"/>
    <w:rsid w:val="7D983576"/>
    <w:rsid w:val="7E7044F2"/>
    <w:rsid w:val="7E7C07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4"/>
    <w:qFormat/>
    <w:uiPriority w:val="99"/>
    <w:pPr>
      <w:spacing w:after="120" w:afterLines="0"/>
    </w:pPr>
    <w:rPr>
      <w:kern w:val="2"/>
      <w:sz w:val="21"/>
    </w:rPr>
  </w:style>
  <w:style w:type="paragraph" w:styleId="4">
    <w:name w:val="Body Text 2"/>
    <w:basedOn w:val="1"/>
    <w:qFormat/>
    <w:uiPriority w:val="0"/>
    <w:pPr>
      <w:spacing w:after="120" w:afterLines="0" w:afterAutospacing="0" w:line="480" w:lineRule="auto"/>
    </w:p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TotalTime>
  <ScaleCrop>false</ScaleCrop>
  <LinksUpToDate>false</LinksUpToDate>
  <CharactersWithSpaces>101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2021-11-24T06:34:52Z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2052-11.1.0.11045</vt:lpwstr>
  </property>
</Properties>
</file>