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-11430</wp:posOffset>
            </wp:positionH>
            <wp:positionV relativeFrom="paragraph">
              <wp:posOffset>48895</wp:posOffset>
            </wp:positionV>
            <wp:extent cx="6403340" cy="9347200"/>
            <wp:effectExtent l="0" t="0" r="10160" b="0"/>
            <wp:wrapNone/>
            <wp:docPr id="1" name="图片 1" descr="新文档 2022-04-13 10.57.24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3 10.57.24_15"/>
                    <pic:cNvPicPr>
                      <a:picLocks noChangeAspect="1"/>
                    </pic:cNvPicPr>
                  </pic:nvPicPr>
                  <pic:blipFill>
                    <a:blip r:embed="rId6"/>
                    <a:stretch>
                      <a:fillRect/>
                    </a:stretch>
                  </pic:blipFill>
                  <pic:spPr>
                    <a:xfrm>
                      <a:off x="0" y="0"/>
                      <a:ext cx="6403340" cy="934720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河北伟源水利机械有限公司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1210-2021-QEO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494627"/>
    <w:rsid w:val="78197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2022-04-13T07:33:02Z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