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陕西辐轼通物流有限公司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赵东红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运输部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■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8.6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snapToGrid w:val="0"/>
              <w:spacing w:line="280" w:lineRule="exact"/>
              <w:ind w:firstLine="1897" w:firstLineChars="900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hint="eastAsia" w:cs="宋体"/>
                <w:b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/>
                <w:sz w:val="22"/>
                <w:szCs w:val="22"/>
              </w:rPr>
              <w:t>ISO 22000:2018标准  条款相关要求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szCs w:val="21"/>
              </w:rPr>
            </w:pPr>
            <w:bookmarkStart w:id="17" w:name="EnMS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7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23331-2020 idt ISO50001:2018标准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：   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                        条款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标准    条款相关要求</w:t>
            </w:r>
          </w:p>
          <w:p>
            <w:pPr>
              <w:spacing w:line="24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危害分析与关键控制点（HACCP体系）认证补充要求 1.0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            审核组长：     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>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9980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spacing w:before="120" w:line="240" w:lineRule="auto"/>
              <w:rPr>
                <w:rFonts w:eastAsia="方正仿宋简体"/>
                <w:b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未能提供有权放行人员的授权证据。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由</w:t>
            </w:r>
            <w:r>
              <w:rPr>
                <w:rFonts w:hint="eastAsia" w:eastAsia="方正仿宋简体"/>
                <w:b/>
                <w:lang w:eastAsia="zh-CN"/>
              </w:rPr>
              <w:t>运输部</w:t>
            </w:r>
            <w:r>
              <w:rPr>
                <w:rFonts w:hint="eastAsia" w:eastAsia="方正仿宋简体"/>
                <w:b/>
              </w:rPr>
              <w:t>立即对质检员进行质检方面的授权。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  <w:lang w:eastAsia="zh-CN"/>
              </w:rPr>
              <w:t>运输部</w:t>
            </w:r>
            <w:r>
              <w:rPr>
                <w:rFonts w:hint="eastAsia" w:eastAsia="方正仿宋简体"/>
                <w:b/>
              </w:rPr>
              <w:t>因工作疏忽，未能按照要求对质检人员进行授权，对GB/T19001-2016标准8.6条款理解不清楚。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组织</w:t>
            </w:r>
            <w:r>
              <w:rPr>
                <w:rFonts w:hint="eastAsia" w:eastAsia="方正仿宋简体"/>
                <w:b/>
                <w:lang w:eastAsia="zh-CN"/>
              </w:rPr>
              <w:t>运输部</w:t>
            </w:r>
            <w:r>
              <w:rPr>
                <w:rFonts w:hint="eastAsia" w:eastAsia="方正仿宋简体"/>
                <w:b/>
              </w:rPr>
              <w:t>员工对GB/T19001-2016标准8.6条款进行培训。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default" w:eastAsia="方正仿宋简体"/>
                <w:b/>
                <w:lang w:val="en-US"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2021.11.24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hint="default" w:eastAsia="方正仿宋简体"/>
                <w:b/>
                <w:lang w:val="en-US" w:eastAsia="zh-CN"/>
              </w:rPr>
            </w:pPr>
            <w:r>
              <w:rPr>
                <w:rFonts w:hint="eastAsia" w:eastAsia="方正仿宋简体"/>
                <w:b/>
                <w:lang w:val="en-US" w:eastAsia="zh-CN"/>
              </w:rPr>
              <w:t>自查，暂无此类情况发生。</w:t>
            </w: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</w:trPr>
        <w:tc>
          <w:tcPr>
            <w:tcW w:w="9980" w:type="dxa"/>
            <w:vAlign w:val="top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经验证，已完成整改，验证合格。</w:t>
            </w: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</w:p>
          <w:p>
            <w:pPr>
              <w:rPr>
                <w:rFonts w:hint="eastAsia" w:eastAsia="方正仿宋简体"/>
                <w:b/>
              </w:rPr>
            </w:pPr>
            <w:bookmarkStart w:id="19" w:name="_GoBack"/>
            <w:bookmarkEnd w:id="19"/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834E50"/>
    <w:rsid w:val="65D261C2"/>
    <w:rsid w:val="6CF41172"/>
    <w:rsid w:val="73AA11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133</Words>
  <Characters>763</Characters>
  <Lines>6</Lines>
  <Paragraphs>1</Paragraphs>
  <TotalTime>1</TotalTime>
  <ScaleCrop>false</ScaleCrop>
  <LinksUpToDate>false</LinksUpToDate>
  <CharactersWithSpaces>895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郭力</cp:lastModifiedBy>
  <cp:lastPrinted>2019-05-13T03:02:00Z</cp:lastPrinted>
  <dcterms:modified xsi:type="dcterms:W3CDTF">2021-11-20T12:07:30Z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2052-11.1.0.11045</vt:lpwstr>
  </property>
</Properties>
</file>