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1"/>
          <w:szCs w:val="21"/>
        </w:rPr>
        <w:t>12</w:t>
      </w:r>
      <w:r>
        <w:rPr>
          <w:rFonts w:hint="eastAsia"/>
          <w:sz w:val="21"/>
          <w:szCs w:val="21"/>
          <w:lang w:val="en-US" w:eastAsia="zh-CN"/>
        </w:rPr>
        <w:t>11</w:t>
      </w:r>
      <w:r>
        <w:rPr>
          <w:sz w:val="21"/>
          <w:szCs w:val="21"/>
        </w:rPr>
        <w:t>-2021-Q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r>
        <w:rPr>
          <w:rFonts w:hint="eastAsia" w:ascii="宋体" w:hAnsi="宋体" w:cs="宋体"/>
          <w:kern w:val="0"/>
          <w:sz w:val="24"/>
        </w:rPr>
        <w:t>陕西辐轼通物流有限公司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原范围：资质许可内道路普通货物运输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变更为：普通货物运输及大型物件运输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李永忠2021.11.21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bookmarkStart w:id="2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2021.11.21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181610</wp:posOffset>
                  </wp:positionV>
                  <wp:extent cx="462915" cy="384175"/>
                  <wp:effectExtent l="0" t="0" r="0" b="1016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2021.11.21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-II-00 认证信息变更传递单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-II-00 认证信息变更传递单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F3F56"/>
    <w:multiLevelType w:val="singleLevel"/>
    <w:tmpl w:val="DB0F3F56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C32"/>
    <w:rsid w:val="07103AE6"/>
    <w:rsid w:val="0F965C50"/>
    <w:rsid w:val="1ABD1DF6"/>
    <w:rsid w:val="1B260EFF"/>
    <w:rsid w:val="1B670F46"/>
    <w:rsid w:val="1C4D0974"/>
    <w:rsid w:val="1E72490D"/>
    <w:rsid w:val="2DC44AFA"/>
    <w:rsid w:val="3D881438"/>
    <w:rsid w:val="4D2560E7"/>
    <w:rsid w:val="55713930"/>
    <w:rsid w:val="55CD4CC5"/>
    <w:rsid w:val="5C295791"/>
    <w:rsid w:val="5E897E68"/>
    <w:rsid w:val="64F47DAF"/>
    <w:rsid w:val="6E5648B0"/>
    <w:rsid w:val="71666EDE"/>
    <w:rsid w:val="76790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2021-11-22T07:39:53Z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3B87940E61234314A522B49E54B634DB</vt:lpwstr>
  </property>
</Properties>
</file>