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西安市通顺货运服务有限公司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西安市枣园西路262号亚欧市场5-6号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r>
              <w:rPr>
                <w:sz w:val="21"/>
                <w:szCs w:val="21"/>
              </w:rPr>
              <w:t>西安市枣园西路262号亚欧市场5-6号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；西安经济技术开发区文景路以西一方中港国际B座1803室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1207-2021-Q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田玲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15809245034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Lihua13609183891@163.com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rPr>
                <w:rFonts w:hint="eastAsia"/>
              </w:rPr>
              <w:t>普通货物运输及大型物件运输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31.04.01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2021年11月21日 上午至2021年11月21日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ISC-JSZJ-418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陕西华秦汽车贸易有限责任公司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18700973116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张渤</w:t>
            </w:r>
          </w:p>
        </w:tc>
        <w:tc>
          <w:tcPr>
            <w:tcW w:w="567" w:type="dxa"/>
            <w:vAlign w:val="center"/>
          </w:tcPr>
          <w:p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陕西华秦汽车贸易有限责任公司</w:t>
            </w:r>
            <w:bookmarkStart w:id="28" w:name="_GoBack"/>
            <w:bookmarkEnd w:id="28"/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技术主管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18700973116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张渤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20FB1"/>
    <w:rsid w:val="15562407"/>
    <w:rsid w:val="1E2D6346"/>
    <w:rsid w:val="2832343D"/>
    <w:rsid w:val="3BEB6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2021-11-22T03:40:48Z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