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兰州好华齿轮有限责任公司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邵继平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76" w:lineRule="auto"/>
              <w:ind w:firstLine="422" w:firstLineChars="200"/>
              <w:jc w:val="left"/>
              <w:rPr>
                <w:rFonts w:hint="eastAsia" w:ascii="Arial" w:hAnsi="Arial"/>
                <w:b/>
                <w:iCs/>
                <w:szCs w:val="21"/>
              </w:rPr>
            </w:pPr>
            <w:r>
              <w:rPr>
                <w:rFonts w:hint="eastAsia" w:ascii="Arial" w:hAnsi="Arial"/>
                <w:b/>
                <w:iCs/>
                <w:szCs w:val="21"/>
              </w:rPr>
              <w:t>经查：该部门提供的企业知识清单，</w:t>
            </w:r>
            <w:r>
              <w:rPr>
                <w:rFonts w:hint="eastAsia" w:ascii="Arial" w:hAnsi="Arial"/>
                <w:b/>
                <w:iCs/>
                <w:szCs w:val="21"/>
                <w:lang w:val="en-US" w:eastAsia="zh-CN"/>
              </w:rPr>
              <w:t>为2020年1月，2021年为</w:t>
            </w:r>
            <w:r>
              <w:rPr>
                <w:rFonts w:hint="eastAsia" w:ascii="Arial" w:hAnsi="Arial"/>
                <w:b/>
                <w:iCs/>
                <w:szCs w:val="21"/>
              </w:rPr>
              <w:t>未重新评估，不满足每年至少评估一次的要求。不符合GB/T</w:t>
            </w:r>
            <w:r>
              <w:rPr>
                <w:rFonts w:ascii="Arial" w:hAnsi="Arial"/>
                <w:b/>
                <w:iCs/>
                <w:szCs w:val="21"/>
              </w:rPr>
              <w:t>19</w:t>
            </w:r>
            <w:r>
              <w:rPr>
                <w:rFonts w:hint="eastAsia" w:ascii="Arial" w:hAnsi="Arial"/>
                <w:b/>
                <w:iCs/>
                <w:szCs w:val="21"/>
              </w:rPr>
              <w:t>001-2016</w:t>
            </w:r>
            <w:r>
              <w:rPr>
                <w:rFonts w:ascii="Arial" w:hAnsi="Arial"/>
                <w:b/>
                <w:iCs/>
                <w:szCs w:val="21"/>
              </w:rPr>
              <w:t>/</w:t>
            </w:r>
            <w:r>
              <w:rPr>
                <w:rFonts w:hint="eastAsia" w:ascii="Arial" w:hAnsi="Arial"/>
                <w:b/>
                <w:iCs/>
                <w:szCs w:val="21"/>
              </w:rPr>
              <w:t>ISO</w:t>
            </w:r>
            <w:r>
              <w:rPr>
                <w:rFonts w:ascii="Arial" w:hAnsi="Arial"/>
                <w:b/>
                <w:iCs/>
                <w:szCs w:val="21"/>
              </w:rPr>
              <w:t>9</w:t>
            </w:r>
            <w:r>
              <w:rPr>
                <w:rFonts w:hint="eastAsia" w:ascii="Arial" w:hAnsi="Arial"/>
                <w:b/>
                <w:iCs/>
                <w:szCs w:val="21"/>
              </w:rPr>
              <w:t>001:2015标准</w:t>
            </w:r>
            <w:r>
              <w:rPr>
                <w:rFonts w:ascii="Arial" w:hAnsi="Arial"/>
                <w:b/>
                <w:iCs/>
                <w:szCs w:val="21"/>
              </w:rPr>
              <w:t>7.1.6</w:t>
            </w:r>
            <w:r>
              <w:rPr>
                <w:rFonts w:hint="eastAsia" w:ascii="Arial" w:hAnsi="Arial"/>
                <w:b/>
                <w:iCs/>
                <w:szCs w:val="21"/>
              </w:rPr>
              <w:t>条款 “为应对不断变化的需求和发展趋势，组织应考虑现有的知识，确定如何获更多得必要的知识，以进行更新”的相关规定。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7.1.6条款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9" w:name="审核组成员不含组长"/>
            <w:r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109220</wp:posOffset>
                  </wp:positionV>
                  <wp:extent cx="696595" cy="348615"/>
                  <wp:effectExtent l="0" t="0" r="4445" b="1905"/>
                  <wp:wrapNone/>
                  <wp:docPr id="1" name="图片 1" descr="王海燕透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王海燕透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9"/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3743960</wp:posOffset>
                  </wp:positionH>
                  <wp:positionV relativeFrom="paragraph">
                    <wp:posOffset>361950</wp:posOffset>
                  </wp:positionV>
                  <wp:extent cx="669925" cy="335280"/>
                  <wp:effectExtent l="0" t="0" r="635" b="0"/>
                  <wp:wrapNone/>
                  <wp:docPr id="2" name="图片 2" descr="王海燕透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王海燕透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eastAsia="方正仿宋简体"/>
                <w:b/>
              </w:rPr>
            </w:pPr>
            <w:r>
              <w:rPr>
                <w:rFonts w:hint="eastAsia" w:ascii="Arial" w:hAnsi="Arial"/>
                <w:b/>
                <w:iCs/>
                <w:szCs w:val="21"/>
              </w:rPr>
              <w:t>该部门提供的企业知识清单，</w:t>
            </w:r>
            <w:r>
              <w:rPr>
                <w:rFonts w:hint="eastAsia" w:ascii="Arial" w:hAnsi="Arial"/>
                <w:b/>
                <w:iCs/>
                <w:szCs w:val="21"/>
                <w:lang w:val="en-US" w:eastAsia="zh-CN"/>
              </w:rPr>
              <w:t>为2020年1月，2021年为</w:t>
            </w:r>
            <w:r>
              <w:rPr>
                <w:rFonts w:hint="eastAsia" w:ascii="Arial" w:hAnsi="Arial"/>
                <w:b/>
                <w:iCs/>
                <w:szCs w:val="21"/>
              </w:rPr>
              <w:t>未重新评估，不满足每年至少评估一次的要求。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Arial" w:hAnsi="Arial"/>
                <w:b/>
                <w:iCs/>
                <w:szCs w:val="21"/>
              </w:rPr>
              <w:t>及时进行企业知识更新</w:t>
            </w:r>
            <w:r>
              <w:rPr>
                <w:rFonts w:hint="eastAsia" w:ascii="Arial" w:hAnsi="Arial"/>
                <w:b/>
                <w:iCs/>
                <w:szCs w:val="21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eastAsia="方正仿宋简体"/>
                <w:b/>
              </w:rPr>
            </w:pPr>
            <w:r>
              <w:rPr>
                <w:rFonts w:hint="eastAsia" w:ascii="Arial" w:hAnsi="Arial"/>
                <w:b/>
                <w:iCs/>
                <w:kern w:val="2"/>
                <w:szCs w:val="21"/>
                <w:lang w:val="en-US" w:eastAsia="zh-CN"/>
              </w:rPr>
              <w:t>综合部</w:t>
            </w:r>
            <w:r>
              <w:rPr>
                <w:rFonts w:hint="eastAsia" w:ascii="Arial" w:hAnsi="Arial"/>
                <w:b/>
                <w:iCs/>
                <w:kern w:val="2"/>
                <w:szCs w:val="21"/>
              </w:rPr>
              <w:t>人员对GB/T</w:t>
            </w:r>
            <w:r>
              <w:rPr>
                <w:rFonts w:ascii="Arial" w:hAnsi="Arial"/>
                <w:b/>
                <w:iCs/>
                <w:kern w:val="2"/>
                <w:szCs w:val="21"/>
              </w:rPr>
              <w:t>19001</w:t>
            </w:r>
            <w:r>
              <w:rPr>
                <w:rFonts w:hint="eastAsia" w:ascii="Arial" w:hAnsi="Arial"/>
                <w:b/>
                <w:iCs/>
                <w:kern w:val="2"/>
                <w:szCs w:val="21"/>
              </w:rPr>
              <w:t>-201</w:t>
            </w:r>
            <w:r>
              <w:rPr>
                <w:rFonts w:ascii="Arial" w:hAnsi="Arial"/>
                <w:b/>
                <w:iCs/>
                <w:kern w:val="2"/>
                <w:szCs w:val="21"/>
              </w:rPr>
              <w:t>6</w:t>
            </w:r>
            <w:r>
              <w:rPr>
                <w:rFonts w:hint="eastAsia" w:ascii="Arial" w:hAnsi="Arial"/>
                <w:b/>
                <w:iCs/>
                <w:kern w:val="2"/>
                <w:szCs w:val="21"/>
              </w:rPr>
              <w:t>标准</w:t>
            </w:r>
            <w:r>
              <w:rPr>
                <w:rFonts w:ascii="Arial" w:hAnsi="Arial"/>
                <w:b/>
                <w:iCs/>
                <w:szCs w:val="21"/>
              </w:rPr>
              <w:t>7.1.6</w:t>
            </w:r>
            <w:r>
              <w:rPr>
                <w:rFonts w:hint="eastAsia" w:ascii="Arial" w:hAnsi="Arial"/>
                <w:b/>
                <w:iCs/>
                <w:kern w:val="2"/>
                <w:szCs w:val="21"/>
              </w:rPr>
              <w:t>条款的相关要求，认识不足，工作疏忽所致。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tabs>
                <w:tab w:val="left" w:pos="7875"/>
              </w:tabs>
              <w:adjustRightInd w:val="0"/>
              <w:snapToGrid w:val="0"/>
              <w:spacing w:before="187" w:beforeLines="60" w:after="187" w:afterLines="60"/>
              <w:ind w:firstLine="422" w:firstLineChars="200"/>
              <w:jc w:val="left"/>
              <w:rPr>
                <w:rFonts w:hint="eastAsia" w:ascii="Arial" w:hAnsi="Arial"/>
                <w:b/>
                <w:iCs/>
                <w:szCs w:val="21"/>
              </w:rPr>
            </w:pPr>
            <w:r>
              <w:rPr>
                <w:rFonts w:hint="eastAsia" w:ascii="Arial" w:hAnsi="Arial"/>
                <w:b/>
                <w:iCs/>
                <w:szCs w:val="21"/>
              </w:rPr>
              <w:t>对综合部相关人员进行GB/T</w:t>
            </w:r>
            <w:r>
              <w:rPr>
                <w:rFonts w:ascii="Arial" w:hAnsi="Arial"/>
                <w:b/>
                <w:iCs/>
                <w:szCs w:val="21"/>
              </w:rPr>
              <w:t>19</w:t>
            </w:r>
            <w:r>
              <w:rPr>
                <w:rFonts w:hint="eastAsia" w:ascii="Arial" w:hAnsi="Arial"/>
                <w:b/>
                <w:iCs/>
                <w:szCs w:val="21"/>
              </w:rPr>
              <w:t>001-2016</w:t>
            </w:r>
            <w:r>
              <w:rPr>
                <w:rFonts w:ascii="Arial" w:hAnsi="Arial"/>
                <w:b/>
                <w:iCs/>
                <w:szCs w:val="21"/>
              </w:rPr>
              <w:t>/</w:t>
            </w:r>
            <w:r>
              <w:rPr>
                <w:rFonts w:hint="eastAsia" w:ascii="Arial" w:hAnsi="Arial"/>
                <w:b/>
                <w:iCs/>
                <w:szCs w:val="21"/>
              </w:rPr>
              <w:t>ISO</w:t>
            </w:r>
            <w:r>
              <w:rPr>
                <w:rFonts w:ascii="Arial" w:hAnsi="Arial"/>
                <w:b/>
                <w:iCs/>
                <w:szCs w:val="21"/>
              </w:rPr>
              <w:t>9</w:t>
            </w:r>
            <w:r>
              <w:rPr>
                <w:rFonts w:hint="eastAsia" w:ascii="Arial" w:hAnsi="Arial"/>
                <w:b/>
                <w:iCs/>
                <w:szCs w:val="21"/>
              </w:rPr>
              <w:t>001:2015标准</w:t>
            </w:r>
            <w:r>
              <w:rPr>
                <w:rFonts w:ascii="Arial" w:hAnsi="Arial"/>
                <w:b/>
                <w:iCs/>
                <w:szCs w:val="21"/>
              </w:rPr>
              <w:t>7.1.6</w:t>
            </w:r>
            <w:r>
              <w:rPr>
                <w:rFonts w:hint="eastAsia" w:ascii="Arial" w:hAnsi="Arial"/>
                <w:b/>
                <w:iCs/>
                <w:szCs w:val="21"/>
              </w:rPr>
              <w:t>条款公司相关规章制度的培训。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加强部门人员的管理体系知识，细化工作，对类似法律法规等需要更新的文件进行检查，杜绝类似事件再次发生。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7D5869"/>
    <w:rsid w:val="053B592C"/>
    <w:rsid w:val="08DB5C51"/>
    <w:rsid w:val="1D39297A"/>
    <w:rsid w:val="260C6BFA"/>
    <w:rsid w:val="3A6F4D28"/>
    <w:rsid w:val="5F0602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誰汻誰天荒地鮱</cp:lastModifiedBy>
  <cp:lastPrinted>2019-05-13T03:02:00Z</cp:lastPrinted>
  <dcterms:modified xsi:type="dcterms:W3CDTF">2021-12-08T12:41:18Z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2052-11.1.0.10132</vt:lpwstr>
  </property>
</Properties>
</file>