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重庆市润盛利自动化科技有限公司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彭建勇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在</w:t>
            </w:r>
            <w:r>
              <w:rPr>
                <w:rFonts w:hint="eastAsia" w:ascii="方正仿宋简体" w:eastAsia="方正仿宋简体"/>
                <w:b/>
              </w:rPr>
              <w:t>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测量设备的检定或校准记录，</w:t>
            </w:r>
            <w:r>
              <w:rPr>
                <w:rFonts w:hint="eastAsia" w:ascii="方正仿宋简体" w:eastAsia="方正仿宋简体"/>
                <w:b/>
              </w:rPr>
              <w:t>未提供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万用表、深度尺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检定或校准的证实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</w:rPr>
              <w:t>7.1.5.2a）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3014980</wp:posOffset>
                  </wp:positionH>
                  <wp:positionV relativeFrom="paragraph">
                    <wp:posOffset>139700</wp:posOffset>
                  </wp:positionV>
                  <wp:extent cx="548640" cy="381000"/>
                  <wp:effectExtent l="0" t="0" r="10160" b="0"/>
                  <wp:wrapNone/>
                  <wp:docPr id="2" name="图片 2" descr="9f0a148c841e25e38dc506c6d64a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f0a148c841e25e38dc506c6d64a9c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118745</wp:posOffset>
                  </wp:positionV>
                  <wp:extent cx="548640" cy="381000"/>
                  <wp:effectExtent l="0" t="0" r="10160" b="0"/>
                  <wp:wrapNone/>
                  <wp:docPr id="15" name="图片 15" descr="9f0a148c841e25e38dc506c6d64a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f0a148c841e25e38dc506c6d64a9c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3840480</wp:posOffset>
                  </wp:positionH>
                  <wp:positionV relativeFrom="paragraph">
                    <wp:posOffset>291465</wp:posOffset>
                  </wp:positionV>
                  <wp:extent cx="548640" cy="381000"/>
                  <wp:effectExtent l="0" t="0" r="10160" b="0"/>
                  <wp:wrapNone/>
                  <wp:docPr id="3" name="图片 3" descr="9f0a148c841e25e38dc506c6d64a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f0a148c841e25e38dc506c6d64a9c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日期：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4408A9"/>
    <w:rsid w:val="44917661"/>
    <w:rsid w:val="49F75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2021-11-30T03:11:17Z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