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重庆佳坤土地规划有限公司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0661-2020-QEO-2021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ascii="Times New Roman" w:hAnsi="Times New Roman" w:eastAsia="宋体" w:cs="Times New Roman"/>
                <w:b/>
                <w:sz w:val="22"/>
                <w:szCs w:val="22"/>
                <w:highlight w:val="none"/>
                <w:lang w:val="en-US" w:eastAsia="zh-CN"/>
              </w:rPr>
            </w:pPr>
            <w:r>
              <w:rPr>
                <w:rFonts w:hint="eastAsia" w:ascii="Times New Roman" w:hAnsi="Times New Roman" w:eastAsia="宋体" w:cs="Times New Roman"/>
                <w:b/>
                <w:sz w:val="22"/>
                <w:szCs w:val="22"/>
                <w:highlight w:val="none"/>
                <w:lang w:val="en-US" w:eastAsia="zh-CN"/>
              </w:rPr>
              <w:t>杨珍全</w:t>
            </w:r>
          </w:p>
        </w:tc>
        <w:tc>
          <w:tcPr>
            <w:tcW w:w="1184" w:type="dxa"/>
            <w:vAlign w:val="center"/>
          </w:tcPr>
          <w:p>
            <w:pPr>
              <w:snapToGrid w:val="0"/>
              <w:spacing w:line="320" w:lineRule="exact"/>
              <w:ind w:firstLine="110" w:firstLineChars="50"/>
              <w:jc w:val="center"/>
              <w:rPr>
                <w:rFonts w:hint="eastAsia" w:ascii="Times New Roman" w:hAnsi="Times New Roman" w:eastAsia="宋体" w:cs="Times New Roman"/>
                <w:b/>
                <w:sz w:val="22"/>
                <w:szCs w:val="22"/>
                <w:highlight w:val="none"/>
                <w:lang w:val="en-US" w:eastAsia="zh-CN"/>
              </w:rPr>
            </w:pPr>
            <w:r>
              <w:rPr>
                <w:rFonts w:hint="eastAsia" w:ascii="Times New Roman" w:hAnsi="Times New Roman" w:eastAsia="宋体" w:cs="Times New Roman"/>
                <w:b/>
                <w:sz w:val="22"/>
                <w:szCs w:val="22"/>
                <w:highlight w:val="none"/>
                <w:lang w:val="en-US" w:eastAsia="zh-CN"/>
              </w:rPr>
              <w:t>组长</w:t>
            </w:r>
          </w:p>
        </w:tc>
        <w:tc>
          <w:tcPr>
            <w:tcW w:w="5595" w:type="dxa"/>
            <w:gridSpan w:val="3"/>
            <w:vAlign w:val="center"/>
          </w:tcPr>
          <w:p>
            <w:pPr>
              <w:ind w:firstLine="400" w:firstLineChars="200"/>
              <w:jc w:val="both"/>
              <w:rPr>
                <w:sz w:val="20"/>
                <w:highlight w:val="none"/>
                <w:lang w:val="de-DE"/>
              </w:rPr>
            </w:pPr>
            <w:r>
              <w:rPr>
                <w:sz w:val="20"/>
                <w:highlight w:val="none"/>
                <w:lang w:val="de-DE"/>
              </w:rPr>
              <w:t>2021-N1QMS-2230067</w:t>
            </w:r>
            <w:r>
              <w:rPr>
                <w:rFonts w:hint="eastAsia"/>
                <w:sz w:val="20"/>
                <w:highlight w:val="none"/>
                <w:lang w:val="de-DE" w:eastAsia="zh-CN"/>
              </w:rPr>
              <w:t>、</w:t>
            </w:r>
            <w:r>
              <w:rPr>
                <w:sz w:val="20"/>
                <w:highlight w:val="none"/>
                <w:lang w:val="de-DE"/>
              </w:rPr>
              <w:t>2021-N1OHSMS-2230067</w:t>
            </w:r>
          </w:p>
          <w:p>
            <w:pPr>
              <w:snapToGrid w:val="0"/>
              <w:spacing w:line="320" w:lineRule="exact"/>
              <w:ind w:left="1309" w:firstLine="400" w:firstLineChars="200"/>
              <w:jc w:val="both"/>
              <w:rPr>
                <w:sz w:val="22"/>
                <w:szCs w:val="22"/>
                <w:highlight w:val="none"/>
              </w:rPr>
            </w:pPr>
            <w:r>
              <w:rPr>
                <w:sz w:val="20"/>
                <w:highlight w:val="none"/>
                <w:lang w:val="de-DE"/>
              </w:rPr>
              <w:t>2021-N1EMS-2230067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文平</w:t>
            </w:r>
          </w:p>
        </w:tc>
        <w:tc>
          <w:tcPr>
            <w:tcW w:w="1184" w:type="dxa"/>
            <w:vAlign w:val="center"/>
          </w:tcPr>
          <w:p>
            <w:pPr>
              <w:snapToGrid w:val="0"/>
              <w:spacing w:line="320" w:lineRule="exact"/>
              <w:ind w:firstLine="442" w:firstLineChars="200"/>
              <w:jc w:val="both"/>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ind w:firstLine="400" w:firstLineChars="200"/>
              <w:jc w:val="both"/>
              <w:rPr>
                <w:sz w:val="20"/>
                <w:highlight w:val="none"/>
                <w:lang w:val="de-DE"/>
              </w:rPr>
            </w:pPr>
            <w:r>
              <w:rPr>
                <w:sz w:val="20"/>
                <w:highlight w:val="none"/>
                <w:lang w:val="de-DE"/>
              </w:rPr>
              <w:t>2019-N1QMS-3093566</w:t>
            </w:r>
            <w:r>
              <w:rPr>
                <w:rFonts w:hint="eastAsia"/>
                <w:sz w:val="20"/>
                <w:highlight w:val="none"/>
                <w:lang w:val="de-DE" w:eastAsia="zh-CN"/>
              </w:rPr>
              <w:t>、</w:t>
            </w:r>
            <w:r>
              <w:rPr>
                <w:sz w:val="20"/>
                <w:highlight w:val="none"/>
                <w:lang w:val="de-DE"/>
              </w:rPr>
              <w:t>2019-N1OHSMS-2093566</w:t>
            </w:r>
          </w:p>
          <w:p>
            <w:pPr>
              <w:snapToGrid w:val="0"/>
              <w:spacing w:line="320" w:lineRule="exact"/>
              <w:ind w:left="1309" w:firstLine="400" w:firstLineChars="200"/>
              <w:jc w:val="both"/>
              <w:rPr>
                <w:b/>
                <w:sz w:val="22"/>
                <w:szCs w:val="22"/>
                <w:highlight w:val="none"/>
              </w:rPr>
            </w:pPr>
            <w:r>
              <w:rPr>
                <w:sz w:val="20"/>
                <w:highlight w:val="none"/>
                <w:lang w:val="de-DE"/>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张心</w:t>
            </w:r>
          </w:p>
        </w:tc>
        <w:tc>
          <w:tcPr>
            <w:tcW w:w="1184" w:type="dxa"/>
            <w:vAlign w:val="center"/>
          </w:tcPr>
          <w:p>
            <w:pPr>
              <w:snapToGrid w:val="0"/>
              <w:spacing w:line="320" w:lineRule="exact"/>
              <w:ind w:firstLine="110" w:firstLineChars="50"/>
              <w:jc w:val="center"/>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snapToGrid w:val="0"/>
              <w:spacing w:line="320" w:lineRule="exact"/>
              <w:ind w:firstLine="1700" w:firstLineChars="850"/>
              <w:jc w:val="both"/>
              <w:rPr>
                <w:b/>
                <w:sz w:val="22"/>
                <w:szCs w:val="22"/>
                <w:highlight w:val="none"/>
              </w:rPr>
            </w:pPr>
            <w:r>
              <w:rPr>
                <w:sz w:val="20"/>
                <w:highlight w:val="none"/>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4"/>
                <w:szCs w:val="24"/>
                <w:lang w:val="en-US" w:eastAsia="zh-CN"/>
              </w:rPr>
              <w:t>2021年11月23日上午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Times New Roman" w:hAnsi="Times New Roman" w:eastAsia="宋体" w:cs="Times New Roman"/>
                <w:sz w:val="24"/>
                <w:szCs w:val="24"/>
                <w:lang w:val="en-US" w:eastAsia="zh-CN"/>
              </w:rPr>
              <w:t>2021年11月23日下午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b/>
                <w:sz w:val="22"/>
                <w:szCs w:val="22"/>
                <w:lang w:eastAsia="zh-CN"/>
              </w:rPr>
              <w:t>：</w:t>
            </w:r>
            <w:r>
              <w:rPr>
                <w:rFonts w:hint="eastAsia"/>
                <w:sz w:val="24"/>
                <w:szCs w:val="24"/>
                <w:lang w:val="en-US" w:eastAsia="zh-CN"/>
              </w:rPr>
              <w:t>2021年11月23日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BA2546"/>
    <w:rsid w:val="521A2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2021-11-22T12:24:41Z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