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0661-2020-QEO-2021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重庆佳坤土地规划有限公司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重庆佳坤土地规划有限公司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重庆市渝中区四新路9号甲单元20-1＃</w:t>
            </w:r>
            <w:bookmarkEnd w:id="6"/>
          </w:p>
        </w:tc>
        <w:tc>
          <w:tcPr>
            <w:tcW w:w="1242" w:type="dxa"/>
            <w:vMerge w:val="restart"/>
            <w:vAlign w:val="center"/>
          </w:tcPr>
          <w:p>
            <w:r>
              <w:rPr>
                <w:rFonts w:hint="eastAsia"/>
              </w:rPr>
              <w:t>邮编</w:t>
            </w:r>
          </w:p>
        </w:tc>
        <w:tc>
          <w:tcPr>
            <w:tcW w:w="1771" w:type="dxa"/>
          </w:tcPr>
          <w:p>
            <w:bookmarkStart w:id="7" w:name="注册邮编"/>
            <w:r>
              <w:t>400015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重庆市渝中区四新路9号甲单元19-1＃19-2＃20-1＃</w:t>
            </w:r>
            <w:bookmarkEnd w:id="8"/>
          </w:p>
        </w:tc>
        <w:tc>
          <w:tcPr>
            <w:tcW w:w="1242" w:type="dxa"/>
            <w:vMerge w:val="continue"/>
            <w:vAlign w:val="center"/>
          </w:tcPr>
          <w:p/>
        </w:tc>
        <w:tc>
          <w:tcPr>
            <w:tcW w:w="1771" w:type="dxa"/>
          </w:tcPr>
          <w:p>
            <w:bookmarkStart w:id="9" w:name="办公邮编"/>
            <w:r>
              <w:t>400015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vAlign w:val="center"/>
          </w:tcPr>
          <w:p>
            <w:r>
              <w:rPr>
                <w:rFonts w:hint="eastAsia"/>
              </w:rPr>
              <w:t>联系人</w:t>
            </w:r>
          </w:p>
        </w:tc>
        <w:tc>
          <w:tcPr>
            <w:tcW w:w="1552" w:type="dxa"/>
          </w:tcPr>
          <w:p>
            <w:bookmarkStart w:id="10" w:name="联系人"/>
            <w:r>
              <w:t>张祥慧</w:t>
            </w:r>
            <w:bookmarkEnd w:id="10"/>
          </w:p>
        </w:tc>
        <w:tc>
          <w:tcPr>
            <w:tcW w:w="1313" w:type="dxa"/>
            <w:vAlign w:val="center"/>
          </w:tcPr>
          <w:p>
            <w:r>
              <w:rPr>
                <w:rFonts w:hint="eastAsia"/>
              </w:rPr>
              <w:t>电话.</w:t>
            </w:r>
          </w:p>
        </w:tc>
        <w:tc>
          <w:tcPr>
            <w:tcW w:w="2180" w:type="dxa"/>
            <w:vAlign w:val="center"/>
          </w:tcPr>
          <w:p>
            <w:bookmarkStart w:id="11" w:name="联系人电话"/>
            <w:r>
              <w:t>023-63895769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李晓华</w:t>
            </w:r>
            <w:bookmarkEnd w:id="13"/>
          </w:p>
        </w:tc>
        <w:tc>
          <w:tcPr>
            <w:tcW w:w="1313" w:type="dxa"/>
            <w:vAlign w:val="center"/>
          </w:tcPr>
          <w:p>
            <w:r>
              <w:rPr>
                <w:rFonts w:hint="eastAsia"/>
              </w:rPr>
              <w:t>管理者代表</w:t>
            </w:r>
          </w:p>
        </w:tc>
        <w:tc>
          <w:tcPr>
            <w:tcW w:w="2180" w:type="dxa"/>
          </w:tcPr>
          <w:p>
            <w:bookmarkStart w:id="14" w:name="管理者代表"/>
            <w:r>
              <w:t>洪宏</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b w:val="0"/>
                <w:bCs/>
                <w:sz w:val="20"/>
              </w:rPr>
            </w:pPr>
            <w:r>
              <w:rPr>
                <w:rFonts w:hint="eastAsia"/>
                <w:b w:val="0"/>
                <w:bCs/>
                <w:sz w:val="20"/>
              </w:rPr>
              <w:t>规划设计流程</w:t>
            </w:r>
            <w:r>
              <w:rPr>
                <w:rFonts w:hint="eastAsia"/>
                <w:b w:val="0"/>
                <w:bCs/>
                <w:sz w:val="20"/>
                <w:lang w:eastAsia="zh-CN"/>
              </w:rPr>
              <w:t>：</w:t>
            </w:r>
            <w:r>
              <w:rPr>
                <w:rFonts w:hint="eastAsia"/>
                <w:b w:val="0"/>
                <w:bCs/>
                <w:sz w:val="20"/>
              </w:rPr>
              <w:t>签订合同→下派任务书→下派计划书→收集项目资料→现场外业调查→土地规划设计→现场复勘→专家评审→设计修改、上报→技术服务→客户验收</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b w:val="0"/>
                <w:bCs/>
                <w:sz w:val="20"/>
              </w:rPr>
            </w:pPr>
            <w:r>
              <w:rPr>
                <w:rFonts w:hint="eastAsia" w:ascii="宋体" w:hAnsi="宋体"/>
                <w:szCs w:val="21"/>
                <w:lang w:eastAsia="zh-CN"/>
              </w:rPr>
              <w:t>地形测量</w:t>
            </w:r>
            <w:r>
              <w:rPr>
                <w:rFonts w:hint="eastAsia" w:ascii="宋体" w:hAnsi="宋体"/>
                <w:szCs w:val="21"/>
                <w:lang w:val="en-US" w:eastAsia="zh-CN"/>
              </w:rPr>
              <w:t>流程：</w:t>
            </w:r>
            <w:r>
              <w:rPr>
                <w:rFonts w:hint="eastAsia"/>
                <w:b w:val="0"/>
                <w:bCs/>
                <w:sz w:val="20"/>
              </w:rPr>
              <w:t>签订合同→下派任务书→下派计划书→收集项目资料→现场勘测→内业处理→现场复勘→内审→专家评审→修改、上报→勘测报告→客户验收</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2021年11月23日 上午至2021年11月23日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Q：土地利用总体规划及其专项规划的编制、设计（资质许可范围内）；地形测量（资质许可范围内）</w:t>
            </w:r>
          </w:p>
          <w:p>
            <w:r>
              <w:t>O：土地利用总体规划及其专项规划的编制、设计（资质许可范围内）；地形测量（资质许可范围内）所涉及场所相关的职业健康安全管理活动</w:t>
            </w:r>
          </w:p>
          <w:p>
            <w:r>
              <w:t>E：土地利用总体规划及其专项规划的编制、设计（资质许可范围内）；地形测量（资质许可范围内）所涉及场所相关的环境管理活动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Q：34.01.01;34.01.02</w:t>
            </w:r>
          </w:p>
          <w:p>
            <w:r>
              <w:t>O：34.01.01;34.01.02</w:t>
            </w:r>
          </w:p>
          <w:p>
            <w:r>
              <w:t>E：34.01.01;34.01.02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eastAsia="zh-CN"/>
              </w:rPr>
              <w:t>2020</w:t>
            </w:r>
            <w:r>
              <w:rPr>
                <w:rFonts w:hint="eastAsia"/>
                <w:lang w:val="en-US" w:eastAsia="zh-CN"/>
              </w:rPr>
              <w:t>年</w:t>
            </w:r>
            <w:r>
              <w:rPr>
                <w:rFonts w:hint="eastAsia"/>
                <w:lang w:eastAsia="zh-CN"/>
              </w:rPr>
              <w:t>3</w:t>
            </w:r>
            <w:r>
              <w:rPr>
                <w:rFonts w:hint="eastAsia"/>
                <w:lang w:val="en-US" w:eastAsia="zh-CN"/>
              </w:rPr>
              <w:t>月</w:t>
            </w:r>
            <w:r>
              <w:rPr>
                <w:rFonts w:hint="eastAsia"/>
                <w:lang w:eastAsia="zh-CN"/>
              </w:rPr>
              <w:t>20</w:t>
            </w:r>
            <w:r>
              <w:rPr>
                <w:rFonts w:hint="eastAsia"/>
                <w:lang w:val="en-US" w:eastAsia="zh-CN"/>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ascii="Times New Roman" w:hAnsi="Times New Roman" w:eastAsia="宋体" w:cs="Times New Roman"/>
                <w:lang w:eastAsia="zh-CN"/>
              </w:rPr>
              <w:t>2020年12月1</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日</w:t>
            </w:r>
            <w:r>
              <w:rPr>
                <w:rFonts w:hint="eastAsia" w:ascii="Times New Roman" w:hAnsi="Times New Roman" w:eastAsia="宋体" w:cs="Times New Roman"/>
                <w:lang w:val="en-US" w:eastAsia="zh-CN"/>
              </w:rPr>
              <w:t>-12日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12</w:t>
            </w:r>
            <w:r>
              <w:rPr>
                <w:rFonts w:hint="eastAsia"/>
              </w:rPr>
              <w:t>月</w:t>
            </w:r>
            <w:r>
              <w:rPr>
                <w:rFonts w:hint="eastAsia"/>
                <w:lang w:val="en-US" w:eastAsia="zh-CN"/>
              </w:rPr>
              <w:t>23</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重庆佳坤土地规划有限公司</w:t>
            </w:r>
            <w:r>
              <w:rPr>
                <w:rFonts w:hint="eastAsia"/>
                <w:sz w:val="21"/>
                <w:szCs w:val="21"/>
                <w:lang w:val="en-US" w:eastAsia="zh-CN"/>
              </w:rPr>
              <w:t>/</w:t>
            </w:r>
            <w:r>
              <w:rPr>
                <w:rFonts w:asciiTheme="minorEastAsia" w:hAnsiTheme="minorEastAsia" w:eastAsiaTheme="minorEastAsia"/>
                <w:sz w:val="20"/>
              </w:rPr>
              <w:t>重庆市渝中区四新路9号甲单元20-1＃</w:t>
            </w:r>
          </w:p>
        </w:tc>
        <w:tc>
          <w:tcPr>
            <w:tcW w:w="2267" w:type="dxa"/>
          </w:tcPr>
          <w:p>
            <w:pPr>
              <w:rPr>
                <w:rFonts w:hint="eastAsia" w:eastAsiaTheme="minorEastAsia"/>
                <w:highlight w:val="green"/>
                <w:lang w:val="en-US" w:eastAsia="zh-CN"/>
              </w:rPr>
            </w:pPr>
            <w:r>
              <w:rPr>
                <w:rFonts w:asciiTheme="minorEastAsia" w:hAnsiTheme="minorEastAsia" w:eastAsiaTheme="minorEastAsia"/>
                <w:sz w:val="20"/>
                <w:highlight w:val="none"/>
              </w:rPr>
              <w:t>重庆</w:t>
            </w:r>
            <w:r>
              <w:rPr>
                <w:rFonts w:cs="Times New Roman" w:asciiTheme="minorEastAsia" w:hAnsiTheme="minorEastAsia" w:eastAsiaTheme="minorEastAsia"/>
                <w:sz w:val="20"/>
                <w:highlight w:val="none"/>
              </w:rPr>
              <w:t>市渝中区四新路9号甲单元19-1＃19-2＃20-1＃</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rPr>
                <w:sz w:val="20"/>
              </w:rPr>
              <w:t>土地利用总体规划及其专项规划的编制、设计（资质许可范围内）；地形测量（资质许可范围内）</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lang w:eastAsia="ja-JP"/>
              </w:rPr>
            </w:pPr>
            <w:r>
              <w:rPr>
                <w:sz w:val="21"/>
                <w:szCs w:val="21"/>
              </w:rPr>
              <w:t>重庆佳坤土地规划有限公司</w:t>
            </w:r>
            <w:r>
              <w:rPr>
                <w:rFonts w:hint="eastAsia"/>
                <w:sz w:val="21"/>
                <w:szCs w:val="21"/>
                <w:lang w:val="en-US" w:eastAsia="zh-CN"/>
              </w:rPr>
              <w:t>/</w:t>
            </w:r>
            <w:r>
              <w:rPr>
                <w:rFonts w:asciiTheme="minorEastAsia" w:hAnsiTheme="minorEastAsia" w:eastAsiaTheme="minorEastAsia"/>
                <w:sz w:val="20"/>
              </w:rPr>
              <w:t>重庆市渝中区四新路9号甲单元20-1＃</w:t>
            </w:r>
          </w:p>
        </w:tc>
        <w:tc>
          <w:tcPr>
            <w:tcW w:w="2267" w:type="dxa"/>
            <w:vAlign w:val="top"/>
          </w:tcPr>
          <w:p>
            <w:pPr>
              <w:rPr>
                <w:highlight w:val="green"/>
                <w:lang w:eastAsia="ja-JP"/>
              </w:rPr>
            </w:pPr>
            <w:r>
              <w:rPr>
                <w:rFonts w:asciiTheme="minorEastAsia" w:hAnsiTheme="minorEastAsia" w:eastAsiaTheme="minorEastAsia"/>
                <w:sz w:val="20"/>
                <w:highlight w:val="none"/>
              </w:rPr>
              <w:t>重庆</w:t>
            </w:r>
            <w:r>
              <w:rPr>
                <w:rFonts w:cs="Times New Roman" w:asciiTheme="minorEastAsia" w:hAnsiTheme="minorEastAsia" w:eastAsiaTheme="minorEastAsia"/>
                <w:sz w:val="20"/>
                <w:highlight w:val="none"/>
              </w:rPr>
              <w:t>市渝中区四新路9号甲单元19-1＃19-2＃20-1＃</w:t>
            </w:r>
          </w:p>
        </w:tc>
        <w:tc>
          <w:tcPr>
            <w:tcW w:w="571" w:type="dxa"/>
            <w:vAlign w:val="center"/>
          </w:tcPr>
          <w:p>
            <w:pPr>
              <w:rPr>
                <w:lang w:eastAsia="ja-JP"/>
              </w:rPr>
            </w:pPr>
            <w:r>
              <w:rPr>
                <w:rFonts w:hint="eastAsia"/>
                <w:lang w:val="en-US" w:eastAsia="zh-CN"/>
              </w:rPr>
              <w:t>25</w:t>
            </w:r>
          </w:p>
        </w:tc>
        <w:tc>
          <w:tcPr>
            <w:tcW w:w="2803" w:type="dxa"/>
            <w:vAlign w:val="center"/>
          </w:tcPr>
          <w:p>
            <w:pPr>
              <w:rPr>
                <w:lang w:eastAsia="ja-JP"/>
              </w:rPr>
            </w:pPr>
            <w:r>
              <w:rPr>
                <w:sz w:val="20"/>
              </w:rPr>
              <w:t>土地利用总体规划及其专项规划的编制、设计（资质许可范围内）；地形测量（资质许可范围内）所涉及场所相关的环境管理活动</w:t>
            </w: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lang w:eastAsia="ja-JP"/>
              </w:rPr>
            </w:pPr>
            <w:r>
              <w:rPr>
                <w:sz w:val="21"/>
                <w:szCs w:val="21"/>
              </w:rPr>
              <w:t>重庆佳坤土地规划有限公司</w:t>
            </w:r>
            <w:r>
              <w:rPr>
                <w:rFonts w:hint="eastAsia"/>
                <w:sz w:val="21"/>
                <w:szCs w:val="21"/>
                <w:lang w:val="en-US" w:eastAsia="zh-CN"/>
              </w:rPr>
              <w:t>/</w:t>
            </w:r>
            <w:r>
              <w:rPr>
                <w:rFonts w:asciiTheme="minorEastAsia" w:hAnsiTheme="minorEastAsia" w:eastAsiaTheme="minorEastAsia"/>
                <w:sz w:val="20"/>
              </w:rPr>
              <w:t>重庆市渝中区四新路9号甲单元20-1＃</w:t>
            </w:r>
          </w:p>
        </w:tc>
        <w:tc>
          <w:tcPr>
            <w:tcW w:w="2267" w:type="dxa"/>
            <w:vAlign w:val="top"/>
          </w:tcPr>
          <w:p>
            <w:pPr>
              <w:rPr>
                <w:highlight w:val="green"/>
                <w:lang w:eastAsia="ja-JP"/>
              </w:rPr>
            </w:pPr>
            <w:r>
              <w:rPr>
                <w:rFonts w:asciiTheme="minorEastAsia" w:hAnsiTheme="minorEastAsia" w:eastAsiaTheme="minorEastAsia"/>
                <w:sz w:val="20"/>
                <w:highlight w:val="none"/>
              </w:rPr>
              <w:t>重庆</w:t>
            </w:r>
            <w:r>
              <w:rPr>
                <w:rFonts w:cs="Times New Roman" w:asciiTheme="minorEastAsia" w:hAnsiTheme="minorEastAsia" w:eastAsiaTheme="minorEastAsia"/>
                <w:sz w:val="20"/>
                <w:highlight w:val="none"/>
              </w:rPr>
              <w:t>市渝中区四新路9号甲单元19-1＃19-2＃20-1＃</w:t>
            </w:r>
          </w:p>
        </w:tc>
        <w:tc>
          <w:tcPr>
            <w:tcW w:w="571" w:type="dxa"/>
            <w:vAlign w:val="center"/>
          </w:tcPr>
          <w:p>
            <w:pPr>
              <w:rPr>
                <w:lang w:eastAsia="ja-JP"/>
              </w:rPr>
            </w:pPr>
            <w:r>
              <w:rPr>
                <w:rFonts w:hint="eastAsia"/>
                <w:lang w:val="en-US" w:eastAsia="zh-CN"/>
              </w:rPr>
              <w:t>25</w:t>
            </w:r>
          </w:p>
        </w:tc>
        <w:tc>
          <w:tcPr>
            <w:tcW w:w="2803" w:type="dxa"/>
            <w:vAlign w:val="center"/>
          </w:tcPr>
          <w:p>
            <w:pPr>
              <w:rPr>
                <w:lang w:eastAsia="ja-JP"/>
              </w:rPr>
            </w:pPr>
            <w:r>
              <w:rPr>
                <w:sz w:val="20"/>
              </w:rPr>
              <w:t>土地利用总体规划及其专项规划的编制、设计（资质许可范围内）；地形测量（资质许可范围内）所涉及场所相关的职业健康安全管理活动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2021-N1OHSMS-2230067</w:t>
            </w:r>
          </w:p>
          <w:p>
            <w:r>
              <w:t>2021-N1EMS-2230067</w:t>
            </w:r>
          </w:p>
        </w:tc>
        <w:tc>
          <w:tcPr>
            <w:tcW w:w="2179" w:type="dxa"/>
            <w:vAlign w:val="center"/>
          </w:tcPr>
          <w:p>
            <w:r>
              <w:t>O:34.01.01,34.01.02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Q:34.01.01,34.01.02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组员</w:t>
            </w:r>
          </w:p>
        </w:tc>
        <w:tc>
          <w:tcPr>
            <w:tcW w:w="711" w:type="dxa"/>
            <w:vAlign w:val="center"/>
          </w:tcPr>
          <w:p>
            <w:r>
              <w:t>男</w:t>
            </w:r>
          </w:p>
        </w:tc>
        <w:tc>
          <w:tcPr>
            <w:tcW w:w="3870" w:type="dxa"/>
            <w:vAlign w:val="center"/>
          </w:tcPr>
          <w:p>
            <w:r>
              <w:t>2019-N1QMS-3093566</w:t>
            </w:r>
          </w:p>
          <w:p>
            <w:r>
              <w:t>2019-N1OHSMS-2093566</w:t>
            </w:r>
          </w:p>
          <w:p>
            <w:r>
              <w:t>2021-N1EMS-3093566</w:t>
            </w:r>
          </w:p>
        </w:tc>
        <w:tc>
          <w:tcPr>
            <w:tcW w:w="2179" w:type="dxa"/>
            <w:vAlign w:val="center"/>
          </w:tcPr>
          <w:p>
            <w:r>
              <w:t>Q:34.01.02</w:t>
            </w:r>
          </w:p>
          <w:p>
            <w:r>
              <w:t>O:34.01.01,34.01.02</w:t>
            </w:r>
          </w:p>
          <w:p>
            <w:r>
              <w:t>E:34.01.01,34.01.02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default" w:eastAsia="宋体"/>
                <w:lang w:val="en-US" w:eastAsia="zh-CN"/>
              </w:rPr>
            </w:pPr>
            <w:r>
              <w:rPr>
                <w:rFonts w:hint="eastAsia"/>
                <w:lang w:val="en-US" w:eastAsia="zh-CN"/>
              </w:rPr>
              <w:t>由重庆市</w:t>
            </w:r>
            <w:r>
              <w:rPr>
                <w:rFonts w:hint="eastAsia"/>
              </w:rPr>
              <w:t>江津</w:t>
            </w:r>
            <w:r>
              <w:rPr>
                <w:rFonts w:hint="eastAsia"/>
                <w:lang w:val="en-US" w:eastAsia="zh-CN"/>
              </w:rPr>
              <w:t>区</w:t>
            </w:r>
            <w:r>
              <w:rPr>
                <w:rFonts w:hint="eastAsia"/>
              </w:rPr>
              <w:t>石蟆镇转龙村</w:t>
            </w:r>
            <w:r>
              <w:rPr>
                <w:rFonts w:hint="eastAsia"/>
                <w:lang w:val="en-US" w:eastAsia="zh-CN"/>
              </w:rPr>
              <w:t>变更为</w:t>
            </w:r>
            <w:r>
              <w:rPr>
                <w:rFonts w:hint="eastAsia"/>
              </w:rPr>
              <w:t>重庆市巴南区石龙镇金星村</w:t>
            </w:r>
            <w:r>
              <w:rPr>
                <w:rFonts w:hint="eastAsia"/>
                <w:lang w:eastAsia="zh-CN"/>
              </w:rPr>
              <w:t>（</w:t>
            </w:r>
            <w:r>
              <w:rPr>
                <w:rFonts w:hint="eastAsia"/>
                <w:lang w:val="en-US" w:eastAsia="zh-CN"/>
              </w:rPr>
              <w:t>项目已完成测绘）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上次不</w:t>
            </w:r>
            <w:r>
              <w:rPr>
                <w:rFonts w:hint="eastAsia" w:ascii="Times New Roman" w:hAnsi="Times New Roman" w:eastAsia="宋体" w:cs="Times New Roman"/>
                <w:lang w:val="en-US" w:eastAsia="zh-CN"/>
              </w:rPr>
              <w:t>符合项发生在规划设计部Q8.5.1条款，已完成整改，且无类似情况再次发生。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rPr>
          <w:highlight w:val="none"/>
        </w:rPr>
      </w:pPr>
      <w:r>
        <w:rPr>
          <w:rFonts w:hint="eastAsia"/>
          <w:highlight w:val="none"/>
        </w:rPr>
        <w:t>注1：若一个不符合涉及2个以上管理体系时可在每个体系分别表述</w:t>
      </w:r>
    </w:p>
    <w:p>
      <w:pPr>
        <w:ind w:firstLine="210" w:firstLineChars="100"/>
        <w:rPr>
          <w:highlight w:val="none"/>
        </w:rPr>
      </w:pPr>
      <w:r>
        <w:rPr>
          <w:rFonts w:hint="eastAsia"/>
          <w:highlight w:val="none"/>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土地利用总体规划及其专项规划的编制、设计（资质许可范围内）；地形测量（资质许可范围内）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土地利用总体规划及其专项规划的编制、设计（资质许可范围内）；地形测量（资质许可范围内）所涉及场所相关的环境管理活动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土地利用总体规划及其专项规划的编制、设计（资质许可范围内）；地形测量（资质许可范围内）所涉及场所相关的职业健康安全管理活动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5"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391160</wp:posOffset>
                  </wp:positionH>
                  <wp:positionV relativeFrom="paragraph">
                    <wp:posOffset>64770</wp:posOffset>
                  </wp:positionV>
                  <wp:extent cx="812800" cy="400050"/>
                  <wp:effectExtent l="0" t="0" r="10160" b="11430"/>
                  <wp:wrapNone/>
                  <wp:docPr id="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Times New Roman" w:hAnsi="Times New Roman" w:eastAsia="宋体" w:cs="Times New Roman"/>
                <w:lang w:val="en-US" w:eastAsia="zh-CN"/>
              </w:rPr>
              <w:t>2021.11.23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pStyle w:val="3"/>
              <w:numPr>
                <w:ilvl w:val="0"/>
                <w:numId w:val="0"/>
              </w:numPr>
              <w:spacing w:line="400" w:lineRule="exact"/>
              <w:rPr>
                <w:u w:val="single"/>
              </w:rPr>
            </w:pPr>
            <w:r>
              <w:rPr>
                <w:rFonts w:hint="eastAsia"/>
              </w:rPr>
              <w:t>最高管理者制定了文件化的管理体系方针：</w:t>
            </w:r>
            <w:r>
              <w:rPr>
                <w:rFonts w:hint="eastAsia" w:hAnsi="宋体" w:cs="Times New Roman"/>
                <w:sz w:val="21"/>
                <w:u w:val="single"/>
                <w:lang w:val="en-US" w:eastAsia="zh-CN"/>
              </w:rPr>
              <w:t>公正 公平 科学 合理 优质 高效 责任 专业,诚信求实、顾客满意、致力服务、持续改进、以及认真仔细，快速响应，坚守承诺，唯求满意,为顾客提供优质的服务</w:t>
            </w:r>
            <w:r>
              <w:rPr>
                <w:rFonts w:hint="eastAsia" w:ascii="Times New Roman" w:hAnsi="Times New Roman" w:eastAsia="宋体" w:cs="Times New Roman"/>
                <w:color w:val="000000"/>
                <w:szCs w:val="18"/>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ascii="宋体" w:hAnsi="宋体"/>
                <w:szCs w:val="21"/>
                <w:lang w:val="en-US" w:eastAsia="zh-CN"/>
              </w:rPr>
              <w:t>规划设计部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highlight w:val="none"/>
                    </w:rPr>
                  </w:pPr>
                  <w:r>
                    <w:rPr>
                      <w:rFonts w:hint="eastAsia" w:hAnsi="宋体" w:cs="Times New Roman"/>
                      <w:sz w:val="21"/>
                      <w:lang w:val="en-US" w:eastAsia="zh-CN"/>
                    </w:rPr>
                    <w:t>项目按时完成率≥98%；</w:t>
                  </w:r>
                </w:p>
              </w:tc>
              <w:tc>
                <w:tcPr>
                  <w:tcW w:w="3136" w:type="dxa"/>
                  <w:shd w:val="clear" w:color="auto" w:fill="auto"/>
                  <w:vAlign w:val="top"/>
                </w:tcPr>
                <w:p>
                  <w:pPr>
                    <w:widowControl/>
                    <w:spacing w:before="40"/>
                    <w:jc w:val="left"/>
                    <w:rPr>
                      <w:rFonts w:hint="eastAsia" w:ascii="Times New Roman" w:hAnsi="宋体" w:eastAsia="宋体" w:cs="Times New Roman"/>
                      <w:sz w:val="21"/>
                      <w:lang w:val="en-GB" w:eastAsia="zh-CN"/>
                    </w:rPr>
                  </w:pPr>
                  <w:r>
                    <w:rPr>
                      <w:rFonts w:hint="eastAsia" w:ascii="Times New Roman" w:hAnsi="宋体" w:eastAsia="宋体" w:cs="Times New Roman"/>
                      <w:sz w:val="21"/>
                      <w:lang w:val="en-US" w:eastAsia="zh-CN"/>
                    </w:rPr>
                    <w:t>项目按时完成数/项目计划总数*100%</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ascii="宋体" w:hAnsi="宋体"/>
                      <w:szCs w:val="21"/>
                      <w:lang w:val="en-US" w:eastAsia="zh-CN"/>
                    </w:rPr>
                    <w:t>规划设计部</w:t>
                  </w:r>
                </w:p>
              </w:tc>
              <w:tc>
                <w:tcPr>
                  <w:tcW w:w="1774" w:type="dxa"/>
                  <w:shd w:val="clear" w:color="auto" w:fill="auto"/>
                  <w:vAlign w:val="top"/>
                </w:tcPr>
                <w:p>
                  <w:pPr>
                    <w:widowControl/>
                    <w:spacing w:before="40"/>
                    <w:jc w:val="left"/>
                    <w:rPr>
                      <w:rFonts w:hint="default" w:ascii="Times New Roman" w:hAnsi="宋体" w:eastAsia="宋体" w:cs="Times New Roman"/>
                      <w:sz w:val="21"/>
                      <w:lang w:val="en-US" w:eastAsia="zh-CN"/>
                    </w:rPr>
                  </w:pPr>
                  <w:r>
                    <w:rPr>
                      <w:rFonts w:hint="eastAsia" w:ascii="Times New Roman" w:hAnsi="宋体" w:eastAsia="宋体" w:cs="Times New Roman"/>
                      <w:sz w:val="21"/>
                      <w:lang w:val="en-US" w:eastAsia="zh-CN"/>
                    </w:rPr>
                    <w:t>98.</w:t>
                  </w:r>
                  <w:r>
                    <w:rPr>
                      <w:rFonts w:hint="eastAsia" w:hAnsi="宋体" w:cs="Times New Roman"/>
                      <w:sz w:val="21"/>
                      <w:lang w:val="en-US" w:eastAsia="zh-CN"/>
                    </w:rPr>
                    <w:t>5</w:t>
                  </w:r>
                  <w:r>
                    <w:rPr>
                      <w:rFonts w:hint="eastAsia" w:ascii="Times New Roman" w:hAnsi="宋体" w:eastAsia="宋体" w:cs="Times New Roman"/>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highlight w:val="none"/>
                    </w:rPr>
                  </w:pPr>
                  <w:r>
                    <w:rPr>
                      <w:rFonts w:hint="eastAsia" w:hAnsi="宋体" w:cs="Times New Roman"/>
                      <w:sz w:val="21"/>
                      <w:lang w:val="en-US" w:eastAsia="zh-CN"/>
                    </w:rPr>
                    <w:t>顾客满意度≥90%；</w:t>
                  </w:r>
                </w:p>
              </w:tc>
              <w:tc>
                <w:tcPr>
                  <w:tcW w:w="3136" w:type="dxa"/>
                  <w:shd w:val="clear" w:color="auto" w:fill="auto"/>
                  <w:vAlign w:val="top"/>
                </w:tcPr>
                <w:p>
                  <w:pPr>
                    <w:widowControl/>
                    <w:spacing w:before="40"/>
                    <w:jc w:val="left"/>
                    <w:rPr>
                      <w:rFonts w:hint="eastAsia" w:ascii="Times New Roman" w:hAnsi="宋体" w:eastAsia="宋体" w:cs="Times New Roman"/>
                      <w:sz w:val="21"/>
                      <w:lang w:val="en-US" w:eastAsia="zh-CN"/>
                    </w:rPr>
                  </w:pPr>
                  <w:r>
                    <w:rPr>
                      <w:rFonts w:hint="eastAsia" w:ascii="Times New Roman" w:hAnsi="宋体" w:eastAsia="宋体" w:cs="Times New Roman"/>
                      <w:sz w:val="21"/>
                      <w:lang w:val="en-US" w:eastAsia="zh-CN"/>
                    </w:rPr>
                    <w:t>顾客满意度=∑n1+n2+n3+……+ni/n×100%</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eastAsia="宋体"/>
                      <w:highlight w:val="none"/>
                      <w:lang w:val="en-US" w:eastAsia="zh-CN"/>
                    </w:rPr>
                    <w:t>业务部</w:t>
                  </w:r>
                </w:p>
              </w:tc>
              <w:tc>
                <w:tcPr>
                  <w:tcW w:w="1774" w:type="dxa"/>
                  <w:shd w:val="clear" w:color="auto" w:fill="auto"/>
                  <w:vAlign w:val="top"/>
                </w:tcPr>
                <w:p>
                  <w:pPr>
                    <w:widowControl/>
                    <w:spacing w:before="40"/>
                    <w:jc w:val="left"/>
                    <w:rPr>
                      <w:rFonts w:hint="default" w:ascii="Times New Roman" w:hAnsi="宋体" w:eastAsia="宋体" w:cs="Times New Roman"/>
                      <w:sz w:val="21"/>
                      <w:lang w:val="en-US" w:eastAsia="zh-CN"/>
                    </w:rPr>
                  </w:pPr>
                  <w:r>
                    <w:rPr>
                      <w:rFonts w:hint="eastAsia" w:ascii="Times New Roman" w:hAnsi="宋体" w:eastAsia="宋体" w:cs="Times New Roman"/>
                      <w:sz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numPr>
                      <w:ilvl w:val="0"/>
                      <w:numId w:val="0"/>
                    </w:numPr>
                    <w:spacing w:line="360" w:lineRule="auto"/>
                    <w:ind w:left="0" w:leftChars="0" w:firstLine="0" w:firstLineChars="0"/>
                    <w:outlineLvl w:val="0"/>
                    <w:rPr>
                      <w:highlight w:val="none"/>
                    </w:rPr>
                  </w:pPr>
                  <w:r>
                    <w:rPr>
                      <w:rFonts w:hint="eastAsia" w:hAnsi="宋体" w:cs="Times New Roman"/>
                      <w:sz w:val="21"/>
                      <w:lang w:val="en-US" w:eastAsia="zh-CN"/>
                    </w:rPr>
                    <w:t>项目一次评审通过率≥98%；</w:t>
                  </w:r>
                </w:p>
              </w:tc>
              <w:tc>
                <w:tcPr>
                  <w:tcW w:w="3136" w:type="dxa"/>
                  <w:shd w:val="clear" w:color="auto" w:fill="auto"/>
                  <w:vAlign w:val="top"/>
                </w:tcPr>
                <w:p>
                  <w:pPr>
                    <w:widowControl/>
                    <w:spacing w:before="40"/>
                    <w:jc w:val="left"/>
                    <w:rPr>
                      <w:rFonts w:hint="eastAsia" w:ascii="Times New Roman" w:hAnsi="宋体" w:eastAsia="宋体" w:cs="Times New Roman"/>
                      <w:sz w:val="21"/>
                      <w:lang w:val="en-US" w:eastAsia="zh-CN"/>
                    </w:rPr>
                  </w:pPr>
                  <w:r>
                    <w:rPr>
                      <w:rFonts w:hint="eastAsia" w:ascii="Times New Roman" w:hAnsi="宋体" w:eastAsia="宋体" w:cs="Times New Roman"/>
                      <w:sz w:val="21"/>
                      <w:lang w:val="en-US" w:eastAsia="zh-CN"/>
                    </w:rPr>
                    <w:t>项目评审通过数/项目评审总数*100%</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r>
                    <w:rPr>
                      <w:rFonts w:hint="eastAsia" w:ascii="宋体" w:hAnsi="宋体"/>
                      <w:szCs w:val="21"/>
                      <w:lang w:val="en-US" w:eastAsia="zh-CN"/>
                    </w:rPr>
                    <w:t>规划设计部</w:t>
                  </w:r>
                </w:p>
              </w:tc>
              <w:tc>
                <w:tcPr>
                  <w:tcW w:w="1774" w:type="dxa"/>
                  <w:shd w:val="clear" w:color="auto" w:fill="auto"/>
                  <w:vAlign w:val="top"/>
                </w:tcPr>
                <w:p>
                  <w:pPr>
                    <w:widowControl/>
                    <w:spacing w:before="40"/>
                    <w:jc w:val="left"/>
                    <w:rPr>
                      <w:rFonts w:hint="default" w:ascii="Times New Roman" w:hAnsi="宋体" w:eastAsia="宋体" w:cs="Times New Roman"/>
                      <w:sz w:val="21"/>
                      <w:lang w:val="en-US" w:eastAsia="zh-CN"/>
                    </w:rPr>
                  </w:pPr>
                  <w:r>
                    <w:rPr>
                      <w:rFonts w:hint="eastAsia" w:ascii="Times New Roman" w:hAnsi="宋体" w:eastAsia="宋体" w:cs="Times New Roman"/>
                      <w:sz w:val="21"/>
                      <w:lang w:val="en-US" w:eastAsia="zh-CN"/>
                    </w:rPr>
                    <w:t>98.</w:t>
                  </w:r>
                  <w:r>
                    <w:rPr>
                      <w:rFonts w:hint="eastAsia" w:hAnsi="宋体" w:cs="Times New Roman"/>
                      <w:sz w:val="21"/>
                      <w:lang w:val="en-US" w:eastAsia="zh-CN"/>
                    </w:rPr>
                    <w:t>5</w:t>
                  </w:r>
                  <w:r>
                    <w:rPr>
                      <w:rFonts w:hint="eastAsia" w:ascii="Times New Roman" w:hAnsi="宋体" w:eastAsia="宋体" w:cs="Times New Roman"/>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500</w:t>
            </w:r>
            <w:r>
              <w:rPr>
                <w:rFonts w:hint="eastAsia"/>
                <w:highlight w:val="none"/>
              </w:rPr>
              <w:t>平方米；</w:t>
            </w:r>
            <w:r>
              <w:rPr>
                <w:rFonts w:hint="eastAsia"/>
                <w:highlight w:val="none"/>
                <w:lang w:val="en-US" w:eastAsia="zh-CN"/>
              </w:rPr>
              <w:t>办公区域</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eastAsia="宋体" w:cs="宋体"/>
                <w:kern w:val="0"/>
                <w:sz w:val="21"/>
                <w:szCs w:val="21"/>
                <w:highlight w:val="none"/>
                <w:lang w:eastAsia="zh-CN"/>
              </w:rPr>
            </w:pPr>
            <w:r>
              <w:rPr>
                <w:rFonts w:hint="eastAsia"/>
                <w:highlight w:val="none"/>
              </w:rPr>
              <w:t>主要生产设备有：</w:t>
            </w:r>
            <w:r>
              <w:rPr>
                <w:rFonts w:hint="eastAsia" w:ascii="宋体" w:hAnsi="宋体" w:cs="宋体"/>
                <w:szCs w:val="21"/>
                <w:highlight w:val="none"/>
                <w:u w:val="single"/>
              </w:rPr>
              <w:t>电脑</w:t>
            </w:r>
            <w:r>
              <w:rPr>
                <w:rFonts w:hint="eastAsia" w:ascii="宋体" w:hAnsi="宋体" w:cs="宋体"/>
                <w:szCs w:val="21"/>
                <w:highlight w:val="none"/>
                <w:u w:val="single"/>
                <w:lang w:eastAsia="zh-CN"/>
              </w:rPr>
              <w:t>、</w:t>
            </w:r>
            <w:r>
              <w:rPr>
                <w:rFonts w:hint="eastAsia"/>
                <w:szCs w:val="21"/>
                <w:highlight w:val="none"/>
                <w:u w:val="single"/>
              </w:rPr>
              <w:t>GNSS接收机、全站仪</w:t>
            </w:r>
            <w:r>
              <w:rPr>
                <w:rFonts w:hint="eastAsia" w:ascii="宋体" w:hAnsi="宋体" w:cs="宋体"/>
                <w:szCs w:val="21"/>
                <w:highlight w:val="none"/>
                <w:u w:val="single"/>
                <w:lang w:eastAsia="zh-CN"/>
              </w:rPr>
              <w:t>及</w:t>
            </w:r>
            <w:r>
              <w:rPr>
                <w:rFonts w:hint="eastAsia" w:ascii="宋体" w:hAnsi="宋体" w:cs="宋体"/>
                <w:szCs w:val="21"/>
                <w:highlight w:val="none"/>
                <w:u w:val="single"/>
              </w:rPr>
              <w:t>办公设备等</w:t>
            </w:r>
            <w:r>
              <w:rPr>
                <w:rFonts w:hint="eastAsia" w:ascii="宋体" w:hAnsi="宋体" w:cs="宋体"/>
                <w:kern w:val="0"/>
                <w:sz w:val="21"/>
                <w:szCs w:val="21"/>
                <w:highlight w:val="none"/>
                <w:u w:val="single"/>
                <w:lang w:eastAsia="zh-CN"/>
              </w:rPr>
              <w:t>。</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rFonts w:hint="default"/>
                <w:lang w:val="en-US"/>
              </w:rPr>
            </w:pPr>
            <w:r>
              <w:rPr>
                <w:rFonts w:hint="eastAsia"/>
              </w:rPr>
              <w:t>国家强检的计量器具有：GNSS接收机、全站仪</w:t>
            </w:r>
            <w:r>
              <w:rPr>
                <w:rFonts w:hint="eastAsia"/>
                <w:lang w:val="en-US" w:eastAsia="zh-CN"/>
              </w:rPr>
              <w:t>等</w:t>
            </w:r>
          </w:p>
          <w:p>
            <w:pPr>
              <w:shd w:val="clear" w:color="auto" w:fill="C7DAF1" w:themeFill="text2" w:themeFillTint="32"/>
              <w:rPr>
                <w:u w:val="single"/>
              </w:rPr>
            </w:pPr>
            <w:r>
              <w:rPr>
                <w:rFonts w:hint="eastAsia"/>
              </w:rPr>
              <w:t>计量器具管理：</w:t>
            </w:r>
            <w:r>
              <w:rPr>
                <w:rFonts w:hint="eastAsia"/>
                <w:lang w:eastAsia="zh-CN"/>
              </w:rPr>
              <w:t>■</w:t>
            </w:r>
            <w:r>
              <w:rPr>
                <w:rFonts w:hint="eastAsia"/>
              </w:rPr>
              <w:t xml:space="preserve">进行了定期校准/检定  </w:t>
            </w:r>
            <w:r>
              <w:rPr>
                <w:rFonts w:hint="eastAsia"/>
                <w:lang w:eastAsia="zh-CN"/>
              </w:rPr>
              <w:t>□</w:t>
            </w:r>
            <w:r>
              <w:rPr>
                <w:rFonts w:hint="eastAsia"/>
              </w:rPr>
              <w:t>未进行定期校准/检定的有：</w:t>
            </w:r>
            <w:r>
              <w:rPr>
                <w:rFonts w:hint="eastAsia"/>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16"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rPr>
                <w:highlight w:val="none"/>
              </w:rPr>
            </w:pPr>
            <w:r>
              <w:rPr>
                <w:rFonts w:hint="eastAsia"/>
                <w:highlight w:val="none"/>
              </w:rPr>
              <w:t>对国家规定持证上岗的人员资质进行了有效的管理。</w:t>
            </w:r>
          </w:p>
          <w:p>
            <w:pPr>
              <w:shd w:val="clear" w:color="auto" w:fill="C7DAF1" w:themeFill="text2"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pPr>
              <w:shd w:val="clear" w:color="auto" w:fill="C7DAF1" w:themeFill="text2" w:themeFillTint="32"/>
            </w:pPr>
            <w:r>
              <w:rPr>
                <w:rFonts w:hint="eastAsia"/>
                <w:highlight w:val="none"/>
              </w:rPr>
              <w:t>特种设备作业人员：</w:t>
            </w:r>
            <w:r>
              <w:rPr>
                <w:rFonts w:hint="eastAsia"/>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rPr>
                <w:highlight w:val="none"/>
              </w:rPr>
            </w:pPr>
            <w:r>
              <w:rPr>
                <w:rFonts w:hint="eastAsia"/>
              </w:rPr>
              <w:t xml:space="preserve">产品和服务要求为：  </w:t>
            </w:r>
            <w:r>
              <w:rPr>
                <w:rFonts w:hint="eastAsia" w:ascii="Wingdings" w:hAnsi="Wingdings"/>
                <w:highlight w:val="none"/>
                <w:lang w:eastAsia="zh-CN"/>
              </w:rPr>
              <w:t>■</w:t>
            </w:r>
            <w:r>
              <w:rPr>
                <w:rFonts w:hint="eastAsia"/>
                <w:highlight w:val="none"/>
              </w:rPr>
              <w:t xml:space="preserve">外来标准 </w:t>
            </w:r>
            <w:r>
              <w:rPr>
                <w:rFonts w:hint="eastAsia" w:ascii="Wingdings" w:hAnsi="Wingdings"/>
                <w:highlight w:val="none"/>
                <w:lang w:eastAsia="zh-CN"/>
              </w:rPr>
              <w:t>□</w:t>
            </w:r>
            <w:r>
              <w:rPr>
                <w:rFonts w:hint="eastAsia"/>
                <w:highlight w:val="none"/>
              </w:rPr>
              <w:t xml:space="preserve">企业标准 </w:t>
            </w:r>
            <w:r>
              <w:rPr>
                <w:rFonts w:hint="eastAsia"/>
                <w:highlight w:val="none"/>
                <w:lang w:eastAsia="zh-CN"/>
              </w:rPr>
              <w:t>■</w:t>
            </w:r>
            <w:r>
              <w:rPr>
                <w:rFonts w:hint="eastAsia"/>
                <w:highlight w:val="none"/>
              </w:rPr>
              <w:t xml:space="preserve">顾客要求  </w:t>
            </w:r>
            <w:r>
              <w:rPr>
                <w:rFonts w:hint="eastAsia" w:ascii="Wingdings" w:hAnsi="Wingdings"/>
                <w:highlight w:val="none"/>
                <w:lang w:eastAsia="zh-CN"/>
              </w:rPr>
              <w:t>□</w:t>
            </w:r>
            <w:r>
              <w:rPr>
                <w:rFonts w:hint="eastAsia"/>
                <w:highlight w:val="none"/>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u w:val="single"/>
              </w:rPr>
            </w:pPr>
            <w:r>
              <w:rPr>
                <w:rFonts w:hint="eastAsia"/>
              </w:rPr>
              <w:t>审核期间内设计和开发新产品/项目名称</w:t>
            </w:r>
            <w:r>
              <w:rPr>
                <w:rFonts w:hint="eastAsia" w:eastAsia="宋体"/>
              </w:rPr>
              <w:t>：</w:t>
            </w:r>
            <w:r>
              <w:rPr>
                <w:rFonts w:hint="eastAsia" w:eastAsia="宋体"/>
                <w:sz w:val="21"/>
                <w:szCs w:val="21"/>
                <w:u w:val="single"/>
                <w:lang w:val="en-US" w:eastAsia="zh-CN"/>
              </w:rPr>
              <w:t>重庆市长寿区云集镇土地利用总体</w:t>
            </w:r>
            <w:r>
              <w:rPr>
                <w:rFonts w:hint="default"/>
                <w:u w:val="single"/>
                <w:lang w:val="en-US" w:eastAsia="zh-CN"/>
              </w:rPr>
              <w:t>规划</w:t>
            </w:r>
            <w:r>
              <w:rPr>
                <w:rFonts w:hint="eastAsia"/>
                <w:u w:val="single"/>
                <w:lang w:val="en-US" w:eastAsia="zh-CN"/>
              </w:rPr>
              <w:t>局部调整项目。</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土地利用总体规划及其专项规划的编制、设计（资质许可范围内）；地形测量（资质许可范围内）</w:t>
                  </w:r>
                </w:p>
              </w:tc>
              <w:tc>
                <w:tcPr>
                  <w:tcW w:w="3665" w:type="dxa"/>
                </w:tcPr>
                <w:p>
                  <w:pPr>
                    <w:shd w:val="clear" w:color="auto" w:fill="C7DAF1" w:themeFill="text2" w:themeFillTint="32"/>
                    <w:jc w:val="left"/>
                    <w:rPr>
                      <w:rFonts w:hint="default" w:eastAsia="宋体"/>
                      <w:u w:val="none"/>
                      <w:lang w:val="en-US" w:eastAsia="zh-CN"/>
                    </w:rPr>
                  </w:pPr>
                  <w:r>
                    <w:rPr>
                      <w:rFonts w:hint="eastAsia" w:eastAsia="宋体"/>
                      <w:u w:val="none"/>
                      <w:lang w:val="en-US" w:eastAsia="zh-CN"/>
                    </w:rPr>
                    <w:t>设计、测绘、报告、评审等</w:t>
                  </w:r>
                </w:p>
              </w:tc>
              <w:tc>
                <w:tcPr>
                  <w:tcW w:w="3265" w:type="dxa"/>
                </w:tcPr>
                <w:p>
                  <w:pPr>
                    <w:shd w:val="clear" w:color="auto" w:fill="C7DAF1" w:themeFill="text2" w:themeFillTint="32"/>
                    <w:jc w:val="left"/>
                    <w:rPr>
                      <w:rFonts w:hint="default" w:eastAsiaTheme="minorEastAsia"/>
                      <w:u w:val="none"/>
                      <w:lang w:val="en-US" w:eastAsia="zh-CN"/>
                    </w:rPr>
                  </w:pPr>
                  <w:r>
                    <w:rPr>
                      <w:rFonts w:hint="eastAsia" w:eastAsiaTheme="minorEastAsia"/>
                      <w:u w:val="none"/>
                      <w:lang w:val="en-US" w:eastAsia="zh-CN"/>
                    </w:rPr>
                    <w:t>准确性、及时性等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w:t>
            </w:r>
            <w:r>
              <w:rPr>
                <w:rFonts w:hint="eastAsia" w:ascii="Times New Roman" w:hAnsi="Times New Roman" w:eastAsia="宋体" w:cs="Times New Roman"/>
              </w:rPr>
              <w:t>程：</w:t>
            </w:r>
            <w:r>
              <w:rPr>
                <w:rFonts w:hint="eastAsia" w:ascii="Times New Roman" w:hAnsi="Times New Roman" w:eastAsia="宋体" w:cs="Times New Roman"/>
                <w:u w:val="single"/>
              </w:rPr>
              <w:t xml:space="preserve"> 土地规划设计过</w:t>
            </w:r>
            <w:r>
              <w:rPr>
                <w:rFonts w:hint="eastAsia" w:cs="Times New Roman"/>
                <w:u w:val="single"/>
                <w:lang w:val="en-US" w:eastAsia="zh-CN"/>
              </w:rPr>
              <w:t>程</w:t>
            </w:r>
            <w:r>
              <w:rPr>
                <w:rFonts w:hint="eastAsia" w:ascii="Times New Roman" w:hAnsi="Times New Roman" w:eastAsia="宋体" w:cs="Times New Roman"/>
                <w:u w:val="single"/>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 xml:space="preserve">通过年度策划于 </w:t>
            </w:r>
            <w:r>
              <w:rPr>
                <w:rFonts w:hint="eastAsia"/>
                <w:lang w:val="en-US" w:eastAsia="zh-CN"/>
              </w:rPr>
              <w:t>2021</w:t>
            </w:r>
            <w:r>
              <w:rPr>
                <w:rFonts w:hint="eastAsia"/>
              </w:rPr>
              <w:t xml:space="preserve"> 年 </w:t>
            </w:r>
            <w:r>
              <w:rPr>
                <w:rFonts w:hint="eastAsia"/>
                <w:lang w:val="en-US" w:eastAsia="zh-CN"/>
              </w:rPr>
              <w:t>8</w:t>
            </w:r>
            <w:r>
              <w:rPr>
                <w:rFonts w:hint="eastAsia"/>
              </w:rPr>
              <w:t xml:space="preserve">月 </w:t>
            </w:r>
            <w:r>
              <w:rPr>
                <w:rFonts w:hint="eastAsia"/>
                <w:lang w:val="en-US" w:eastAsia="zh-CN"/>
              </w:rPr>
              <w:t>10日</w:t>
            </w:r>
            <w:r>
              <w:rPr>
                <w:rFonts w:hint="eastAsia"/>
              </w:rPr>
              <w:t xml:space="preserve">实施了质量管理体系内部审核，对质量管理体系的符合性和有效性进行了审核。内审发现的 </w:t>
            </w:r>
            <w:r>
              <w:rPr>
                <w:rFonts w:hint="eastAsia"/>
                <w:lang w:val="en-US" w:eastAsia="zh-CN"/>
              </w:rPr>
              <w:t>1</w:t>
            </w:r>
            <w:r>
              <w:rPr>
                <w:rFonts w:hint="eastAsia"/>
              </w:rPr>
              <w:t xml:space="preserve"> </w:t>
            </w:r>
            <w:r>
              <w:rPr>
                <w:rFonts w:hint="eastAsia"/>
                <w:lang w:val="en-US" w:eastAsia="zh-CN"/>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最高管理者已按策划的时间间隔，在 </w:t>
            </w:r>
            <w:r>
              <w:rPr>
                <w:rFonts w:hint="eastAsia"/>
                <w:lang w:val="en-US" w:eastAsia="zh-CN"/>
              </w:rPr>
              <w:t>2021</w:t>
            </w:r>
            <w:r>
              <w:rPr>
                <w:rFonts w:hint="eastAsia"/>
              </w:rPr>
              <w:t xml:space="preserve"> 年</w:t>
            </w:r>
            <w:r>
              <w:rPr>
                <w:rFonts w:hint="eastAsia"/>
                <w:lang w:val="en-US" w:eastAsia="zh-CN"/>
              </w:rPr>
              <w:t>10</w:t>
            </w:r>
            <w:r>
              <w:rPr>
                <w:rFonts w:hint="eastAsia"/>
              </w:rPr>
              <w:t xml:space="preserve"> 月 </w:t>
            </w:r>
            <w:r>
              <w:rPr>
                <w:rFonts w:hint="eastAsia"/>
                <w:lang w:val="en-US" w:eastAsia="zh-CN"/>
              </w:rPr>
              <w:t>10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pStyle w:val="3"/>
              <w:numPr>
                <w:ilvl w:val="0"/>
                <w:numId w:val="0"/>
              </w:numPr>
              <w:spacing w:line="400" w:lineRule="exact"/>
              <w:rPr>
                <w:u w:val="single"/>
              </w:rPr>
            </w:pPr>
            <w:r>
              <w:rPr>
                <w:rFonts w:hint="eastAsia"/>
              </w:rPr>
              <w:t>最高管理者制定了文件化的管理体系方针：</w:t>
            </w:r>
            <w:r>
              <w:rPr>
                <w:rFonts w:hint="eastAsia"/>
                <w:u w:val="single"/>
                <w:lang w:eastAsia="zh-CN"/>
              </w:rPr>
              <w:t>“</w:t>
            </w:r>
            <w:r>
              <w:rPr>
                <w:rFonts w:hint="eastAsia" w:hAnsi="宋体" w:cs="Times New Roman"/>
                <w:sz w:val="21"/>
                <w:u w:val="single"/>
                <w:lang w:val="en-US" w:eastAsia="zh-CN"/>
              </w:rPr>
              <w:t>以人为本   关爱生命  保护环境  珍惜资源  和谐发展”</w:t>
            </w:r>
            <w:r>
              <w:rPr>
                <w:rFonts w:hint="eastAsia" w:ascii="Times New Roman" w:hAnsi="Times New Roman" w:eastAsia="宋体" w:cs="Times New Roman"/>
                <w:color w:val="000000"/>
                <w:szCs w:val="18"/>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Theme="minorEastAsia"/>
                      <w:lang w:val="en-US" w:eastAsia="zh-CN"/>
                    </w:rPr>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固废排放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噪声排放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b w:val="0"/>
                      <w:bCs/>
                      <w:sz w:val="20"/>
                    </w:rPr>
                    <w:t>资源消耗</w:t>
                  </w:r>
                </w:p>
              </w:tc>
              <w:tc>
                <w:tcPr>
                  <w:tcW w:w="3965"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pPr>
                </w:p>
              </w:tc>
              <w:tc>
                <w:tcPr>
                  <w:tcW w:w="1717" w:type="dxa"/>
                  <w:vAlign w:val="top"/>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pPr>
                </w:p>
              </w:tc>
              <w:tc>
                <w:tcPr>
                  <w:tcW w:w="1717" w:type="dxa"/>
                  <w:vAlign w:val="top"/>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□资源消耗 </w:t>
            </w:r>
            <w:r>
              <w:rPr>
                <w:rFonts w:hint="eastAsia"/>
                <w:lang w:eastAsia="zh-CN"/>
              </w:rPr>
              <w:t>□</w:t>
            </w:r>
            <w:r>
              <w:rPr>
                <w:rFonts w:hint="eastAsia"/>
              </w:rPr>
              <w:t xml:space="preserve">废水排放  </w:t>
            </w:r>
            <w:r>
              <w:rPr>
                <w:rFonts w:hint="eastAsia"/>
                <w:lang w:eastAsia="zh-CN"/>
              </w:rPr>
              <w:t>□</w:t>
            </w:r>
            <w:r>
              <w:rPr>
                <w:rFonts w:hint="eastAsia"/>
              </w:rPr>
              <w:t xml:space="preserve">废气排放 </w:t>
            </w:r>
            <w:r>
              <w:rPr>
                <w:rFonts w:hint="eastAsia"/>
                <w:lang w:eastAsia="zh-CN"/>
              </w:rPr>
              <w:t>□</w:t>
            </w:r>
            <w:r>
              <w:rPr>
                <w:rFonts w:hint="eastAsia"/>
              </w:rPr>
              <w:t xml:space="preserve">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w:t>
            </w:r>
            <w:r>
              <w:rPr>
                <w:rFonts w:hint="eastAsia"/>
                <w:lang w:eastAsia="zh-CN"/>
              </w:rPr>
              <w:t>□</w:t>
            </w:r>
            <w:r>
              <w:rPr>
                <w:rFonts w:hint="eastAsia"/>
              </w:rPr>
              <w:t xml:space="preserve">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lang w:eastAsia="zh-CN"/>
              </w:rPr>
              <w:t>□</w:t>
            </w:r>
            <w:r>
              <w:rPr>
                <w:rFonts w:hint="eastAsia"/>
              </w:rPr>
              <w:t>排污许可证编号：</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lang w:eastAsia="zh-CN"/>
              </w:rPr>
              <w:t>□</w:t>
            </w:r>
            <w:r>
              <w:rPr>
                <w:rFonts w:hint="eastAsia"/>
              </w:rPr>
              <w:t xml:space="preserve">环境影响报告书日期： </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lang w:eastAsia="zh-CN"/>
              </w:rPr>
              <w:t>□</w:t>
            </w: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hAnsi="宋体" w:cs="Times New Roman"/>
                      <w:sz w:val="21"/>
                      <w:lang w:val="en-US" w:eastAsia="zh-CN"/>
                    </w:rPr>
                    <w:t>固废回收处理率100%</w:t>
                  </w:r>
                  <w:r>
                    <w:rPr>
                      <w:rFonts w:hint="eastAsia" w:ascii="宋体" w:hAnsi="宋体" w:cs="宋体"/>
                      <w:color w:val="000000"/>
                      <w:szCs w:val="21"/>
                    </w:rPr>
                    <w:t xml:space="preserve"> </w:t>
                  </w:r>
                </w:p>
              </w:tc>
              <w:tc>
                <w:tcPr>
                  <w:tcW w:w="3136" w:type="dxa"/>
                  <w:shd w:val="clear" w:color="auto" w:fill="auto"/>
                  <w:vAlign w:val="center"/>
                </w:tcPr>
                <w:p>
                  <w:pPr>
                    <w:shd w:val="clear" w:color="auto" w:fill="EBF1DE" w:themeFill="accent3" w:themeFillTint="32"/>
                    <w:rPr>
                      <w:lang w:val="en-GB"/>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color w:val="000000"/>
                      <w:szCs w:val="21"/>
                    </w:rPr>
                    <w:t>火灾事故为零</w:t>
                  </w:r>
                </w:p>
              </w:tc>
              <w:tc>
                <w:tcPr>
                  <w:tcW w:w="3136" w:type="dxa"/>
                  <w:shd w:val="clear" w:color="auto" w:fill="auto"/>
                  <w:vAlign w:val="center"/>
                </w:tcPr>
                <w:p>
                  <w:pPr>
                    <w:shd w:val="clear" w:color="auto" w:fill="EBF1DE" w:themeFill="accent3" w:themeFillTint="32"/>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hint="default" w:ascii="宋体" w:hAnsi="宋体" w:eastAsia="宋体"/>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建筑面积 </w:t>
            </w:r>
            <w:r>
              <w:rPr>
                <w:rFonts w:hint="eastAsia" w:ascii="Times New Roman" w:hAnsi="Times New Roman" w:eastAsia="宋体" w:cs="Times New Roman"/>
                <w:lang w:val="en-US" w:eastAsia="zh-CN"/>
              </w:rPr>
              <w:t>500</w:t>
            </w:r>
            <w:r>
              <w:rPr>
                <w:rFonts w:hint="eastAsia" w:ascii="Times New Roman" w:hAnsi="Times New Roman" w:eastAsia="宋体" w:cs="Times New Roman"/>
              </w:rPr>
              <w:t>平方米；</w:t>
            </w:r>
            <w:r>
              <w:rPr>
                <w:rFonts w:hint="eastAsia" w:ascii="Times New Roman" w:hAnsi="Times New Roman" w:eastAsia="宋体" w:cs="Times New Roman"/>
                <w:lang w:val="en-US" w:eastAsia="zh-CN"/>
              </w:rPr>
              <w:t>办公区域</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1</w:t>
            </w:r>
            <w:r>
              <w:rPr>
                <w:rFonts w:hint="eastAsia" w:ascii="Times New Roman" w:hAnsi="Times New Roman" w:eastAsia="宋体" w:cs="Times New Roman"/>
              </w:rPr>
              <w:t xml:space="preserve"> 个；库房   个；实验室 个；</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主要生产设备有：电脑</w:t>
            </w:r>
            <w:r>
              <w:rPr>
                <w:rFonts w:hint="eastAsia" w:ascii="Times New Roman" w:hAnsi="Times New Roman" w:eastAsia="宋体" w:cs="Times New Roman"/>
                <w:lang w:eastAsia="zh-CN"/>
              </w:rPr>
              <w:t>、</w:t>
            </w:r>
            <w:r>
              <w:rPr>
                <w:rFonts w:hint="eastAsia" w:ascii="Times New Roman" w:hAnsi="Times New Roman" w:eastAsia="宋体" w:cs="Times New Roman"/>
              </w:rPr>
              <w:t>GNSS接收机、全站仪</w:t>
            </w:r>
            <w:r>
              <w:rPr>
                <w:rFonts w:hint="eastAsia" w:ascii="Times New Roman" w:hAnsi="Times New Roman" w:eastAsia="宋体" w:cs="Times New Roman"/>
                <w:lang w:eastAsia="zh-CN"/>
              </w:rPr>
              <w:t>及</w:t>
            </w:r>
            <w:r>
              <w:rPr>
                <w:rFonts w:hint="eastAsia" w:ascii="Times New Roman" w:hAnsi="Times New Roman" w:eastAsia="宋体" w:cs="Times New Roman"/>
              </w:rPr>
              <w:t>办公设备等</w:t>
            </w:r>
            <w:r>
              <w:rPr>
                <w:rFonts w:hint="eastAsia" w:ascii="Times New Roman" w:hAnsi="Times New Roman" w:eastAsia="宋体" w:cs="Times New Roman"/>
                <w:lang w:eastAsia="zh-C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eastAsia="宋体"/>
                <w:highlight w:val="none"/>
              </w:rPr>
            </w:pPr>
            <w:r>
              <w:rPr>
                <w:rFonts w:hint="eastAsia" w:eastAsia="宋体"/>
                <w:highlight w:val="none"/>
                <w:lang w:eastAsia="zh-CN"/>
              </w:rPr>
              <w:t>□</w:t>
            </w:r>
            <w:r>
              <w:rPr>
                <w:rFonts w:hint="eastAsia" w:eastAsia="宋体"/>
                <w:highlight w:val="none"/>
              </w:rPr>
              <w:t xml:space="preserve">危废库  </w:t>
            </w:r>
            <w:r>
              <w:rPr>
                <w:rFonts w:hint="eastAsia" w:eastAsia="宋体"/>
                <w:highlight w:val="none"/>
                <w:lang w:eastAsia="zh-CN"/>
              </w:rPr>
              <w:t>□</w:t>
            </w:r>
            <w:r>
              <w:rPr>
                <w:rFonts w:hint="eastAsia" w:eastAsia="宋体"/>
                <w:highlight w:val="none"/>
              </w:rPr>
              <w:t xml:space="preserve">建筑施工 </w:t>
            </w:r>
            <w:r>
              <w:rPr>
                <w:rFonts w:hint="eastAsia" w:eastAsia="宋体"/>
                <w:highlight w:val="none"/>
                <w:lang w:eastAsia="zh-CN"/>
              </w:rPr>
              <w:t>□</w:t>
            </w:r>
            <w:r>
              <w:rPr>
                <w:rFonts w:hint="eastAsia" w:eastAsia="宋体"/>
                <w:highlight w:val="none"/>
              </w:rPr>
              <w:t xml:space="preserve">污水处理站  </w:t>
            </w:r>
            <w:r>
              <w:rPr>
                <w:rFonts w:hint="eastAsia" w:eastAsia="宋体"/>
                <w:highlight w:val="none"/>
                <w:lang w:eastAsia="zh-CN"/>
              </w:rPr>
              <w:t>□</w:t>
            </w:r>
            <w:r>
              <w:rPr>
                <w:rFonts w:hint="eastAsia" w:eastAsia="宋体"/>
                <w:highlight w:val="none"/>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lang w:eastAsia="zh-CN"/>
              </w:rPr>
              <w:t>□</w:t>
            </w:r>
            <w:r>
              <w:rPr>
                <w:rFonts w:hint="eastAsia"/>
              </w:rPr>
              <w:t xml:space="preserve">自校   </w:t>
            </w:r>
            <w:r>
              <w:rPr>
                <w:rFonts w:hint="eastAsia"/>
                <w:lang w:eastAsia="zh-CN"/>
              </w:rPr>
              <w:t>□</w:t>
            </w:r>
            <w:r>
              <w:rPr>
                <w:rFonts w:hint="eastAsia"/>
              </w:rPr>
              <w:t xml:space="preserve">外校 </w:t>
            </w:r>
          </w:p>
          <w:p>
            <w:pPr>
              <w:shd w:val="clear" w:color="auto" w:fill="EBF1DE" w:themeFill="accent3" w:themeFillTint="32"/>
              <w:rPr>
                <w:u w:val="single"/>
              </w:rPr>
            </w:pPr>
            <w:r>
              <w:rPr>
                <w:rFonts w:hint="eastAsia"/>
              </w:rPr>
              <w:t xml:space="preserve">环境监测的计量器具有：                         </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rPr>
            </w:pPr>
            <w:r>
              <w:rPr>
                <w:rFonts w:hint="eastAsia"/>
              </w:rPr>
              <w:t>特种作业人员：</w:t>
            </w:r>
            <w:r>
              <w:rPr>
                <w:rFonts w:hint="eastAsia"/>
                <w:lang w:eastAsia="zh-CN"/>
              </w:rPr>
              <w:t>□</w:t>
            </w:r>
            <w:r>
              <w:rPr>
                <w:rFonts w:hint="eastAsia"/>
              </w:rPr>
              <w:t xml:space="preserve">电工 </w:t>
            </w:r>
            <w:r>
              <w:rPr>
                <w:rFonts w:hint="eastAsia"/>
                <w:lang w:eastAsia="zh-CN"/>
              </w:rPr>
              <w:t>□</w:t>
            </w:r>
            <w:r>
              <w:rPr>
                <w:rFonts w:hint="eastAsia"/>
              </w:rPr>
              <w:t xml:space="preserve">焊工  </w:t>
            </w:r>
            <w:r>
              <w:rPr>
                <w:rFonts w:hint="eastAsia"/>
                <w:lang w:eastAsia="zh-CN"/>
              </w:rPr>
              <w:t>□</w:t>
            </w:r>
            <w:r>
              <w:rPr>
                <w:rFonts w:hint="eastAsia"/>
              </w:rPr>
              <w:t xml:space="preserve">危化品作业  </w:t>
            </w:r>
            <w:r>
              <w:rPr>
                <w:rFonts w:hint="eastAsia"/>
                <w:lang w:eastAsia="zh-CN"/>
              </w:rPr>
              <w:t>□</w:t>
            </w:r>
            <w:r>
              <w:rPr>
                <w:rFonts w:hint="eastAsia"/>
              </w:rPr>
              <w:t xml:space="preserve">制冷工   </w:t>
            </w:r>
            <w:r>
              <w:rPr>
                <w:rFonts w:hint="eastAsia"/>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lang w:eastAsia="zh-CN"/>
              </w:rPr>
              <w:t>□</w:t>
            </w:r>
            <w:r>
              <w:rPr>
                <w:rFonts w:hint="eastAsia"/>
              </w:rPr>
              <w:t xml:space="preserve">叉车工 </w:t>
            </w:r>
            <w:r>
              <w:rPr>
                <w:rFonts w:hint="eastAsia"/>
                <w:lang w:eastAsia="zh-CN"/>
              </w:rPr>
              <w:t>□</w:t>
            </w:r>
            <w:r>
              <w:rPr>
                <w:rFonts w:hint="eastAsia"/>
              </w:rPr>
              <w:t xml:space="preserve">行车工  </w:t>
            </w:r>
            <w:r>
              <w:rPr>
                <w:rFonts w:hint="eastAsia"/>
                <w:lang w:eastAsia="zh-CN"/>
              </w:rPr>
              <w:t>□</w:t>
            </w:r>
            <w:r>
              <w:rPr>
                <w:rFonts w:hint="eastAsia"/>
              </w:rPr>
              <w:t xml:space="preserve">锅炉工  </w:t>
            </w:r>
            <w:r>
              <w:rPr>
                <w:rFonts w:hint="eastAsia"/>
                <w:lang w:eastAsia="zh-CN"/>
              </w:rPr>
              <w:t>□</w:t>
            </w:r>
            <w:r>
              <w:rPr>
                <w:rFonts w:hint="eastAsia"/>
              </w:rPr>
              <w:t xml:space="preserve">压力容器   </w:t>
            </w:r>
            <w:r>
              <w:rPr>
                <w:rFonts w:hint="eastAsia"/>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eastAsia" w:eastAsia="宋体"/>
                <w:u w:val="single"/>
              </w:rPr>
            </w:pPr>
            <w:r>
              <w:rPr>
                <w:rFonts w:hint="eastAsia"/>
              </w:rPr>
              <w:t>审核期间内，设计和开发新产品/项目名称：</w:t>
            </w:r>
            <w:r>
              <w:rPr>
                <w:rFonts w:hint="eastAsia" w:eastAsia="宋体"/>
                <w:sz w:val="21"/>
                <w:szCs w:val="21"/>
                <w:u w:val="single"/>
                <w:lang w:val="en-US" w:eastAsia="zh-CN"/>
              </w:rPr>
              <w:t>重庆市长寿区云集镇土地利用总体</w:t>
            </w:r>
            <w:r>
              <w:rPr>
                <w:rFonts w:hint="default"/>
                <w:u w:val="single"/>
                <w:lang w:val="en-US" w:eastAsia="zh-CN"/>
              </w:rPr>
              <w:t>规划</w:t>
            </w:r>
            <w:r>
              <w:rPr>
                <w:rFonts w:hint="eastAsia"/>
                <w:u w:val="single"/>
                <w:lang w:val="en-US" w:eastAsia="zh-CN"/>
              </w:rPr>
              <w:t>局部调整项目</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jc w:val="left"/>
              <w:rPr>
                <w:rFonts w:hint="eastAsia"/>
              </w:rPr>
            </w:pPr>
            <w:r>
              <w:rPr>
                <w:rFonts w:hint="eastAsia"/>
              </w:rPr>
              <w:t>特种设备管理：</w:t>
            </w:r>
            <w:r>
              <w:rPr>
                <w:rFonts w:hint="eastAsia"/>
                <w:lang w:eastAsia="zh-CN"/>
              </w:rPr>
              <w:t>□</w:t>
            </w:r>
            <w:r>
              <w:rPr>
                <w:rFonts w:hint="eastAsia"/>
              </w:rPr>
              <w:t xml:space="preserve">进行了定期检验  </w:t>
            </w:r>
            <w:r>
              <w:rPr>
                <w:rFonts w:hint="eastAsia"/>
                <w:lang w:eastAsia="zh-CN"/>
              </w:rPr>
              <w:t>□</w:t>
            </w:r>
            <w:r>
              <w:rPr>
                <w:rFonts w:hint="eastAsia"/>
              </w:rPr>
              <w:t xml:space="preserve">未进行定期检验的有：                 </w:t>
            </w:r>
          </w:p>
          <w:p>
            <w:pPr>
              <w:shd w:val="clear" w:color="auto" w:fill="EBF1DE" w:themeFill="accent3" w:themeFillTint="32"/>
              <w:jc w:val="left"/>
            </w:pPr>
            <w:r>
              <w:rPr>
                <w:rFonts w:hint="eastAsia"/>
              </w:rPr>
              <w:t>特种设备检测报告，如：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eastAsia="宋体"/>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eastAsia="宋体"/>
                <w:lang w:eastAsia="zh-CN"/>
              </w:rPr>
              <w:t>■</w:t>
            </w:r>
            <w:r>
              <w:rPr>
                <w:rFonts w:hint="eastAsia" w:eastAsia="宋体"/>
              </w:rPr>
              <w:t xml:space="preserve">图纸 </w:t>
            </w:r>
            <w:r>
              <w:rPr>
                <w:rFonts w:hint="eastAsia" w:eastAsia="宋体"/>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eastAsia="宋体"/>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于20</w:t>
            </w:r>
            <w:r>
              <w:rPr>
                <w:rFonts w:hint="eastAsia"/>
                <w:lang w:val="en-US" w:eastAsia="zh-CN"/>
              </w:rPr>
              <w:t>21</w:t>
            </w:r>
            <w:r>
              <w:rPr>
                <w:rFonts w:hint="eastAsia"/>
              </w:rPr>
              <w:t>年</w:t>
            </w:r>
            <w:r>
              <w:rPr>
                <w:rFonts w:hint="eastAsia"/>
                <w:lang w:val="en-US" w:eastAsia="zh-CN"/>
              </w:rPr>
              <w:t>7</w:t>
            </w:r>
            <w:r>
              <w:rPr>
                <w:rFonts w:hint="eastAsia"/>
              </w:rPr>
              <w:t>月1</w:t>
            </w:r>
            <w:r>
              <w:rPr>
                <w:rFonts w:hint="eastAsia"/>
                <w:lang w:val="en-US" w:eastAsia="zh-CN"/>
              </w:rPr>
              <w:t>6</w:t>
            </w:r>
            <w:r>
              <w:rPr>
                <w:rFonts w:hint="eastAsia"/>
              </w:rPr>
              <w:t xml:space="preserve">日进行了火灾消防的演练；并总结了预案的可行性和有效性。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rPr>
            </w:pPr>
            <w:r>
              <w:rPr>
                <w:rFonts w:hint="eastAsia"/>
              </w:rPr>
              <w:t>实施合规性评价的时间：</w:t>
            </w:r>
          </w:p>
          <w:p>
            <w:pPr>
              <w:shd w:val="clear" w:color="auto" w:fill="EBF1DE" w:themeFill="accent3" w:themeFillTint="32"/>
              <w:rPr>
                <w:rFonts w:hint="default" w:eastAsia="宋体"/>
                <w:lang w:val="en-US" w:eastAsia="zh-CN"/>
              </w:rPr>
            </w:pPr>
            <w:r>
              <w:rPr>
                <w:rFonts w:hint="eastAsia"/>
                <w:lang w:eastAsia="zh-CN"/>
              </w:rPr>
              <w:t>■</w:t>
            </w:r>
            <w:r>
              <w:rPr>
                <w:rFonts w:hint="eastAsia"/>
              </w:rPr>
              <w:t>定期（每年） ：20</w:t>
            </w:r>
            <w:r>
              <w:rPr>
                <w:rFonts w:hint="eastAsia"/>
                <w:lang w:val="en-US" w:eastAsia="zh-CN"/>
              </w:rPr>
              <w:t>21</w:t>
            </w:r>
            <w:r>
              <w:rPr>
                <w:rFonts w:hint="eastAsia"/>
              </w:rPr>
              <w:t>年</w:t>
            </w:r>
            <w:r>
              <w:rPr>
                <w:rFonts w:hint="eastAsia"/>
                <w:lang w:val="en-US" w:eastAsia="zh-CN"/>
              </w:rPr>
              <w:t>8</w:t>
            </w:r>
            <w:r>
              <w:rPr>
                <w:rFonts w:hint="eastAsia"/>
              </w:rPr>
              <w:t>月</w:t>
            </w:r>
            <w:r>
              <w:rPr>
                <w:rFonts w:hint="eastAsia"/>
                <w:lang w:val="en-US" w:eastAsia="zh-CN"/>
              </w:rPr>
              <w:t>25</w:t>
            </w:r>
            <w:r>
              <w:rPr>
                <w:rFonts w:hint="eastAsia"/>
              </w:rPr>
              <w:t>日</w:t>
            </w:r>
            <w:r>
              <w:rPr>
                <w:rFonts w:hint="eastAsia"/>
                <w:lang w:eastAsia="zh-CN"/>
              </w:rPr>
              <w:t>（</w:t>
            </w:r>
            <w:r>
              <w:rPr>
                <w:rFonts w:hint="eastAsia"/>
                <w:lang w:val="en-US" w:eastAsia="zh-CN"/>
              </w:rPr>
              <w:t>未提供合规性评价报告，已开具不符合项报告，需整改）</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color w:val="000000"/>
                <w:szCs w:val="18"/>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 xml:space="preserve"> 年 </w:t>
            </w:r>
            <w:r>
              <w:rPr>
                <w:rFonts w:hint="eastAsia"/>
                <w:lang w:val="en-US" w:eastAsia="zh-CN"/>
              </w:rPr>
              <w:t>8</w:t>
            </w:r>
            <w:r>
              <w:rPr>
                <w:rFonts w:hint="eastAsia"/>
              </w:rPr>
              <w:t>月</w:t>
            </w:r>
            <w:r>
              <w:rPr>
                <w:rFonts w:hint="eastAsia"/>
                <w:lang w:val="en-US" w:eastAsia="zh-CN"/>
              </w:rPr>
              <w:t>10</w:t>
            </w:r>
            <w:r>
              <w:rPr>
                <w:rFonts w:hint="eastAsia"/>
              </w:rPr>
              <w:t xml:space="preserve"> </w:t>
            </w:r>
            <w:r>
              <w:rPr>
                <w:rFonts w:hint="eastAsia"/>
                <w:lang w:val="en-US" w:eastAsia="zh-CN"/>
              </w:rPr>
              <w:t>日</w:t>
            </w:r>
            <w:r>
              <w:rPr>
                <w:rFonts w:hint="eastAsia"/>
              </w:rPr>
              <w:t>实施了环境管理体系内部审核，对环境管理体系的符合性和有效性进行了审核。内审</w:t>
            </w:r>
            <w:r>
              <w:rPr>
                <w:rFonts w:hint="eastAsia"/>
                <w:lang w:val="en-US" w:eastAsia="zh-CN"/>
              </w:rPr>
              <w:t>发现的 1 项不符合</w:t>
            </w:r>
            <w:r>
              <w:rPr>
                <w:rFonts w:hint="eastAsia"/>
              </w:rPr>
              <w:t>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最高管理者已按策划的时间间隔，在 </w:t>
            </w:r>
            <w:r>
              <w:rPr>
                <w:rFonts w:hint="eastAsia"/>
                <w:lang w:val="en-US" w:eastAsia="zh-CN"/>
              </w:rPr>
              <w:t>2021</w:t>
            </w:r>
            <w:r>
              <w:rPr>
                <w:rFonts w:hint="eastAsia"/>
              </w:rPr>
              <w:t xml:space="preserve"> 年</w:t>
            </w:r>
            <w:r>
              <w:rPr>
                <w:rFonts w:hint="eastAsia"/>
                <w:lang w:val="en-US" w:eastAsia="zh-CN"/>
              </w:rPr>
              <w:t>10</w:t>
            </w:r>
            <w:r>
              <w:rPr>
                <w:rFonts w:hint="eastAsia"/>
              </w:rPr>
              <w:t>月</w:t>
            </w:r>
            <w:r>
              <w:rPr>
                <w:rFonts w:hint="eastAsia"/>
                <w:lang w:val="en-US" w:eastAsia="zh-CN"/>
              </w:rPr>
              <w:t>10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eastAsia="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pStyle w:val="3"/>
              <w:numPr>
                <w:ilvl w:val="0"/>
                <w:numId w:val="0"/>
              </w:numPr>
              <w:spacing w:line="400" w:lineRule="exact"/>
              <w:rPr>
                <w:sz w:val="21"/>
                <w:szCs w:val="21"/>
                <w:u w:val="single"/>
              </w:rPr>
            </w:pPr>
            <w:r>
              <w:rPr>
                <w:rFonts w:hint="eastAsia"/>
                <w:sz w:val="21"/>
                <w:szCs w:val="21"/>
              </w:rPr>
              <w:t>最高管理者制定了文件化的职业健康安全管理体系方针：</w:t>
            </w:r>
            <w:r>
              <w:rPr>
                <w:rFonts w:hint="eastAsia"/>
                <w:sz w:val="21"/>
                <w:szCs w:val="21"/>
                <w:u w:val="single"/>
                <w:lang w:eastAsia="zh-CN"/>
              </w:rPr>
              <w:t>“</w:t>
            </w:r>
            <w:r>
              <w:rPr>
                <w:rFonts w:hint="eastAsia" w:hAnsi="宋体" w:cs="Times New Roman"/>
                <w:sz w:val="21"/>
                <w:szCs w:val="21"/>
                <w:u w:val="single"/>
                <w:lang w:val="en-US" w:eastAsia="zh-CN"/>
              </w:rPr>
              <w:t>以人为本   关爱生命  保护环境  珍惜资源  和谐发展”</w:t>
            </w:r>
            <w:r>
              <w:rPr>
                <w:rFonts w:hint="eastAsia" w:ascii="Times New Roman" w:hAnsi="Times New Roman" w:eastAsia="宋体" w:cs="Times New Roman"/>
                <w:color w:val="000000"/>
                <w:sz w:val="21"/>
                <w:szCs w:val="21"/>
                <w:u w:val="single"/>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办公室</w:t>
            </w:r>
          </w:p>
          <w:p>
            <w:pPr>
              <w:rPr>
                <w:rFonts w:hint="default" w:eastAsia="宋体"/>
                <w:lang w:val="en-US" w:eastAsia="zh-CN"/>
              </w:rPr>
            </w:pPr>
            <w:r>
              <w:rPr>
                <w:rFonts w:hint="eastAsia"/>
              </w:rPr>
              <w:t>安全的主管部门是——</w:t>
            </w:r>
            <w:r>
              <w:rPr>
                <w:rFonts w:hint="eastAsia" w:ascii="宋体" w:hAnsi="宋体"/>
                <w:szCs w:val="21"/>
                <w:lang w:eastAsia="zh-CN"/>
              </w:rPr>
              <w:t>测绘部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lang w:val="en-US" w:eastAsia="zh-CN"/>
              </w:rPr>
              <w:t>安全事务</w:t>
            </w:r>
            <w:r>
              <w:rPr>
                <w:rFonts w:hint="eastAsia"/>
              </w:rPr>
              <w:t>员工代表是——</w:t>
            </w:r>
            <w:r>
              <w:rPr>
                <w:rFonts w:hint="eastAsia" w:ascii="宋体" w:hAnsi="宋体" w:cs="宋体"/>
                <w:color w:val="auto"/>
                <w:szCs w:val="21"/>
                <w:lang w:eastAsia="zh-CN"/>
              </w:rPr>
              <w:t>郎静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火灾</w:t>
                  </w:r>
                </w:p>
              </w:tc>
              <w:tc>
                <w:tcPr>
                  <w:tcW w:w="3965" w:type="dxa"/>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意外</w:t>
                  </w:r>
                  <w:r>
                    <w:rPr>
                      <w:rFonts w:hint="eastAsia"/>
                    </w:rPr>
                    <w:t>伤害</w:t>
                  </w:r>
                  <w:r>
                    <w:rPr>
                      <w:rFonts w:hint="eastAsia"/>
                      <w:lang w:eastAsia="zh-CN"/>
                    </w:rPr>
                    <w:t>（</w:t>
                  </w:r>
                  <w:r>
                    <w:rPr>
                      <w:rFonts w:hint="eastAsia"/>
                      <w:lang w:val="en-US" w:eastAsia="zh-CN"/>
                    </w:rPr>
                    <w:t>触电、车辆伤害）</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p>
              </w:tc>
              <w:tc>
                <w:tcPr>
                  <w:tcW w:w="3965" w:type="dxa"/>
                  <w:vAlign w:val="top"/>
                </w:tcPr>
                <w:p/>
              </w:tc>
              <w:tc>
                <w:tcPr>
                  <w:tcW w:w="1717"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p>
              </w:tc>
              <w:tc>
                <w:tcPr>
                  <w:tcW w:w="3965" w:type="dxa"/>
                  <w:vAlign w:val="top"/>
                </w:tcPr>
                <w:p/>
              </w:tc>
              <w:tc>
                <w:tcPr>
                  <w:tcW w:w="1717"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p>
              </w:tc>
              <w:tc>
                <w:tcPr>
                  <w:tcW w:w="3965" w:type="dxa"/>
                  <w:vAlign w:val="top"/>
                </w:tcPr>
                <w:p/>
              </w:tc>
              <w:tc>
                <w:tcPr>
                  <w:tcW w:w="1717" w:type="dxa"/>
                  <w:vAlign w:val="top"/>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w:t>
            </w:r>
            <w:r>
              <w:rPr>
                <w:rFonts w:hint="eastAsia"/>
                <w:lang w:eastAsia="zh-CN"/>
              </w:rPr>
              <w:t>□</w:t>
            </w:r>
            <w:r>
              <w:rPr>
                <w:rFonts w:hint="eastAsia"/>
              </w:rPr>
              <w:t xml:space="preserve">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lang w:eastAsia="zh-CN"/>
              </w:rPr>
              <w:t>□</w:t>
            </w:r>
            <w:r>
              <w:rPr>
                <w:rFonts w:hint="eastAsia"/>
              </w:rPr>
              <w:t>安全现状评估报告表日期：</w:t>
            </w:r>
          </w:p>
          <w:p>
            <w:r>
              <w:rPr>
                <w:rFonts w:hint="eastAsia"/>
                <w:lang w:eastAsia="zh-CN"/>
              </w:rPr>
              <w:t>□</w:t>
            </w:r>
            <w:r>
              <w:rPr>
                <w:rFonts w:hint="eastAsia"/>
              </w:rPr>
              <w:t xml:space="preserve">职业病体检报告书日期：  </w:t>
            </w:r>
          </w:p>
          <w:p>
            <w:pPr>
              <w:rPr>
                <w:rFonts w:hint="default" w:eastAsia="宋体"/>
                <w:lang w:val="en-US" w:eastAsia="zh-CN"/>
              </w:rPr>
            </w:pPr>
            <w:r>
              <w:rPr>
                <w:rFonts w:hint="eastAsia"/>
                <w:lang w:eastAsia="zh-CN"/>
              </w:rPr>
              <w:t>□</w:t>
            </w: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宋体" w:cs="Times New Roman"/>
                      <w:sz w:val="21"/>
                      <w:lang w:val="en-US" w:eastAsia="zh-CN"/>
                    </w:rPr>
                    <w:t>意外伤害率</w:t>
                  </w:r>
                  <w:r>
                    <w:rPr>
                      <w:rFonts w:hint="eastAsia" w:ascii="宋体" w:hAnsi="宋体" w:cs="Arial"/>
                      <w:iCs/>
                      <w:sz w:val="21"/>
                      <w:szCs w:val="21"/>
                      <w:highlight w:val="none"/>
                      <w:lang w:val="en-US" w:eastAsia="zh-CN" w:bidi="ar"/>
                    </w:rPr>
                    <w:t>为</w:t>
                  </w:r>
                  <w:r>
                    <w:rPr>
                      <w:rFonts w:hint="eastAsia" w:ascii="宋体" w:hAnsi="宋体" w:cs="宋体"/>
                      <w:color w:val="000000"/>
                      <w:szCs w:val="21"/>
                    </w:rPr>
                    <w:t>零</w:t>
                  </w:r>
                </w:p>
              </w:tc>
              <w:tc>
                <w:tcPr>
                  <w:tcW w:w="3136" w:type="dxa"/>
                  <w:shd w:val="clear" w:color="auto" w:fill="auto"/>
                  <w:vAlign w:val="center"/>
                </w:tcPr>
                <w:p>
                  <w:pPr>
                    <w:rPr>
                      <w:lang w:val="en-GB"/>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hint="default" w:eastAsia="宋体"/>
                      <w:lang w:val="en-US" w:eastAsia="zh-CN"/>
                    </w:rPr>
                  </w:pPr>
                  <w:r>
                    <w:rPr>
                      <w:rFonts w:hint="eastAsia"/>
                      <w:lang w:val="en-US" w:eastAsia="zh-CN"/>
                    </w:rPr>
                    <w:t>测绘部</w:t>
                  </w:r>
                </w:p>
              </w:tc>
              <w:tc>
                <w:tcPr>
                  <w:tcW w:w="1774" w:type="dxa"/>
                  <w:shd w:val="clear" w:color="auto" w:fill="auto"/>
                  <w:vAlign w:val="center"/>
                </w:tcPr>
                <w:p>
                  <w:pPr>
                    <w:jc w:val="left"/>
                    <w:rPr>
                      <w:rFonts w:hint="default" w:ascii="宋体" w:hAnsi="宋体" w:eastAsia="宋体"/>
                      <w:lang w:val="en-US" w:eastAsia="zh-CN"/>
                    </w:rPr>
                  </w:pPr>
                  <w:r>
                    <w:rPr>
                      <w:rFonts w:hint="eastAsia" w:ascii="宋体" w:hAnsi="宋体"/>
                      <w:lang w:val="en-US" w:eastAsia="zh-CN"/>
                    </w:rPr>
                    <w:t>未发生重</w:t>
                  </w:r>
                  <w:r>
                    <w:rPr>
                      <w:rFonts w:hint="eastAsia" w:hAnsi="宋体" w:cs="Times New Roman"/>
                      <w:sz w:val="21"/>
                      <w:lang w:val="en-US" w:eastAsia="zh-CN"/>
                    </w:rPr>
                    <w:t>意外伤害</w:t>
                  </w:r>
                  <w:r>
                    <w:rPr>
                      <w:rFonts w:hint="eastAsia" w:ascii="宋体" w:hAnsi="宋体"/>
                      <w:lang w:val="en-US" w:eastAsia="zh-CN"/>
                    </w:rPr>
                    <w:t>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s="宋体"/>
                      <w:color w:val="000000"/>
                      <w:szCs w:val="21"/>
                    </w:rPr>
                    <w:t>火灾事故为零</w:t>
                  </w:r>
                </w:p>
              </w:tc>
              <w:tc>
                <w:tcPr>
                  <w:tcW w:w="3136" w:type="dxa"/>
                  <w:shd w:val="clear" w:color="auto" w:fill="auto"/>
                  <w:vAlign w:val="center"/>
                </w:tcPr>
                <w:p>
                  <w:pPr>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hint="default" w:ascii="宋体" w:hAnsi="宋体"/>
                      <w:lang w:val="en-US"/>
                    </w:rPr>
                  </w:pPr>
                  <w:r>
                    <w:rPr>
                      <w:rFonts w:hint="eastAsia"/>
                      <w:lang w:val="en-US" w:eastAsia="zh-CN"/>
                    </w:rPr>
                    <w:t>办公室</w:t>
                  </w:r>
                </w:p>
              </w:tc>
              <w:tc>
                <w:tcPr>
                  <w:tcW w:w="1774" w:type="dxa"/>
                  <w:shd w:val="clear" w:color="auto" w:fill="auto"/>
                  <w:vAlign w:val="center"/>
                </w:tcPr>
                <w:p>
                  <w:pPr>
                    <w:jc w:val="center"/>
                    <w:rPr>
                      <w:rFonts w:hint="default" w:ascii="宋体" w:hAnsi="宋体"/>
                      <w:lang w:val="en-US"/>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rPr>
                <w:rFonts w:hint="eastAsia" w:ascii="Times New Roman" w:hAnsi="Times New Roman" w:eastAsia="宋体" w:cs="Times New Roman"/>
                <w:lang w:eastAsia="zh-CN"/>
              </w:rPr>
            </w:pPr>
            <w:r>
              <w:rPr>
                <w:rFonts w:hint="eastAsia" w:ascii="Times New Roman" w:hAnsi="Times New Roman" w:eastAsia="宋体" w:cs="Times New Roman"/>
              </w:rPr>
              <w:t>主要生产设备有：主要生产设备有：电脑</w:t>
            </w:r>
            <w:r>
              <w:rPr>
                <w:rFonts w:hint="eastAsia" w:ascii="Times New Roman" w:hAnsi="Times New Roman" w:eastAsia="宋体" w:cs="Times New Roman"/>
                <w:lang w:eastAsia="zh-CN"/>
              </w:rPr>
              <w:t>、</w:t>
            </w:r>
            <w:r>
              <w:rPr>
                <w:rFonts w:hint="eastAsia" w:ascii="Times New Roman" w:hAnsi="Times New Roman" w:eastAsia="宋体" w:cs="Times New Roman"/>
              </w:rPr>
              <w:t>GNSS接收机、全站仪</w:t>
            </w:r>
            <w:r>
              <w:rPr>
                <w:rFonts w:hint="eastAsia" w:ascii="Times New Roman" w:hAnsi="Times New Roman" w:eastAsia="宋体" w:cs="Times New Roman"/>
                <w:lang w:eastAsia="zh-CN"/>
              </w:rPr>
              <w:t>及</w:t>
            </w:r>
            <w:r>
              <w:rPr>
                <w:rFonts w:hint="eastAsia" w:ascii="Times New Roman" w:hAnsi="Times New Roman" w:eastAsia="宋体" w:cs="Times New Roman"/>
              </w:rPr>
              <w:t>办公设备等</w:t>
            </w:r>
            <w:r>
              <w:rPr>
                <w:rFonts w:hint="eastAsia" w:ascii="Times New Roman" w:hAnsi="Times New Roman" w:eastAsia="宋体" w:cs="Times New Roman"/>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pPr>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急停按钮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光栅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联锁装置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漏电开关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报警系统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消防系统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rPr>
                <w:rFonts w:hint="eastAsia"/>
              </w:rPr>
            </w:pPr>
            <w:r>
              <w:rPr>
                <w:rFonts w:hint="eastAsia"/>
              </w:rPr>
              <w:t>特种设备：</w:t>
            </w:r>
            <w:r>
              <w:rPr>
                <w:rFonts w:hint="eastAsia"/>
                <w:lang w:eastAsia="zh-CN"/>
              </w:rPr>
              <w:t>□</w:t>
            </w:r>
            <w:r>
              <w:rPr>
                <w:rFonts w:hint="eastAsia"/>
              </w:rPr>
              <w:t xml:space="preserve">叉车 </w:t>
            </w:r>
            <w:r>
              <w:rPr>
                <w:rFonts w:hint="eastAsia"/>
                <w:lang w:eastAsia="zh-CN"/>
              </w:rPr>
              <w:t>□</w:t>
            </w:r>
            <w:r>
              <w:rPr>
                <w:rFonts w:hint="eastAsia"/>
              </w:rPr>
              <w:t xml:space="preserve">行车 </w:t>
            </w:r>
            <w:r>
              <w:rPr>
                <w:rFonts w:hint="eastAsia"/>
                <w:lang w:eastAsia="zh-CN"/>
              </w:rPr>
              <w:t>□</w:t>
            </w:r>
            <w:r>
              <w:rPr>
                <w:rFonts w:hint="eastAsia"/>
              </w:rPr>
              <w:t xml:space="preserve">锅炉 </w:t>
            </w:r>
            <w:r>
              <w:rPr>
                <w:rFonts w:hint="eastAsia"/>
                <w:lang w:eastAsia="zh-CN"/>
              </w:rPr>
              <w:t>□</w:t>
            </w:r>
            <w:r>
              <w:rPr>
                <w:rFonts w:hint="eastAsia"/>
              </w:rPr>
              <w:t xml:space="preserve">电梯  </w:t>
            </w:r>
            <w:r>
              <w:rPr>
                <w:rFonts w:hint="eastAsia"/>
                <w:lang w:eastAsia="zh-CN"/>
              </w:rPr>
              <w:t>□</w:t>
            </w:r>
            <w:r>
              <w:rPr>
                <w:rFonts w:hint="eastAsia"/>
              </w:rPr>
              <w:t xml:space="preserve">压力容器  </w:t>
            </w:r>
            <w:r>
              <w:rPr>
                <w:rFonts w:hint="eastAsia"/>
                <w:lang w:eastAsia="zh-CN"/>
              </w:rPr>
              <w:t>□</w:t>
            </w:r>
            <w:r>
              <w:rPr>
                <w:rFonts w:hint="eastAsia"/>
              </w:rPr>
              <w:t xml:space="preserve">压力管道  </w:t>
            </w:r>
            <w:r>
              <w:rPr>
                <w:rFonts w:hint="eastAsia"/>
                <w:lang w:eastAsia="zh-CN"/>
              </w:rPr>
              <w:t>□</w:t>
            </w:r>
            <w:r>
              <w:rPr>
                <w:rFonts w:hint="eastAsia"/>
              </w:rPr>
              <w:t xml:space="preserve">不适用 </w:t>
            </w:r>
          </w:p>
          <w:p>
            <w:pPr>
              <w:rPr>
                <w:rFonts w:hint="eastAsia"/>
              </w:rPr>
            </w:pPr>
            <w:r>
              <w:rPr>
                <w:rFonts w:hint="eastAsia"/>
              </w:rPr>
              <w:t>辅助场所：</w:t>
            </w:r>
            <w:r>
              <w:rPr>
                <w:rFonts w:hint="eastAsia"/>
                <w:lang w:eastAsia="zh-CN"/>
              </w:rPr>
              <w:t>□</w:t>
            </w:r>
            <w:r>
              <w:rPr>
                <w:rFonts w:hint="eastAsia"/>
              </w:rPr>
              <w:t xml:space="preserve">高压配电室 </w:t>
            </w:r>
            <w:r>
              <w:rPr>
                <w:rFonts w:hint="eastAsia"/>
                <w:lang w:eastAsia="zh-CN"/>
              </w:rPr>
              <w:t>□</w:t>
            </w:r>
            <w:r>
              <w:rPr>
                <w:rFonts w:hint="eastAsia"/>
              </w:rPr>
              <w:t xml:space="preserve">低压配电室 </w:t>
            </w:r>
            <w:r>
              <w:rPr>
                <w:rFonts w:hint="eastAsia"/>
                <w:lang w:eastAsia="zh-CN"/>
              </w:rPr>
              <w:t>□</w:t>
            </w:r>
            <w:r>
              <w:rPr>
                <w:rFonts w:hint="eastAsia"/>
              </w:rPr>
              <w:t xml:space="preserve">空压站 </w:t>
            </w:r>
            <w:r>
              <w:rPr>
                <w:rFonts w:hint="eastAsia"/>
                <w:lang w:eastAsia="zh-CN"/>
              </w:rPr>
              <w:t>□</w:t>
            </w:r>
            <w:r>
              <w:rPr>
                <w:rFonts w:hint="eastAsia"/>
              </w:rPr>
              <w:t xml:space="preserve">锅炉房 </w:t>
            </w:r>
            <w:r>
              <w:rPr>
                <w:rFonts w:hint="eastAsia"/>
                <w:lang w:eastAsia="zh-CN"/>
              </w:rPr>
              <w:t>□</w:t>
            </w:r>
            <w:r>
              <w:rPr>
                <w:rFonts w:hint="eastAsia"/>
              </w:rPr>
              <w:t xml:space="preserve">食堂  </w:t>
            </w:r>
            <w:r>
              <w:rPr>
                <w:rFonts w:hint="eastAsia"/>
                <w:lang w:eastAsia="zh-CN"/>
              </w:rPr>
              <w:t>□</w:t>
            </w:r>
            <w:r>
              <w:rPr>
                <w:rFonts w:hint="eastAsia"/>
              </w:rPr>
              <w:t xml:space="preserve">危化品库  </w:t>
            </w:r>
          </w:p>
          <w:p>
            <w:pPr>
              <w:rPr>
                <w:rFonts w:hint="eastAsia"/>
              </w:rPr>
            </w:pPr>
            <w:r>
              <w:rPr>
                <w:rFonts w:hint="eastAsia"/>
                <w:lang w:eastAsia="zh-CN"/>
              </w:rPr>
              <w:t>□</w:t>
            </w:r>
            <w:r>
              <w:rPr>
                <w:rFonts w:hint="eastAsia"/>
              </w:rPr>
              <w:t xml:space="preserve">危废库  </w:t>
            </w:r>
            <w:r>
              <w:rPr>
                <w:rFonts w:hint="eastAsia"/>
                <w:lang w:eastAsia="zh-CN"/>
              </w:rPr>
              <w:t>□</w:t>
            </w:r>
            <w:r>
              <w:rPr>
                <w:rFonts w:hint="eastAsia"/>
              </w:rPr>
              <w:t xml:space="preserve">建筑施工 </w:t>
            </w:r>
            <w:r>
              <w:rPr>
                <w:rFonts w:hint="eastAsia"/>
                <w:lang w:eastAsia="zh-CN"/>
              </w:rPr>
              <w:t>□</w:t>
            </w:r>
            <w:r>
              <w:rPr>
                <w:rFonts w:hint="eastAsia"/>
              </w:rPr>
              <w:t xml:space="preserve">污水处理站  </w:t>
            </w:r>
            <w:r>
              <w:rPr>
                <w:rFonts w:hint="eastAsia"/>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r>
              <w:rPr>
                <w:rFonts w:hint="eastAsia"/>
              </w:rPr>
              <w:t>对国家规定持证上岗的人员资质进行了有效的管理。</w:t>
            </w:r>
          </w:p>
          <w:p>
            <w:pPr>
              <w:rPr>
                <w:rFonts w:hint="eastAsia"/>
              </w:rPr>
            </w:pPr>
            <w:r>
              <w:rPr>
                <w:rFonts w:hint="eastAsia"/>
              </w:rPr>
              <w:t>特种作业人员：</w:t>
            </w:r>
            <w:r>
              <w:rPr>
                <w:rFonts w:hint="eastAsia"/>
                <w:lang w:eastAsia="zh-CN"/>
              </w:rPr>
              <w:t>□</w:t>
            </w:r>
            <w:r>
              <w:rPr>
                <w:rFonts w:hint="eastAsia"/>
              </w:rPr>
              <w:t xml:space="preserve">电工 </w:t>
            </w:r>
            <w:r>
              <w:rPr>
                <w:rFonts w:hint="eastAsia"/>
                <w:lang w:eastAsia="zh-CN"/>
              </w:rPr>
              <w:t>□</w:t>
            </w:r>
            <w:r>
              <w:rPr>
                <w:rFonts w:hint="eastAsia"/>
              </w:rPr>
              <w:t xml:space="preserve">焊工  </w:t>
            </w:r>
            <w:r>
              <w:rPr>
                <w:rFonts w:hint="eastAsia"/>
                <w:lang w:eastAsia="zh-CN"/>
              </w:rPr>
              <w:t>□</w:t>
            </w:r>
            <w:r>
              <w:rPr>
                <w:rFonts w:hint="eastAsia"/>
              </w:rPr>
              <w:t xml:space="preserve">危化品作业  </w:t>
            </w:r>
            <w:r>
              <w:rPr>
                <w:rFonts w:hint="eastAsia"/>
                <w:lang w:eastAsia="zh-CN"/>
              </w:rPr>
              <w:t>□</w:t>
            </w:r>
            <w:r>
              <w:rPr>
                <w:rFonts w:hint="eastAsia"/>
              </w:rPr>
              <w:t xml:space="preserve">制冷工   </w:t>
            </w:r>
            <w:r>
              <w:rPr>
                <w:rFonts w:hint="eastAsia"/>
                <w:lang w:eastAsia="zh-CN"/>
              </w:rPr>
              <w:t>□</w:t>
            </w:r>
            <w:r>
              <w:rPr>
                <w:rFonts w:hint="eastAsia"/>
              </w:rPr>
              <w:t xml:space="preserve">其他  </w:t>
            </w:r>
          </w:p>
          <w:p>
            <w:r>
              <w:rPr>
                <w:rFonts w:hint="eastAsia"/>
              </w:rPr>
              <w:t>特种设备作业人员：</w:t>
            </w:r>
            <w:r>
              <w:rPr>
                <w:rFonts w:hint="eastAsia"/>
                <w:lang w:eastAsia="zh-CN"/>
              </w:rPr>
              <w:t>□</w:t>
            </w:r>
            <w:r>
              <w:rPr>
                <w:rFonts w:hint="eastAsia"/>
              </w:rPr>
              <w:t xml:space="preserve">叉车工 </w:t>
            </w:r>
            <w:r>
              <w:rPr>
                <w:rFonts w:hint="eastAsia"/>
                <w:lang w:eastAsia="zh-CN"/>
              </w:rPr>
              <w:t>□</w:t>
            </w:r>
            <w:r>
              <w:rPr>
                <w:rFonts w:hint="eastAsia"/>
              </w:rPr>
              <w:t xml:space="preserve">行车工  </w:t>
            </w:r>
            <w:r>
              <w:rPr>
                <w:rFonts w:hint="eastAsia"/>
                <w:lang w:eastAsia="zh-CN"/>
              </w:rPr>
              <w:t>□</w:t>
            </w:r>
            <w:r>
              <w:rPr>
                <w:rFonts w:hint="eastAsia"/>
              </w:rPr>
              <w:t xml:space="preserve">锅炉工  </w:t>
            </w:r>
            <w:r>
              <w:rPr>
                <w:rFonts w:hint="eastAsia"/>
                <w:lang w:eastAsia="zh-CN"/>
              </w:rPr>
              <w:t>□</w:t>
            </w:r>
            <w:r>
              <w:rPr>
                <w:rFonts w:hint="eastAsia"/>
              </w:rPr>
              <w:t xml:space="preserve">压力容器   </w:t>
            </w:r>
            <w:r>
              <w:rPr>
                <w:rFonts w:hint="eastAsia"/>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lang w:eastAsia="zh-CN"/>
                    </w:rPr>
                    <w:t>□</w:t>
                  </w:r>
                  <w:r>
                    <w:rPr>
                      <w:rFonts w:hint="eastAsia"/>
                    </w:rPr>
                    <w:t>穿戴劳保用品（防尘面罩）</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rPr>
                      <w:highlight w:val="none"/>
                    </w:rPr>
                  </w:pPr>
                  <w:r>
                    <w:rPr>
                      <w:rFonts w:hint="eastAsia"/>
                      <w:highlight w:val="none"/>
                      <w:lang w:eastAsia="zh-CN"/>
                    </w:rPr>
                    <w:t>□</w:t>
                  </w:r>
                  <w:r>
                    <w:rPr>
                      <w:rFonts w:hint="eastAsia"/>
                      <w:highlight w:val="none"/>
                    </w:rPr>
                    <w:t xml:space="preserve">设置围堰  </w:t>
                  </w:r>
                  <w:r>
                    <w:rPr>
                      <w:rFonts w:hint="eastAsia"/>
                      <w:highlight w:val="none"/>
                      <w:lang w:eastAsia="zh-CN"/>
                    </w:rPr>
                    <w:t>■</w:t>
                  </w:r>
                  <w:r>
                    <w:rPr>
                      <w:rFonts w:hint="eastAsia"/>
                      <w:highlight w:val="none"/>
                    </w:rPr>
                    <w:t xml:space="preserve">排风系统 </w:t>
                  </w:r>
                  <w:r>
                    <w:rPr>
                      <w:rFonts w:hint="eastAsia"/>
                      <w:highlight w:val="none"/>
                      <w:lang w:eastAsia="zh-CN"/>
                    </w:rPr>
                    <w:t>■</w:t>
                  </w:r>
                  <w:r>
                    <w:rPr>
                      <w:rFonts w:hint="eastAsia"/>
                      <w:highlight w:val="none"/>
                    </w:rPr>
                    <w:t>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rPr>
                      <w:highlight w:val="none"/>
                    </w:rPr>
                  </w:pPr>
                  <w:r>
                    <w:rPr>
                      <w:rFonts w:hint="eastAsia"/>
                      <w:highlight w:val="none"/>
                      <w:lang w:eastAsia="zh-CN"/>
                    </w:rPr>
                    <w:t>□</w:t>
                  </w:r>
                  <w:r>
                    <w:rPr>
                      <w:rFonts w:hint="eastAsia"/>
                      <w:highlight w:val="none"/>
                    </w:rPr>
                    <w:t xml:space="preserve">空间隔离  </w:t>
                  </w:r>
                  <w:r>
                    <w:rPr>
                      <w:rFonts w:hint="eastAsia"/>
                      <w:highlight w:val="none"/>
                      <w:lang w:eastAsia="zh-CN"/>
                    </w:rPr>
                    <w:t>□</w:t>
                  </w:r>
                  <w:r>
                    <w:rPr>
                      <w:rFonts w:hint="eastAsia"/>
                      <w:highlight w:val="none"/>
                    </w:rPr>
                    <w:t>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管理方案和预案措施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应急演练进行</w:t>
                  </w:r>
                  <w:r>
                    <w:rPr>
                      <w:rFonts w:hint="eastAsia" w:ascii="Times New Roman" w:hAnsi="Times New Roman" w:eastAsia="宋体" w:cs="Times New Roman"/>
                    </w:rPr>
                    <w:t>管理</w:t>
                  </w:r>
                </w:p>
              </w:tc>
              <w:tc>
                <w:tcPr>
                  <w:tcW w:w="2205" w:type="dxa"/>
                  <w:vAlign w:val="top"/>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rPr>
                      <w:rFonts w:hint="eastAsia" w:ascii="Times New Roman" w:hAnsi="Times New Roman" w:eastAsia="宋体" w:cs="Times New Roman"/>
                    </w:rPr>
                  </w:pPr>
                </w:p>
              </w:tc>
              <w:tc>
                <w:tcPr>
                  <w:tcW w:w="2205" w:type="dxa"/>
                </w:tcPr>
                <w:p>
                  <w:pPr>
                    <w:jc w:val="left"/>
                    <w:rPr>
                      <w:rFonts w:hint="eastAsia" w:ascii="Times New Roman" w:hAnsi="Times New Roman" w:eastAsia="宋体" w:cs="Times New Roman"/>
                    </w:rPr>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jc w:val="left"/>
              <w:rPr>
                <w:rFonts w:hint="eastAsia"/>
              </w:rPr>
            </w:pPr>
            <w:r>
              <w:rPr>
                <w:rFonts w:hint="eastAsia"/>
              </w:rPr>
              <w:t>安全装置检查：</w:t>
            </w:r>
            <w:r>
              <w:rPr>
                <w:rFonts w:hint="eastAsia"/>
                <w:lang w:eastAsia="zh-CN"/>
              </w:rPr>
              <w:t>■</w:t>
            </w:r>
            <w:r>
              <w:rPr>
                <w:rFonts w:hint="eastAsia"/>
              </w:rPr>
              <w:t xml:space="preserve">进行了定期检查  </w:t>
            </w:r>
            <w:r>
              <w:rPr>
                <w:rFonts w:hint="eastAsia"/>
                <w:lang w:eastAsia="zh-CN"/>
              </w:rPr>
              <w:t>□</w:t>
            </w:r>
            <w:r>
              <w:rPr>
                <w:rFonts w:hint="eastAsia"/>
              </w:rPr>
              <w:t xml:space="preserve">未进行定期检查的有：                 </w:t>
            </w:r>
          </w:p>
          <w:p>
            <w:pPr>
              <w:jc w:val="left"/>
              <w:rPr>
                <w:rFonts w:hint="eastAsia"/>
              </w:rPr>
            </w:pPr>
            <w:r>
              <w:rPr>
                <w:rFonts w:hint="eastAsia"/>
              </w:rPr>
              <w:t>特种设备管理：</w:t>
            </w:r>
            <w:r>
              <w:rPr>
                <w:rFonts w:hint="eastAsia"/>
                <w:lang w:eastAsia="zh-CN"/>
              </w:rPr>
              <w:t>□</w:t>
            </w:r>
            <w:r>
              <w:rPr>
                <w:rFonts w:hint="eastAsia"/>
              </w:rPr>
              <w:t xml:space="preserve">进行了定期检验  </w:t>
            </w:r>
            <w:r>
              <w:rPr>
                <w:rFonts w:hint="eastAsia"/>
                <w:lang w:eastAsia="zh-CN"/>
              </w:rPr>
              <w:t>□</w:t>
            </w:r>
            <w:r>
              <w:rPr>
                <w:rFonts w:hint="eastAsia"/>
              </w:rPr>
              <w:t xml:space="preserve">未进行定期检验的有：                 </w:t>
            </w:r>
          </w:p>
          <w:p>
            <w:pPr>
              <w:jc w:val="left"/>
            </w:pPr>
            <w:r>
              <w:rPr>
                <w:rFonts w:hint="eastAsia"/>
              </w:rPr>
              <w:t>特种设备检测报告，如：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rPr>
            </w:pPr>
            <w:r>
              <w:rPr>
                <w:rFonts w:hint="eastAsia" w:eastAsia="宋体"/>
              </w:rPr>
              <w:t xml:space="preserve">组织对产品和服务交付后活动的要求。 </w:t>
            </w:r>
            <w:r>
              <w:rPr>
                <w:rFonts w:hint="eastAsia" w:eastAsia="宋体"/>
                <w:lang w:eastAsia="zh-CN"/>
              </w:rPr>
              <w:t>■</w:t>
            </w:r>
            <w:r>
              <w:rPr>
                <w:rFonts w:hint="eastAsia" w:eastAsia="宋体"/>
              </w:rPr>
              <w:t xml:space="preserve">废物回收 </w:t>
            </w:r>
            <w:r>
              <w:rPr>
                <w:rFonts w:hint="eastAsia" w:eastAsia="宋体"/>
                <w:lang w:eastAsia="zh-CN"/>
              </w:rPr>
              <w:t>■</w:t>
            </w:r>
            <w:r>
              <w:rPr>
                <w:rFonts w:hint="eastAsia" w:eastAsia="宋体"/>
              </w:rPr>
              <w:t xml:space="preserve">最终处置 </w:t>
            </w:r>
            <w:r>
              <w:rPr>
                <w:rFonts w:hint="eastAsia" w:eastAsia="宋体"/>
                <w:lang w:eastAsia="zh-CN"/>
              </w:rPr>
              <w:t>□</w:t>
            </w:r>
            <w:r>
              <w:rPr>
                <w:rFonts w:hint="eastAsia" w:eastAsia="宋体"/>
              </w:rPr>
              <w:t>其他</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pPr>
              <w:rPr>
                <w:rFonts w:hint="eastAsia" w:eastAsia="宋体"/>
              </w:rPr>
            </w:pPr>
            <w:r>
              <w:rPr>
                <w:rFonts w:hint="eastAsia"/>
              </w:rPr>
              <w:t>于20</w:t>
            </w:r>
            <w:r>
              <w:rPr>
                <w:rFonts w:hint="eastAsia"/>
                <w:lang w:val="en-US" w:eastAsia="zh-CN"/>
              </w:rPr>
              <w:t>21</w:t>
            </w:r>
            <w:r>
              <w:rPr>
                <w:rFonts w:hint="eastAsia"/>
              </w:rPr>
              <w:t>年</w:t>
            </w:r>
            <w:r>
              <w:rPr>
                <w:rFonts w:hint="eastAsia"/>
                <w:lang w:val="en-US" w:eastAsia="zh-CN"/>
              </w:rPr>
              <w:t>7</w:t>
            </w:r>
            <w:r>
              <w:rPr>
                <w:rFonts w:hint="eastAsia"/>
              </w:rPr>
              <w:t>月1</w:t>
            </w:r>
            <w:r>
              <w:rPr>
                <w:rFonts w:hint="eastAsia"/>
                <w:lang w:val="en-US" w:eastAsia="zh-CN"/>
              </w:rPr>
              <w:t>6</w:t>
            </w:r>
            <w:r>
              <w:rPr>
                <w:rFonts w:hint="eastAsia"/>
              </w:rPr>
              <w:t>日进行了火灾消防</w:t>
            </w:r>
            <w:r>
              <w:rPr>
                <w:rFonts w:hint="eastAsia" w:eastAsia="宋体"/>
              </w:rPr>
              <w:t xml:space="preserve">的演练；并总结了预案的可行性和有效性。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eastAsia="宋体"/>
                <w:lang w:eastAsia="zh-CN"/>
              </w:rPr>
              <w:t>■</w:t>
            </w:r>
            <w:r>
              <w:rPr>
                <w:rFonts w:hint="eastAsia" w:eastAsia="宋体"/>
              </w:rPr>
              <w:t>定期（每年） ：20</w:t>
            </w:r>
            <w:r>
              <w:rPr>
                <w:rFonts w:hint="eastAsia" w:eastAsia="宋体"/>
                <w:lang w:val="en-US" w:eastAsia="zh-CN"/>
              </w:rPr>
              <w:t>21</w:t>
            </w:r>
            <w:r>
              <w:rPr>
                <w:rFonts w:hint="eastAsia" w:eastAsia="宋体"/>
              </w:rPr>
              <w:t>年</w:t>
            </w:r>
            <w:r>
              <w:rPr>
                <w:rFonts w:hint="eastAsia" w:eastAsia="宋体"/>
                <w:lang w:val="en-US" w:eastAsia="zh-CN"/>
              </w:rPr>
              <w:t>8</w:t>
            </w:r>
            <w:r>
              <w:rPr>
                <w:rFonts w:hint="eastAsia" w:eastAsia="宋体"/>
              </w:rPr>
              <w:t>月</w:t>
            </w:r>
            <w:r>
              <w:rPr>
                <w:rFonts w:hint="eastAsia" w:eastAsia="宋体"/>
                <w:lang w:val="en-US" w:eastAsia="zh-CN"/>
              </w:rPr>
              <w:t>25</w:t>
            </w:r>
            <w:r>
              <w:rPr>
                <w:rFonts w:hint="eastAsia" w:eastAsia="宋体"/>
              </w:rPr>
              <w:t>日</w:t>
            </w:r>
            <w:r>
              <w:rPr>
                <w:rFonts w:hint="eastAsia" w:eastAsia="宋体"/>
                <w:lang w:eastAsia="zh-CN"/>
              </w:rPr>
              <w:t>（</w:t>
            </w:r>
            <w:r>
              <w:rPr>
                <w:rFonts w:hint="eastAsia" w:eastAsia="宋体"/>
                <w:lang w:val="en-US" w:eastAsia="zh-CN"/>
              </w:rPr>
              <w:t>未提供合规性评价报告，已开具不符合项报告，需整改）</w:t>
            </w:r>
          </w:p>
          <w:p>
            <w:pPr>
              <w:rPr>
                <w:rFonts w:hint="eastAsia" w:ascii="Times New Roman" w:hAnsi="Times New Roman" w:eastAsia="宋体" w:cs="Times New Roman"/>
              </w:rPr>
            </w:pPr>
          </w:p>
          <w:p>
            <w:pPr>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       年   月   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 xml:space="preserve">  年 </w:t>
            </w:r>
            <w:r>
              <w:rPr>
                <w:rFonts w:hint="eastAsia"/>
                <w:lang w:val="en-US" w:eastAsia="zh-CN"/>
              </w:rPr>
              <w:t>8</w:t>
            </w:r>
            <w:r>
              <w:rPr>
                <w:rFonts w:hint="eastAsia"/>
              </w:rPr>
              <w:t xml:space="preserve"> 月</w:t>
            </w:r>
            <w:r>
              <w:rPr>
                <w:rFonts w:hint="eastAsia"/>
                <w:lang w:val="en-US" w:eastAsia="zh-CN"/>
              </w:rPr>
              <w:t>10日</w:t>
            </w:r>
            <w:r>
              <w:rPr>
                <w:rFonts w:hint="eastAsia"/>
              </w:rPr>
              <w:t xml:space="preserve">实施了职业健康安全管理体系内部审核，对职业健康安全管理体系的符合性和有效性进行了审核。内审发现的 </w:t>
            </w:r>
            <w:r>
              <w:rPr>
                <w:rFonts w:hint="eastAsia"/>
                <w:lang w:val="en-US" w:eastAsia="zh-CN"/>
              </w:rPr>
              <w:t>1</w:t>
            </w:r>
            <w:r>
              <w:rPr>
                <w:rFonts w:hint="eastAsia"/>
              </w:rPr>
              <w:t xml:space="preserve"> 项不符合在本次审核前已完成整改。在公司内完成的这些审核是可信的。</w:t>
            </w:r>
          </w:p>
          <w:p>
            <w:pPr>
              <w:rPr>
                <w:rFonts w:hint="eastAsia"/>
              </w:rPr>
            </w:pPr>
          </w:p>
          <w:p>
            <w:pPr>
              <w:rPr>
                <w:rFonts w:hint="eastAsia"/>
              </w:rPr>
            </w:pPr>
            <w:r>
              <w:rPr>
                <w:rFonts w:hint="eastAsia"/>
              </w:rPr>
              <w:t>若是组织多场所/临时场所：（按照组织的实际情况选择）</w:t>
            </w:r>
          </w:p>
          <w:p>
            <w:pPr>
              <w:rPr>
                <w:rFonts w:hint="eastAsia"/>
              </w:rPr>
            </w:pPr>
            <w:r>
              <w:rPr>
                <w:rFonts w:hint="eastAsia"/>
                <w:lang w:eastAsia="zh-CN"/>
              </w:rPr>
              <w:t>□</w:t>
            </w:r>
            <w:r>
              <w:rPr>
                <w:rFonts w:hint="eastAsia"/>
              </w:rPr>
              <w:t>内审贯穿了多场所/临时现场，内审的验证结论是正面的。管理者代表相应的职权覆盖了所有的场所。）</w:t>
            </w:r>
          </w:p>
          <w:p>
            <w:pPr>
              <w:rPr>
                <w:rFonts w:hint="eastAsia"/>
              </w:rPr>
            </w:pPr>
          </w:p>
          <w:p>
            <w:pPr>
              <w:rPr>
                <w:rFonts w:hint="eastAsia"/>
              </w:rPr>
            </w:pPr>
            <w:r>
              <w:rPr>
                <w:rFonts w:hint="eastAsia"/>
              </w:rPr>
              <w:t>若是多班次操作：（按照组织的实际情况选择）</w:t>
            </w:r>
          </w:p>
          <w:p>
            <w:pPr>
              <w:rPr>
                <w:rFonts w:hint="eastAsia"/>
              </w:rPr>
            </w:pPr>
            <w:r>
              <w:rPr>
                <w:rFonts w:hint="eastAsia"/>
                <w:lang w:eastAsia="zh-CN"/>
              </w:rPr>
              <w:t>□</w:t>
            </w:r>
            <w:r>
              <w:rPr>
                <w:rFonts w:hint="eastAsia"/>
              </w:rPr>
              <w:t>对所有班次的现场操作已审核。</w:t>
            </w:r>
          </w:p>
          <w:p>
            <w:pPr>
              <w:rPr>
                <w:rFonts w:hint="eastAsia"/>
              </w:rPr>
            </w:pPr>
            <w:r>
              <w:rPr>
                <w:rFonts w:hint="eastAsia"/>
                <w:lang w:eastAsia="zh-CN"/>
              </w:rPr>
              <w:t>□</w:t>
            </w:r>
            <w:r>
              <w:rPr>
                <w:rFonts w:hint="eastAsia"/>
              </w:rPr>
              <w:t>未对所有班次的现场都进行审核，只审核了日班的现场操作，并且有代表性地审核了所有班次的运行记录。</w:t>
            </w:r>
          </w:p>
          <w:p>
            <w:pPr>
              <w:rPr>
                <w:rFonts w:hint="eastAsia"/>
              </w:rPr>
            </w:pPr>
            <w:r>
              <w:rPr>
                <w:rFonts w:hint="eastAsia"/>
              </w:rPr>
              <w:t>组织将内部审核的结果的信息沟通给：</w:t>
            </w:r>
            <w:r>
              <w:rPr>
                <w:rFonts w:hint="eastAsia"/>
                <w:lang w:eastAsia="zh-CN"/>
              </w:rPr>
              <w:t>■</w:t>
            </w:r>
            <w:r>
              <w:rPr>
                <w:rFonts w:hint="eastAsia"/>
              </w:rPr>
              <w:t xml:space="preserve">相关的工作人员   </w:t>
            </w:r>
            <w:r>
              <w:rPr>
                <w:rFonts w:hint="eastAsia"/>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 xml:space="preserve">最高管理者已按策划的时间间隔，在 </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日对组织的职业健康安全管理体系进行了评审，以确保其持续的适宜性、充分性和有效性；管理评审输入、输出均按要求提供。并对提出的改进措施进行了落实。</w:t>
            </w:r>
          </w:p>
          <w:p>
            <w:pPr>
              <w:rPr>
                <w:rFonts w:hint="eastAsia"/>
              </w:rPr>
            </w:pPr>
          </w:p>
          <w:p>
            <w:pPr>
              <w:rPr>
                <w:rFonts w:hint="eastAsia"/>
              </w:rPr>
            </w:pPr>
            <w:r>
              <w:rPr>
                <w:rFonts w:hint="eastAsia"/>
              </w:rPr>
              <w:t>组织将管理评审的改进措施的信息沟通给：</w:t>
            </w:r>
            <w:r>
              <w:rPr>
                <w:rFonts w:hint="eastAsia"/>
                <w:lang w:eastAsia="zh-CN"/>
              </w:rPr>
              <w:t>■</w:t>
            </w:r>
            <w:r>
              <w:rPr>
                <w:rFonts w:hint="eastAsia"/>
              </w:rPr>
              <w:t xml:space="preserve">相关的工作人员  </w:t>
            </w:r>
            <w:r>
              <w:rPr>
                <w:rFonts w:hint="eastAsia"/>
                <w:lang w:eastAsia="zh-CN"/>
              </w:rPr>
              <w:t>■</w:t>
            </w:r>
            <w:r>
              <w:rPr>
                <w:rFonts w:hint="eastAsia"/>
              </w:rPr>
              <w:t xml:space="preserve">员工代表 </w:t>
            </w:r>
            <w:r>
              <w:rPr>
                <w:rFonts w:hint="eastAsia"/>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D4508F8"/>
    <w:rsid w:val="233256AF"/>
    <w:rsid w:val="36B1273E"/>
    <w:rsid w:val="3C2E660B"/>
    <w:rsid w:val="62E03282"/>
    <w:rsid w:val="64A34C43"/>
    <w:rsid w:val="65904437"/>
    <w:rsid w:val="686E0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Plain Text"/>
    <w:basedOn w:val="1"/>
    <w:qFormat/>
    <w:uiPriority w:val="0"/>
    <w:rPr>
      <w:rFonts w:ascii="宋体" w:hAnsi="Courier New" w:cs="Courier New"/>
      <w:sz w:val="24"/>
      <w:szCs w:val="21"/>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2021-11-23T08:00:13Z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