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r>
        <w:rPr>
          <w:rFonts w:hint="eastAsia"/>
          <w:b/>
          <w:szCs w:val="21"/>
        </w:rPr>
        <w:t>江西万橡家具集团有限公司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b/>
          <w:szCs w:val="21"/>
        </w:rPr>
        <w:t>0727-2020-QEO-2021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Q：木制家具的设计、生产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E：木制家具的设计、生产所涉及场所的相关环境管理活动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O：木制家具的设计、生产所涉及场所的相关职业健康安全管理活动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Q：木制家具</w:t>
            </w:r>
            <w:r>
              <w:rPr>
                <w:rFonts w:hint="eastAsia"/>
                <w:b/>
                <w:color w:val="FF0000"/>
                <w:szCs w:val="21"/>
              </w:rPr>
              <w:t>、软体家具</w:t>
            </w:r>
            <w:r>
              <w:rPr>
                <w:rFonts w:hint="eastAsia"/>
                <w:b/>
                <w:szCs w:val="21"/>
              </w:rPr>
              <w:t>的设计、生产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E：木制家具</w:t>
            </w:r>
            <w:r>
              <w:rPr>
                <w:rFonts w:hint="eastAsia"/>
                <w:b/>
                <w:color w:val="FF0000"/>
                <w:szCs w:val="21"/>
              </w:rPr>
              <w:t>、软体家具</w:t>
            </w:r>
            <w:r>
              <w:rPr>
                <w:rFonts w:hint="eastAsia"/>
                <w:b/>
                <w:szCs w:val="21"/>
              </w:rPr>
              <w:t>的设计、生产所涉及场所的相关环境管理活动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O：木制家具</w:t>
            </w:r>
            <w:r>
              <w:rPr>
                <w:rFonts w:hint="eastAsia"/>
                <w:b/>
                <w:color w:val="FF0000"/>
                <w:szCs w:val="21"/>
              </w:rPr>
              <w:t>、软体家具</w:t>
            </w:r>
            <w:r>
              <w:rPr>
                <w:rFonts w:hint="eastAsia"/>
                <w:b/>
                <w:szCs w:val="21"/>
              </w:rPr>
              <w:t>的设计、生产所涉及场所的相关职业健康安全管理活动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范围扩大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Q:1.8(增加0.5人日）；E:2.3人日（增加.5人日）；O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2.3人日（增加.5人日）；</w:t>
            </w:r>
            <w:bookmarkStart w:id="0" w:name="_GoBack"/>
            <w:bookmarkEnd w:id="0"/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2021.11.21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李永忠2021.11.21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04"/>
    <w:rsid w:val="004342B3"/>
    <w:rsid w:val="007631BF"/>
    <w:rsid w:val="008E6792"/>
    <w:rsid w:val="00E54404"/>
    <w:rsid w:val="10E645F6"/>
    <w:rsid w:val="11493CE0"/>
    <w:rsid w:val="2B4871DC"/>
    <w:rsid w:val="2C4A2A0C"/>
    <w:rsid w:val="3269211B"/>
    <w:rsid w:val="4CCE79E7"/>
    <w:rsid w:val="6A953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2021-11-23T01:15:06Z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5ECF368F3D0A4826BFF8FB8AAF3AC2B3</vt:lpwstr>
  </property>
  <property fmtid="{D5CDD505-2E9C-101B-9397-08002B2CF9AE}" pid="4" name="KSOProductBuildVer">
    <vt:lpwstr>2052-11.1.0.11045</vt:lpwstr>
  </property>
</Properties>
</file>