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10245-2025-EI</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安徽金大仪器有限公司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91341103711713728Y</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31950-2023 《企业诚信管理体系 要求》</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安徽金大仪器有限公司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安徽省滁州市兴业路120号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安徽省滁州市兴业路120号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I:电子及机械式水表系列、压力变送器系列、涡街流量计系列、温度变送器系列、电磁流量计系列、无线数传压力表系列、螺旋涡轮流量计系列、智能流量控制器系列、科里奥利质量流量计，楔形流量计，智能针阀电动控制装置系列产品的设计和制造所涉及的诚信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安徽金大仪器有限公司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安徽省滁州市兴业路120号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安徽省滁州市兴业路120号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I:电子及机械式水表系列、压力变送器系列、涡街流量计系列、温度变送器系列、电磁流量计系列、无线数传压力表系列、螺旋涡轮流量计系列、智能流量控制器系列、科里奥利质量流量计，楔形流量计，智能针阀电动控制装置系列产品的设计和制造所涉及的诚信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865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