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10245-2025-EI</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507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安徽金大仪器有限公司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诚信管理体系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8871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ISC-258213-EI</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诚信管理体系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31950-2023 《企业诚信管理体系 要求》</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2026年03月10日下午至2026年03月11日上午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I:电子及机械式水表系列、压力变送器系列、涡街流量计系列、温度变送器系列、电磁流量计系列、无线数传压力表系列、螺旋涡轮流量计系列、智能流量控制器系列、科里奥利质量流量计，楔形流量计，智能针阀电动控制装置系列产品的设计和制造所涉及的诚信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安徽省滁州市兴业路120号</w:t>
      </w:r>
    </w:p>
    <w:p w:rsidR="001F0A49">
      <w:pPr>
        <w:spacing w:line="360" w:lineRule="auto"/>
        <w:ind w:firstLine="420" w:firstLineChars="200"/>
      </w:pPr>
      <w:r>
        <w:rPr>
          <w:rFonts w:hint="eastAsia"/>
        </w:rPr>
        <w:t>办公地址：</w:t>
      </w:r>
      <w:r>
        <w:rPr>
          <w:rFonts w:hint="eastAsia"/>
        </w:rPr>
        <w:t>安徽省滁州市兴业路120号</w:t>
      </w:r>
    </w:p>
    <w:p w:rsidR="001F0A49">
      <w:pPr>
        <w:spacing w:line="360" w:lineRule="auto"/>
        <w:ind w:firstLine="420" w:firstLineChars="200"/>
      </w:pPr>
      <w:r>
        <w:rPr>
          <w:rFonts w:hint="eastAsia"/>
        </w:rPr>
        <w:t>经营地址：</w:t>
      </w:r>
      <w:bookmarkStart w:id="12" w:name="生产地址"/>
      <w:bookmarkEnd w:id="12"/>
      <w:r>
        <w:rPr>
          <w:rFonts w:hint="eastAsia"/>
        </w:rPr>
        <w:t>安徽省滁州市兴业路120号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安徽金大仪器有限公司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张磊</w:t>
      </w:r>
      <w:r>
        <w:rPr>
          <w:rFonts w:hint="eastAsia"/>
          <w:b/>
          <w:color w:val="auto"/>
          <w:kern w:val="2"/>
          <w:sz w:val="21"/>
          <w:lang w:val="en-GB"/>
        </w:rPr>
        <w:t xml:space="preserve">  </w:t>
      </w:r>
      <w:r>
        <w:rPr>
          <w:rFonts w:hint="eastAsia"/>
          <w:b/>
          <w:color w:val="auto"/>
          <w:kern w:val="2"/>
          <w:sz w:val="21"/>
          <w:lang w:val="en-GB"/>
        </w:rPr>
        <w:t>张磊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318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