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E03DC" w:rsidRDefault="00901044">
      <w:pPr>
        <w:spacing w:line="480" w:lineRule="exact"/>
        <w:jc w:val="center"/>
        <w:rPr>
          <w:rFonts w:asciiTheme="minorEastAsia" w:eastAsiaTheme="minorEastAsia" w:hAnsiTheme="minorEastAsia"/>
          <w:bCs/>
          <w:sz w:val="36"/>
          <w:szCs w:val="36"/>
        </w:rPr>
      </w:pPr>
      <w:r w:rsidRPr="005E03DC">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BA4EC7" w:rsidRPr="005E03DC">
        <w:trPr>
          <w:trHeight w:val="515"/>
        </w:trPr>
        <w:tc>
          <w:tcPr>
            <w:tcW w:w="1809" w:type="dxa"/>
            <w:vMerge w:val="restart"/>
            <w:vAlign w:val="center"/>
          </w:tcPr>
          <w:p w:rsidR="00BA4EC7" w:rsidRPr="005E03DC" w:rsidRDefault="00901044">
            <w:pPr>
              <w:spacing w:before="120" w:line="360" w:lineRule="auto"/>
              <w:jc w:val="center"/>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过程与活动、</w:t>
            </w:r>
          </w:p>
          <w:p w:rsidR="00BA4EC7" w:rsidRPr="005E03DC" w:rsidRDefault="00901044">
            <w:pPr>
              <w:spacing w:line="360" w:lineRule="auto"/>
              <w:jc w:val="center"/>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抽样计划</w:t>
            </w:r>
          </w:p>
        </w:tc>
        <w:tc>
          <w:tcPr>
            <w:tcW w:w="1311" w:type="dxa"/>
            <w:vMerge w:val="restart"/>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涉及条款</w:t>
            </w:r>
          </w:p>
        </w:tc>
        <w:tc>
          <w:tcPr>
            <w:tcW w:w="10539" w:type="dxa"/>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受审核部门：</w:t>
            </w:r>
            <w:r w:rsidR="0068773B">
              <w:rPr>
                <w:rFonts w:asciiTheme="minorEastAsia" w:eastAsiaTheme="minorEastAsia" w:hAnsiTheme="minorEastAsia" w:hint="eastAsia"/>
                <w:sz w:val="24"/>
                <w:szCs w:val="24"/>
              </w:rPr>
              <w:t>行政</w:t>
            </w:r>
            <w:r w:rsidR="00BF2EC4">
              <w:rPr>
                <w:rFonts w:asciiTheme="minorEastAsia" w:eastAsiaTheme="minorEastAsia" w:hAnsiTheme="minorEastAsia" w:hint="eastAsia"/>
                <w:sz w:val="24"/>
                <w:szCs w:val="24"/>
              </w:rPr>
              <w:t>部</w:t>
            </w:r>
            <w:r w:rsidRPr="005E03DC">
              <w:rPr>
                <w:rFonts w:asciiTheme="minorEastAsia" w:eastAsiaTheme="minorEastAsia" w:hAnsiTheme="minorEastAsia" w:hint="eastAsia"/>
                <w:sz w:val="24"/>
                <w:szCs w:val="24"/>
              </w:rPr>
              <w:t xml:space="preserve">     主管领导：</w:t>
            </w:r>
            <w:r w:rsidR="009C4EF9">
              <w:rPr>
                <w:rFonts w:asciiTheme="minorEastAsia" w:eastAsiaTheme="minorEastAsia" w:hAnsiTheme="minorEastAsia" w:hint="eastAsia"/>
                <w:sz w:val="24"/>
                <w:szCs w:val="24"/>
              </w:rPr>
              <w:t>李丽</w:t>
            </w:r>
            <w:r w:rsidRPr="005E03DC">
              <w:rPr>
                <w:rFonts w:asciiTheme="minorEastAsia" w:eastAsiaTheme="minorEastAsia" w:hAnsiTheme="minorEastAsia" w:hint="eastAsia"/>
                <w:sz w:val="24"/>
                <w:szCs w:val="24"/>
              </w:rPr>
              <w:t xml:space="preserve">     陪同人员：</w:t>
            </w:r>
            <w:r w:rsidR="009C4EF9">
              <w:rPr>
                <w:rFonts w:hint="eastAsia"/>
                <w:sz w:val="24"/>
                <w:szCs w:val="24"/>
              </w:rPr>
              <w:t>刘帅</w:t>
            </w:r>
          </w:p>
        </w:tc>
        <w:tc>
          <w:tcPr>
            <w:tcW w:w="1050" w:type="dxa"/>
            <w:vMerge w:val="restart"/>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判定</w:t>
            </w:r>
          </w:p>
        </w:tc>
      </w:tr>
      <w:tr w:rsidR="00BA4EC7" w:rsidRPr="005E03DC">
        <w:trPr>
          <w:trHeight w:val="403"/>
        </w:trPr>
        <w:tc>
          <w:tcPr>
            <w:tcW w:w="1809"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311"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0539" w:type="dxa"/>
            <w:vAlign w:val="center"/>
          </w:tcPr>
          <w:p w:rsidR="00BA4EC7" w:rsidRPr="005E03DC" w:rsidRDefault="00901044" w:rsidP="009C4EF9">
            <w:pPr>
              <w:spacing w:before="120"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审核员：</w:t>
            </w:r>
            <w:r w:rsidR="00B22BB7" w:rsidRPr="005E03DC">
              <w:rPr>
                <w:rFonts w:asciiTheme="minorEastAsia" w:eastAsiaTheme="minorEastAsia" w:hAnsiTheme="minorEastAsia" w:hint="eastAsia"/>
                <w:sz w:val="24"/>
                <w:szCs w:val="24"/>
              </w:rPr>
              <w:t>冷春宇</w:t>
            </w:r>
            <w:r w:rsidRPr="005E03DC">
              <w:rPr>
                <w:rFonts w:asciiTheme="minorEastAsia" w:eastAsiaTheme="minorEastAsia" w:hAnsiTheme="minorEastAsia" w:hint="eastAsia"/>
                <w:sz w:val="24"/>
                <w:szCs w:val="24"/>
              </w:rPr>
              <w:t xml:space="preserve">         审核时间：2021.</w:t>
            </w:r>
            <w:r w:rsidR="009C4EF9">
              <w:rPr>
                <w:rFonts w:asciiTheme="minorEastAsia" w:eastAsiaTheme="minorEastAsia" w:hAnsiTheme="minorEastAsia" w:hint="eastAsia"/>
                <w:sz w:val="24"/>
                <w:szCs w:val="24"/>
              </w:rPr>
              <w:t>11</w:t>
            </w:r>
            <w:r w:rsidRPr="005E03DC">
              <w:rPr>
                <w:rFonts w:asciiTheme="minorEastAsia" w:eastAsiaTheme="minorEastAsia" w:hAnsiTheme="minorEastAsia" w:hint="eastAsia"/>
                <w:sz w:val="24"/>
                <w:szCs w:val="24"/>
              </w:rPr>
              <w:t>.</w:t>
            </w:r>
            <w:r w:rsidR="009C4EF9">
              <w:rPr>
                <w:rFonts w:asciiTheme="minorEastAsia" w:eastAsiaTheme="minorEastAsia" w:hAnsiTheme="minorEastAsia" w:hint="eastAsia"/>
                <w:sz w:val="24"/>
                <w:szCs w:val="24"/>
              </w:rPr>
              <w:t>17</w:t>
            </w:r>
            <w:r w:rsidRPr="005E03DC">
              <w:rPr>
                <w:rFonts w:asciiTheme="minorEastAsia" w:eastAsiaTheme="minorEastAsia" w:hAnsiTheme="minorEastAsia" w:hint="eastAsia"/>
                <w:sz w:val="24"/>
                <w:szCs w:val="24"/>
              </w:rPr>
              <w:t>-</w:t>
            </w:r>
            <w:r w:rsidR="009C4EF9">
              <w:rPr>
                <w:rFonts w:asciiTheme="minorEastAsia" w:eastAsiaTheme="minorEastAsia" w:hAnsiTheme="minorEastAsia" w:hint="eastAsia"/>
                <w:sz w:val="24"/>
                <w:szCs w:val="24"/>
              </w:rPr>
              <w:t>11</w:t>
            </w:r>
            <w:r w:rsidR="00B93C20" w:rsidRPr="005E03DC">
              <w:rPr>
                <w:rFonts w:asciiTheme="minorEastAsia" w:eastAsiaTheme="minorEastAsia" w:hAnsiTheme="minorEastAsia" w:hint="eastAsia"/>
                <w:sz w:val="24"/>
                <w:szCs w:val="24"/>
              </w:rPr>
              <w:t>.</w:t>
            </w:r>
            <w:r w:rsidR="009C4EF9">
              <w:rPr>
                <w:rFonts w:asciiTheme="minorEastAsia" w:eastAsiaTheme="minorEastAsia" w:hAnsiTheme="minorEastAsia" w:hint="eastAsia"/>
                <w:sz w:val="24"/>
                <w:szCs w:val="24"/>
              </w:rPr>
              <w:t>18</w:t>
            </w:r>
          </w:p>
        </w:tc>
        <w:tc>
          <w:tcPr>
            <w:tcW w:w="1050" w:type="dxa"/>
            <w:vMerge/>
          </w:tcPr>
          <w:p w:rsidR="00BA4EC7" w:rsidRPr="005E03DC" w:rsidRDefault="00BA4EC7">
            <w:pPr>
              <w:spacing w:line="360" w:lineRule="auto"/>
              <w:rPr>
                <w:rFonts w:asciiTheme="minorEastAsia" w:eastAsiaTheme="minorEastAsia" w:hAnsiTheme="minorEastAsia"/>
                <w:sz w:val="24"/>
                <w:szCs w:val="24"/>
              </w:rPr>
            </w:pPr>
          </w:p>
        </w:tc>
      </w:tr>
      <w:tr w:rsidR="00BA4EC7" w:rsidRPr="005E03DC">
        <w:trPr>
          <w:trHeight w:val="516"/>
        </w:trPr>
        <w:tc>
          <w:tcPr>
            <w:tcW w:w="1809"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311"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0539" w:type="dxa"/>
            <w:vAlign w:val="center"/>
          </w:tcPr>
          <w:p w:rsidR="00BA4EC7" w:rsidRPr="005E03DC" w:rsidRDefault="00901044">
            <w:pPr>
              <w:adjustRightInd w:val="0"/>
              <w:snapToGrid w:val="0"/>
              <w:ind w:rightChars="50" w:right="105"/>
              <w:jc w:val="left"/>
              <w:textAlignment w:val="baseline"/>
              <w:rPr>
                <w:rFonts w:asciiTheme="minorEastAsia" w:eastAsiaTheme="minorEastAsia" w:hAnsiTheme="minorEastAsia" w:cs="Arial"/>
                <w:szCs w:val="21"/>
              </w:rPr>
            </w:pPr>
            <w:r w:rsidRPr="005E03DC">
              <w:rPr>
                <w:rFonts w:asciiTheme="minorEastAsia" w:eastAsiaTheme="minorEastAsia" w:hAnsiTheme="minorEastAsia" w:hint="eastAsia"/>
                <w:szCs w:val="21"/>
              </w:rPr>
              <w:t>审核条款：</w:t>
            </w:r>
            <w:r w:rsidRPr="005E03DC">
              <w:rPr>
                <w:rFonts w:asciiTheme="minorEastAsia" w:eastAsiaTheme="minorEastAsia" w:hAnsiTheme="minorEastAsia" w:cs="Arial" w:hint="eastAsia"/>
                <w:szCs w:val="21"/>
              </w:rPr>
              <w:t>QMS: 5.3组织的岗位、职责和权限、6.2质量目标、7.1.2人员</w:t>
            </w:r>
            <w:r w:rsidR="00C77A7D" w:rsidRPr="004B2129">
              <w:rPr>
                <w:rFonts w:asciiTheme="minorEastAsia" w:eastAsiaTheme="minorEastAsia" w:hAnsiTheme="minorEastAsia" w:cs="Arial" w:hint="eastAsia"/>
                <w:szCs w:val="21"/>
              </w:rPr>
              <w:t>、</w:t>
            </w:r>
            <w:r w:rsidRPr="005E03DC">
              <w:rPr>
                <w:rFonts w:asciiTheme="minorEastAsia" w:eastAsiaTheme="minorEastAsia" w:hAnsiTheme="minorEastAsia" w:cs="Arial" w:hint="eastAsia"/>
                <w:szCs w:val="21"/>
              </w:rPr>
              <w:t>7.1.6组织知识、</w:t>
            </w:r>
            <w:r w:rsidR="005B6FBA">
              <w:rPr>
                <w:rFonts w:asciiTheme="minorEastAsia" w:eastAsiaTheme="minorEastAsia" w:hAnsiTheme="minorEastAsia" w:cs="Arial" w:hint="eastAsia"/>
                <w:szCs w:val="21"/>
              </w:rPr>
              <w:t>7.1.3基础设施、7.1.4工作环境、</w:t>
            </w:r>
            <w:r w:rsidRPr="005E03DC">
              <w:rPr>
                <w:rFonts w:asciiTheme="minorEastAsia" w:eastAsiaTheme="minorEastAsia" w:hAnsiTheme="minorEastAsia" w:cs="Arial" w:hint="eastAsia"/>
                <w:szCs w:val="21"/>
              </w:rPr>
              <w:t>7.2能力、7.3意识、7.5.1形成文件的信息总则、7.5.2形成文件的信息的创建和更新、7.5.3形成文件的信息的控制</w:t>
            </w:r>
            <w:r w:rsidRPr="005E03DC">
              <w:rPr>
                <w:rFonts w:asciiTheme="minorEastAsia" w:eastAsiaTheme="minorEastAsia" w:hAnsiTheme="minorEastAsia" w:cs="Arial" w:hint="eastAsia"/>
                <w:spacing w:val="-6"/>
                <w:szCs w:val="21"/>
              </w:rPr>
              <w:t>、</w:t>
            </w:r>
            <w:r w:rsidRPr="005E03DC">
              <w:rPr>
                <w:rFonts w:asciiTheme="minorEastAsia" w:eastAsiaTheme="minorEastAsia" w:hAnsiTheme="minorEastAsia" w:cs="Arial" w:hint="eastAsia"/>
                <w:szCs w:val="21"/>
              </w:rPr>
              <w:t xml:space="preserve">9.2 内部审核、10.2不合格和纠正措施， </w:t>
            </w:r>
          </w:p>
          <w:p w:rsidR="00BA4EC7" w:rsidRPr="005E03DC" w:rsidRDefault="00901044">
            <w:pPr>
              <w:adjustRightInd w:val="0"/>
              <w:snapToGrid w:val="0"/>
              <w:ind w:rightChars="50" w:right="105"/>
              <w:textAlignment w:val="baseline"/>
              <w:rPr>
                <w:rFonts w:asciiTheme="minorEastAsia" w:eastAsiaTheme="minorEastAsia" w:hAnsiTheme="minorEastAsia" w:cs="Arial"/>
                <w:szCs w:val="21"/>
              </w:rPr>
            </w:pPr>
            <w:r w:rsidRPr="005E03DC">
              <w:rPr>
                <w:rFonts w:asciiTheme="minorEastAsia" w:eastAsiaTheme="minorEastAsia" w:hAnsiTheme="minorEastAsia"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EC56F0" w:rsidRPr="00515BB2" w:rsidRDefault="00901044" w:rsidP="00515BB2">
            <w:pPr>
              <w:rPr>
                <w:rFonts w:asciiTheme="minorEastAsia" w:eastAsiaTheme="minorEastAsia" w:hAnsiTheme="minorEastAsia" w:cs="Arial"/>
                <w:szCs w:val="21"/>
              </w:rPr>
            </w:pPr>
            <w:r w:rsidRPr="005E03DC">
              <w:rPr>
                <w:rFonts w:asciiTheme="minorEastAsia" w:eastAsiaTheme="minorEastAsia" w:hAnsiTheme="minorEastAsia" w:cs="Arial" w:hint="eastAsia"/>
                <w:szCs w:val="21"/>
              </w:rPr>
              <w:t>E/OMS:6.1.2环境因素/危险源的辨识与评价、6.1.3合规义务、6.1.4措施的策划、8.1运行策划和控制、9.1监视、测量、分析和评价（9.1.1总则、9.1.2合规性评价）、8.2应急准备和响应,</w:t>
            </w:r>
          </w:p>
        </w:tc>
        <w:tc>
          <w:tcPr>
            <w:tcW w:w="1050" w:type="dxa"/>
            <w:vMerge/>
          </w:tcPr>
          <w:p w:rsidR="00BA4EC7" w:rsidRPr="005E03DC" w:rsidRDefault="00BA4EC7">
            <w:pPr>
              <w:spacing w:line="360" w:lineRule="auto"/>
              <w:rPr>
                <w:rFonts w:asciiTheme="minorEastAsia" w:eastAsiaTheme="minorEastAsia" w:hAnsiTheme="minorEastAsia"/>
                <w:sz w:val="24"/>
                <w:szCs w:val="24"/>
              </w:rPr>
            </w:pPr>
          </w:p>
        </w:tc>
      </w:tr>
      <w:tr w:rsidR="00BA4EC7" w:rsidRPr="005E03DC">
        <w:trPr>
          <w:trHeight w:val="516"/>
        </w:trPr>
        <w:tc>
          <w:tcPr>
            <w:tcW w:w="1809" w:type="dxa"/>
            <w:vAlign w:val="center"/>
          </w:tcPr>
          <w:p w:rsidR="00BA4EC7" w:rsidRPr="005E03DC" w:rsidRDefault="00901044">
            <w:pPr>
              <w:spacing w:line="360" w:lineRule="auto"/>
              <w:rPr>
                <w:rFonts w:asciiTheme="minorEastAsia" w:eastAsiaTheme="minorEastAsia" w:hAnsiTheme="minorEastAsia"/>
                <w:b/>
                <w:sz w:val="24"/>
                <w:szCs w:val="24"/>
              </w:rPr>
            </w:pPr>
            <w:r w:rsidRPr="005E03DC">
              <w:rPr>
                <w:rFonts w:asciiTheme="minorEastAsia" w:eastAsiaTheme="minorEastAsia" w:hAnsiTheme="minorEastAsia" w:cs="Arial" w:hint="eastAsia"/>
                <w:sz w:val="24"/>
                <w:szCs w:val="24"/>
              </w:rPr>
              <w:t>组织的岗位、职责和权限</w:t>
            </w:r>
          </w:p>
        </w:tc>
        <w:tc>
          <w:tcPr>
            <w:tcW w:w="1311" w:type="dxa"/>
          </w:tcPr>
          <w:p w:rsidR="00BA4EC7" w:rsidRPr="005E03DC" w:rsidRDefault="00901044">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QEO 5.3</w:t>
            </w:r>
          </w:p>
        </w:tc>
        <w:tc>
          <w:tcPr>
            <w:tcW w:w="10539" w:type="dxa"/>
          </w:tcPr>
          <w:p w:rsidR="00BA4EC7" w:rsidRPr="005E03DC" w:rsidRDefault="001531D2" w:rsidP="0007360C">
            <w:pPr>
              <w:spacing w:beforeLines="69" w:before="215"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w:t>
            </w:r>
            <w:r w:rsidR="00901044" w:rsidRPr="005E03DC">
              <w:rPr>
                <w:rFonts w:asciiTheme="minorEastAsia" w:eastAsiaTheme="minorEastAsia" w:hAnsiTheme="minorEastAsia" w:cs="宋体" w:hint="eastAsia"/>
                <w:sz w:val="24"/>
                <w:szCs w:val="24"/>
              </w:rPr>
              <w:t>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规性评价，应急准备和相应控制，不符合纠正与预防，事故事件调查处理等。</w:t>
            </w:r>
          </w:p>
        </w:tc>
        <w:tc>
          <w:tcPr>
            <w:tcW w:w="1050" w:type="dxa"/>
          </w:tcPr>
          <w:p w:rsidR="00BA4EC7" w:rsidRPr="005E03DC" w:rsidRDefault="00BA4EC7">
            <w:pPr>
              <w:spacing w:line="360" w:lineRule="auto"/>
              <w:rPr>
                <w:rFonts w:asciiTheme="minorEastAsia" w:eastAsiaTheme="minorEastAsia" w:hAnsiTheme="minorEastAsia"/>
                <w:color w:val="FF0000"/>
                <w:sz w:val="24"/>
                <w:szCs w:val="24"/>
              </w:rPr>
            </w:pPr>
          </w:p>
        </w:tc>
      </w:tr>
      <w:tr w:rsidR="00BA4EC7" w:rsidRPr="005E03DC">
        <w:trPr>
          <w:trHeight w:val="1796"/>
        </w:trPr>
        <w:tc>
          <w:tcPr>
            <w:tcW w:w="1809" w:type="dxa"/>
            <w:vAlign w:val="center"/>
          </w:tcPr>
          <w:p w:rsidR="00BA4EC7" w:rsidRPr="005E03DC" w:rsidRDefault="00901044">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目标和方案</w:t>
            </w:r>
          </w:p>
        </w:tc>
        <w:tc>
          <w:tcPr>
            <w:tcW w:w="1311" w:type="dxa"/>
            <w:vAlign w:val="center"/>
          </w:tcPr>
          <w:p w:rsidR="00BA4EC7" w:rsidRPr="005E03DC" w:rsidRDefault="00901044">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QEO 6.2</w:t>
            </w:r>
          </w:p>
        </w:tc>
        <w:tc>
          <w:tcPr>
            <w:tcW w:w="10539" w:type="dxa"/>
            <w:vAlign w:val="center"/>
          </w:tcPr>
          <w:p w:rsidR="00BA4EC7" w:rsidRPr="005E03DC" w:rsidRDefault="00901044">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D067E">
              <w:rPr>
                <w:rFonts w:asciiTheme="minorEastAsia" w:eastAsiaTheme="minorEastAsia" w:hAnsiTheme="minorEastAsia" w:cs="华文楷体" w:hint="eastAsia"/>
                <w:sz w:val="24"/>
                <w:szCs w:val="24"/>
              </w:rPr>
              <w:t>SDBL</w:t>
            </w:r>
            <w:r w:rsidR="00AC0473" w:rsidRPr="00AC0473">
              <w:rPr>
                <w:rFonts w:asciiTheme="minorEastAsia" w:eastAsiaTheme="minorEastAsia" w:hAnsiTheme="minorEastAsia" w:cs="华文楷体" w:hint="eastAsia"/>
                <w:sz w:val="24"/>
                <w:szCs w:val="24"/>
              </w:rPr>
              <w:t>-CX0</w:t>
            </w:r>
            <w:r w:rsidR="00AC0473">
              <w:rPr>
                <w:rFonts w:asciiTheme="minorEastAsia" w:eastAsiaTheme="minorEastAsia" w:hAnsiTheme="minorEastAsia" w:cs="华文楷体" w:hint="eastAsia"/>
                <w:sz w:val="24"/>
                <w:szCs w:val="24"/>
              </w:rPr>
              <w:t xml:space="preserve">7-2021 </w:t>
            </w:r>
            <w:r w:rsidR="00AC0473" w:rsidRPr="00AC0473">
              <w:rPr>
                <w:rFonts w:asciiTheme="minorEastAsia" w:eastAsiaTheme="minorEastAsia" w:hAnsiTheme="minorEastAsia" w:cs="华文楷体" w:hint="eastAsia"/>
                <w:sz w:val="24"/>
                <w:szCs w:val="24"/>
              </w:rPr>
              <w:t>目标、指标及管理方案控制程序</w:t>
            </w:r>
            <w:r w:rsidRPr="005E03DC">
              <w:rPr>
                <w:rFonts w:asciiTheme="minorEastAsia" w:eastAsiaTheme="minorEastAsia" w:hAnsiTheme="minorEastAsia" w:cs="华文楷体" w:hint="eastAsia"/>
                <w:sz w:val="24"/>
                <w:szCs w:val="24"/>
              </w:rPr>
              <w:t>》，</w:t>
            </w:r>
          </w:p>
          <w:p w:rsidR="00BA4EC7" w:rsidRPr="005E03DC" w:rsidRDefault="00901044" w:rsidP="003C401C">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抽查</w:t>
            </w:r>
            <w:r w:rsidR="00031D66">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目标：</w:t>
            </w:r>
            <w:r w:rsidR="003C401C" w:rsidRPr="003C401C">
              <w:rPr>
                <w:rFonts w:asciiTheme="minorEastAsia" w:eastAsiaTheme="minorEastAsia" w:hAnsiTheme="minorEastAsia" w:cs="华文楷体" w:hint="eastAsia"/>
                <w:sz w:val="24"/>
                <w:szCs w:val="24"/>
              </w:rPr>
              <w:t>文件受控率达100%</w:t>
            </w:r>
            <w:r w:rsidR="003C401C">
              <w:rPr>
                <w:rFonts w:asciiTheme="minorEastAsia" w:eastAsiaTheme="minorEastAsia" w:hAnsiTheme="minorEastAsia" w:cs="华文楷体" w:hint="eastAsia"/>
                <w:sz w:val="24"/>
                <w:szCs w:val="24"/>
              </w:rPr>
              <w:t>，</w:t>
            </w:r>
            <w:r w:rsidR="003C401C" w:rsidRPr="003C401C">
              <w:rPr>
                <w:rFonts w:asciiTheme="minorEastAsia" w:eastAsiaTheme="minorEastAsia" w:hAnsiTheme="minorEastAsia" w:cs="华文楷体" w:hint="eastAsia"/>
                <w:sz w:val="24"/>
                <w:szCs w:val="24"/>
              </w:rPr>
              <w:t>培训合格率达100%</w:t>
            </w:r>
            <w:r w:rsidR="003C401C">
              <w:rPr>
                <w:rFonts w:asciiTheme="minorEastAsia" w:eastAsiaTheme="minorEastAsia" w:hAnsiTheme="minorEastAsia" w:cs="华文楷体" w:hint="eastAsia"/>
                <w:sz w:val="24"/>
                <w:szCs w:val="24"/>
              </w:rPr>
              <w:t>，</w:t>
            </w:r>
            <w:r w:rsidR="003C401C" w:rsidRPr="003C401C">
              <w:rPr>
                <w:rFonts w:asciiTheme="minorEastAsia" w:eastAsiaTheme="minorEastAsia" w:hAnsiTheme="minorEastAsia" w:cs="华文楷体" w:hint="eastAsia"/>
                <w:sz w:val="24"/>
                <w:szCs w:val="24"/>
              </w:rPr>
              <w:t>火灾事故为0；重大安全事故为0；固废分类处置率100%；</w:t>
            </w:r>
          </w:p>
          <w:p w:rsidR="00BA4EC7" w:rsidRPr="005E03DC" w:rsidRDefault="00BD336E" w:rsidP="00462C9D">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查目标考核，</w:t>
            </w:r>
            <w:r w:rsidR="00901044" w:rsidRPr="005E03DC">
              <w:rPr>
                <w:rFonts w:asciiTheme="minorEastAsia" w:eastAsiaTheme="minorEastAsia" w:hAnsiTheme="minorEastAsia" w:cs="华文楷体" w:hint="eastAsia"/>
                <w:sz w:val="24"/>
                <w:szCs w:val="24"/>
              </w:rPr>
              <w:t>考核人：</w:t>
            </w:r>
            <w:r w:rsidR="004D067E">
              <w:rPr>
                <w:rFonts w:hint="eastAsia"/>
                <w:sz w:val="24"/>
              </w:rPr>
              <w:t>张锦</w:t>
            </w:r>
            <w:r w:rsidR="003C401C">
              <w:rPr>
                <w:rFonts w:asciiTheme="minorEastAsia" w:eastAsiaTheme="minorEastAsia" w:hAnsiTheme="minorEastAsia" w:cs="华文楷体" w:hint="eastAsia"/>
                <w:sz w:val="24"/>
                <w:szCs w:val="24"/>
              </w:rPr>
              <w:t>，</w:t>
            </w:r>
            <w:r w:rsidR="00901044" w:rsidRPr="005E03DC">
              <w:rPr>
                <w:rFonts w:asciiTheme="minorEastAsia" w:eastAsiaTheme="minorEastAsia" w:hAnsiTheme="minorEastAsia" w:cs="华文楷体" w:hint="eastAsia"/>
                <w:sz w:val="24"/>
                <w:szCs w:val="24"/>
              </w:rPr>
              <w:t>考核日期：</w:t>
            </w:r>
            <w:r w:rsidR="00EA1BA3">
              <w:rPr>
                <w:rFonts w:asciiTheme="minorEastAsia" w:eastAsiaTheme="minorEastAsia" w:hAnsiTheme="minorEastAsia" w:cs="华文楷体" w:hint="eastAsia"/>
                <w:sz w:val="24"/>
                <w:szCs w:val="24"/>
              </w:rPr>
              <w:t>2021.7.5</w:t>
            </w:r>
            <w:r w:rsidR="006936B1">
              <w:rPr>
                <w:rFonts w:asciiTheme="minorEastAsia" w:eastAsiaTheme="minorEastAsia" w:hAnsiTheme="minorEastAsia" w:cs="华文楷体" w:hint="eastAsia"/>
                <w:sz w:val="24"/>
                <w:szCs w:val="24"/>
              </w:rPr>
              <w:t>日</w:t>
            </w:r>
            <w:r w:rsidR="003C401C">
              <w:rPr>
                <w:rFonts w:asciiTheme="minorEastAsia" w:eastAsiaTheme="minorEastAsia" w:hAnsiTheme="minorEastAsia" w:cs="华文楷体" w:hint="eastAsia"/>
                <w:sz w:val="24"/>
                <w:szCs w:val="24"/>
              </w:rPr>
              <w:t>，</w:t>
            </w:r>
            <w:r w:rsidR="00901044" w:rsidRPr="005E03DC">
              <w:rPr>
                <w:rFonts w:asciiTheme="minorEastAsia" w:eastAsiaTheme="minorEastAsia" w:hAnsiTheme="minorEastAsia" w:cs="华文楷体" w:hint="eastAsia"/>
                <w:sz w:val="24"/>
                <w:szCs w:val="24"/>
              </w:rPr>
              <w:t>经考核已完成。</w:t>
            </w:r>
          </w:p>
          <w:p w:rsidR="00BA4EC7" w:rsidRPr="00236E24" w:rsidRDefault="00901044" w:rsidP="00462C9D">
            <w:pPr>
              <w:autoSpaceDE w:val="0"/>
              <w:autoSpaceDN w:val="0"/>
              <w:spacing w:line="360" w:lineRule="auto"/>
              <w:ind w:firstLineChars="200" w:firstLine="480"/>
              <w:rPr>
                <w:rFonts w:asciiTheme="minorEastAsia" w:eastAsiaTheme="minorEastAsia" w:hAnsiTheme="minorEastAsia" w:cs="华文楷体"/>
                <w:sz w:val="24"/>
                <w:szCs w:val="24"/>
              </w:rPr>
            </w:pPr>
            <w:r w:rsidRPr="00236E24">
              <w:rPr>
                <w:rFonts w:asciiTheme="minorEastAsia" w:eastAsiaTheme="minorEastAsia" w:hAnsiTheme="minorEastAsia" w:cs="华文楷体" w:hint="eastAsia"/>
                <w:sz w:val="24"/>
                <w:szCs w:val="24"/>
              </w:rPr>
              <w:t>查到公司制定的“</w:t>
            </w:r>
            <w:r w:rsidR="00BD336E" w:rsidRPr="00236E24">
              <w:rPr>
                <w:rFonts w:asciiTheme="minorEastAsia" w:eastAsiaTheme="minorEastAsia" w:hAnsiTheme="minorEastAsia" w:cs="华文楷体" w:hint="eastAsia"/>
                <w:sz w:val="24"/>
                <w:szCs w:val="24"/>
              </w:rPr>
              <w:t>环安管理方案</w:t>
            </w:r>
            <w:r w:rsidRPr="00236E24">
              <w:rPr>
                <w:rFonts w:asciiTheme="minorEastAsia" w:eastAsiaTheme="minorEastAsia" w:hAnsiTheme="minorEastAsia" w:cs="华文楷体" w:hint="eastAsia"/>
                <w:sz w:val="24"/>
                <w:szCs w:val="24"/>
              </w:rPr>
              <w:t>”，2021年共有</w:t>
            </w:r>
            <w:r w:rsidR="00BD336E" w:rsidRPr="00236E24">
              <w:rPr>
                <w:rFonts w:asciiTheme="minorEastAsia" w:eastAsiaTheme="minorEastAsia" w:hAnsiTheme="minorEastAsia" w:cs="华文楷体" w:hint="eastAsia"/>
                <w:sz w:val="24"/>
                <w:szCs w:val="24"/>
              </w:rPr>
              <w:t>3</w:t>
            </w:r>
            <w:r w:rsidRPr="00236E24">
              <w:rPr>
                <w:rFonts w:asciiTheme="minorEastAsia" w:eastAsiaTheme="minorEastAsia" w:hAnsiTheme="minorEastAsia" w:cs="华文楷体" w:hint="eastAsia"/>
                <w:sz w:val="24"/>
                <w:szCs w:val="24"/>
              </w:rPr>
              <w:t>个环境管理方案和职业健康安全管理</w:t>
            </w:r>
            <w:r w:rsidR="003B00C0" w:rsidRPr="00236E24">
              <w:rPr>
                <w:rFonts w:asciiTheme="minorEastAsia" w:eastAsiaTheme="minorEastAsia" w:hAnsiTheme="minorEastAsia" w:cs="华文楷体" w:hint="eastAsia"/>
                <w:sz w:val="24"/>
                <w:szCs w:val="24"/>
              </w:rPr>
              <w:t>目标、指</w:t>
            </w:r>
            <w:r w:rsidR="003B00C0" w:rsidRPr="00236E24">
              <w:rPr>
                <w:rFonts w:asciiTheme="minorEastAsia" w:eastAsiaTheme="minorEastAsia" w:hAnsiTheme="minorEastAsia" w:cs="华文楷体" w:hint="eastAsia"/>
                <w:sz w:val="24"/>
                <w:szCs w:val="24"/>
              </w:rPr>
              <w:lastRenderedPageBreak/>
              <w:t>标</w:t>
            </w:r>
            <w:r w:rsidRPr="00236E24">
              <w:rPr>
                <w:rFonts w:asciiTheme="minorEastAsia" w:eastAsiaTheme="minorEastAsia" w:hAnsiTheme="minorEastAsia" w:cs="华文楷体" w:hint="eastAsia"/>
                <w:sz w:val="24"/>
                <w:szCs w:val="24"/>
              </w:rPr>
              <w:t>，以上管理</w:t>
            </w:r>
            <w:r w:rsidR="003B00C0" w:rsidRPr="00236E24">
              <w:rPr>
                <w:rFonts w:asciiTheme="minorEastAsia" w:eastAsiaTheme="minorEastAsia" w:hAnsiTheme="minorEastAsia" w:cs="华文楷体" w:hint="eastAsia"/>
                <w:sz w:val="24"/>
                <w:szCs w:val="24"/>
              </w:rPr>
              <w:t>目标、指标</w:t>
            </w:r>
            <w:r w:rsidRPr="00236E24">
              <w:rPr>
                <w:rFonts w:asciiTheme="minorEastAsia" w:eastAsiaTheme="minorEastAsia" w:hAnsiTheme="minorEastAsia" w:cs="华文楷体" w:hint="eastAsia"/>
                <w:sz w:val="24"/>
                <w:szCs w:val="24"/>
              </w:rPr>
              <w:t>能有效针对环境和职业健康安全</w:t>
            </w:r>
            <w:r w:rsidR="003B00C0" w:rsidRPr="00236E24">
              <w:rPr>
                <w:rFonts w:asciiTheme="minorEastAsia" w:eastAsiaTheme="minorEastAsia" w:hAnsiTheme="minorEastAsia" w:cs="华文楷体" w:hint="eastAsia"/>
                <w:sz w:val="24"/>
                <w:szCs w:val="24"/>
              </w:rPr>
              <w:t>措施</w:t>
            </w:r>
            <w:r w:rsidRPr="00236E24">
              <w:rPr>
                <w:rFonts w:asciiTheme="minorEastAsia" w:eastAsiaTheme="minorEastAsia" w:hAnsiTheme="minorEastAsia" w:cs="华文楷体" w:hint="eastAsia"/>
                <w:sz w:val="24"/>
                <w:szCs w:val="24"/>
              </w:rPr>
              <w:t>。</w:t>
            </w:r>
          </w:p>
          <w:p w:rsidR="00BA4EC7" w:rsidRPr="00236E24" w:rsidRDefault="00901044" w:rsidP="00BD336E">
            <w:pPr>
              <w:autoSpaceDE w:val="0"/>
              <w:autoSpaceDN w:val="0"/>
              <w:spacing w:line="360" w:lineRule="auto"/>
              <w:ind w:firstLineChars="200" w:firstLine="480"/>
              <w:rPr>
                <w:rFonts w:asciiTheme="minorEastAsia" w:eastAsiaTheme="minorEastAsia" w:hAnsiTheme="minorEastAsia" w:cs="华文楷体"/>
                <w:sz w:val="24"/>
                <w:szCs w:val="24"/>
              </w:rPr>
            </w:pPr>
            <w:r w:rsidRPr="00236E24">
              <w:rPr>
                <w:rFonts w:asciiTheme="minorEastAsia" w:eastAsiaTheme="minorEastAsia" w:hAnsiTheme="minorEastAsia" w:cs="华文楷体" w:hint="eastAsia"/>
                <w:sz w:val="24"/>
                <w:szCs w:val="24"/>
              </w:rPr>
              <w:t>抽查</w:t>
            </w:r>
            <w:r w:rsidR="003B00C0" w:rsidRPr="00236E24">
              <w:rPr>
                <w:rFonts w:asciiTheme="minorEastAsia" w:eastAsiaTheme="minorEastAsia" w:hAnsiTheme="minorEastAsia" w:cs="华文楷体" w:hint="eastAsia"/>
                <w:sz w:val="24"/>
                <w:szCs w:val="24"/>
              </w:rPr>
              <w:t>固体废弃物分类处置</w:t>
            </w:r>
            <w:r w:rsidRPr="00236E24">
              <w:rPr>
                <w:rFonts w:asciiTheme="minorEastAsia" w:eastAsiaTheme="minorEastAsia" w:hAnsiTheme="minorEastAsia" w:cs="华文楷体" w:hint="eastAsia"/>
                <w:sz w:val="24"/>
                <w:szCs w:val="24"/>
              </w:rPr>
              <w:t>管理</w:t>
            </w:r>
            <w:r w:rsidR="003B00C0" w:rsidRPr="00236E24">
              <w:rPr>
                <w:rFonts w:asciiTheme="minorEastAsia" w:eastAsiaTheme="minorEastAsia" w:hAnsiTheme="minorEastAsia" w:cs="华文楷体" w:hint="eastAsia"/>
                <w:sz w:val="24"/>
                <w:szCs w:val="24"/>
              </w:rPr>
              <w:t>目标</w:t>
            </w:r>
            <w:r w:rsidRPr="00236E24">
              <w:rPr>
                <w:rFonts w:asciiTheme="minorEastAsia" w:eastAsiaTheme="minorEastAsia" w:hAnsiTheme="minorEastAsia" w:cs="华文楷体" w:hint="eastAsia"/>
                <w:sz w:val="24"/>
                <w:szCs w:val="24"/>
              </w:rPr>
              <w:t>，</w:t>
            </w:r>
          </w:p>
          <w:p w:rsidR="009422FC" w:rsidRPr="00236E24" w:rsidRDefault="00BD336E" w:rsidP="0007360C">
            <w:pPr>
              <w:tabs>
                <w:tab w:val="center" w:pos="4535"/>
                <w:tab w:val="left" w:pos="7128"/>
              </w:tabs>
              <w:adjustRightInd w:val="0"/>
              <w:spacing w:line="360" w:lineRule="auto"/>
              <w:textAlignment w:val="baseline"/>
              <w:rPr>
                <w:rFonts w:asciiTheme="minorEastAsia" w:eastAsiaTheme="minorEastAsia" w:hAnsiTheme="minorEastAsia" w:cs="华文楷体"/>
                <w:sz w:val="24"/>
                <w:szCs w:val="24"/>
              </w:rPr>
            </w:pPr>
            <w:r w:rsidRPr="00236E24">
              <w:rPr>
                <w:rFonts w:asciiTheme="minorEastAsia" w:eastAsiaTheme="minorEastAsia" w:hAnsiTheme="minorEastAsia" w:cs="华文楷体" w:hint="eastAsia"/>
                <w:sz w:val="24"/>
                <w:szCs w:val="24"/>
              </w:rPr>
              <w:t>主要</w:t>
            </w:r>
            <w:r w:rsidR="00901044" w:rsidRPr="00236E24">
              <w:rPr>
                <w:rFonts w:asciiTheme="minorEastAsia" w:eastAsiaTheme="minorEastAsia" w:hAnsiTheme="minorEastAsia" w:cs="华文楷体" w:hint="eastAsia"/>
                <w:sz w:val="24"/>
                <w:szCs w:val="24"/>
              </w:rPr>
              <w:t>措施：</w:t>
            </w:r>
            <w:r w:rsidR="003B00C0" w:rsidRPr="00236E24">
              <w:rPr>
                <w:rFonts w:asciiTheme="minorEastAsia" w:eastAsiaTheme="minorEastAsia" w:hAnsiTheme="minorEastAsia" w:cs="华文楷体" w:hint="eastAsia"/>
                <w:sz w:val="24"/>
                <w:szCs w:val="24"/>
              </w:rPr>
              <w:t>1、 对全体员工进行关于固体废弃物分类要求的培训；2、固体废弃物排放管理规定加强固体废弃物管理。3、危险固体废弃物实现分类管理：（1）建立一般固体废弃物的分类标准及管理规定；（2）不可回收利用的、应及应分类推放、明确标识、到达一定数量后送环卫部门处置或按其指定的方法进行处置；4、预计费用1万元。</w:t>
            </w:r>
            <w:r w:rsidR="00901044" w:rsidRPr="00236E24">
              <w:rPr>
                <w:rFonts w:asciiTheme="minorEastAsia" w:eastAsiaTheme="minorEastAsia" w:hAnsiTheme="minorEastAsia" w:cs="华文楷体" w:hint="eastAsia"/>
                <w:sz w:val="24"/>
                <w:szCs w:val="24"/>
              </w:rPr>
              <w:t>责任人：</w:t>
            </w:r>
            <w:r w:rsidR="009C4EF9" w:rsidRPr="00236E24">
              <w:rPr>
                <w:rFonts w:asciiTheme="minorEastAsia" w:eastAsiaTheme="minorEastAsia" w:hAnsiTheme="minorEastAsia" w:cs="华文楷体" w:hint="eastAsia"/>
                <w:sz w:val="24"/>
                <w:szCs w:val="24"/>
              </w:rPr>
              <w:t>李丽</w:t>
            </w:r>
            <w:r w:rsidR="00901044" w:rsidRPr="00236E24">
              <w:rPr>
                <w:rFonts w:asciiTheme="minorEastAsia" w:eastAsiaTheme="minorEastAsia" w:hAnsiTheme="minorEastAsia" w:cs="华文楷体" w:hint="eastAsia"/>
                <w:sz w:val="24"/>
                <w:szCs w:val="24"/>
              </w:rPr>
              <w:t>；启动日期：202</w:t>
            </w:r>
            <w:r w:rsidR="00D37733" w:rsidRPr="00236E24">
              <w:rPr>
                <w:rFonts w:asciiTheme="minorEastAsia" w:eastAsiaTheme="minorEastAsia" w:hAnsiTheme="minorEastAsia" w:cs="华文楷体" w:hint="eastAsia"/>
                <w:sz w:val="24"/>
                <w:szCs w:val="24"/>
              </w:rPr>
              <w:t>1</w:t>
            </w:r>
            <w:r w:rsidR="00901044" w:rsidRPr="00236E24">
              <w:rPr>
                <w:rFonts w:asciiTheme="minorEastAsia" w:eastAsiaTheme="minorEastAsia" w:hAnsiTheme="minorEastAsia" w:cs="华文楷体" w:hint="eastAsia"/>
                <w:sz w:val="24"/>
                <w:szCs w:val="24"/>
              </w:rPr>
              <w:t>.</w:t>
            </w:r>
            <w:r w:rsidR="00E849EE" w:rsidRPr="00236E24">
              <w:rPr>
                <w:rFonts w:asciiTheme="minorEastAsia" w:eastAsiaTheme="minorEastAsia" w:hAnsiTheme="minorEastAsia" w:cs="华文楷体" w:hint="eastAsia"/>
                <w:sz w:val="24"/>
                <w:szCs w:val="24"/>
              </w:rPr>
              <w:t>3</w:t>
            </w:r>
            <w:r w:rsidR="00901044" w:rsidRPr="00236E24">
              <w:rPr>
                <w:rFonts w:asciiTheme="minorEastAsia" w:eastAsiaTheme="minorEastAsia" w:hAnsiTheme="minorEastAsia" w:cs="华文楷体" w:hint="eastAsia"/>
                <w:sz w:val="24"/>
                <w:szCs w:val="24"/>
              </w:rPr>
              <w:t>.</w:t>
            </w:r>
            <w:r w:rsidR="003B00C0" w:rsidRPr="00236E24">
              <w:rPr>
                <w:rFonts w:asciiTheme="minorEastAsia" w:eastAsiaTheme="minorEastAsia" w:hAnsiTheme="minorEastAsia" w:cs="华文楷体" w:hint="eastAsia"/>
                <w:sz w:val="24"/>
                <w:szCs w:val="24"/>
              </w:rPr>
              <w:t>15</w:t>
            </w:r>
            <w:r w:rsidR="00901044" w:rsidRPr="00236E24">
              <w:rPr>
                <w:rFonts w:asciiTheme="minorEastAsia" w:eastAsiaTheme="minorEastAsia" w:hAnsiTheme="minorEastAsia" w:cs="华文楷体" w:hint="eastAsia"/>
                <w:sz w:val="24"/>
                <w:szCs w:val="24"/>
              </w:rPr>
              <w:t>日</w:t>
            </w:r>
            <w:r w:rsidR="009422FC" w:rsidRPr="00236E24">
              <w:rPr>
                <w:rFonts w:asciiTheme="minorEastAsia" w:eastAsiaTheme="minorEastAsia" w:hAnsiTheme="minorEastAsia" w:cs="华文楷体" w:hint="eastAsia"/>
                <w:sz w:val="24"/>
                <w:szCs w:val="24"/>
              </w:rPr>
              <w:t>，完成日期2021年12月。</w:t>
            </w:r>
          </w:p>
          <w:p w:rsidR="00D574D6" w:rsidRPr="00236E24" w:rsidRDefault="00D574D6" w:rsidP="00D574D6">
            <w:pPr>
              <w:pStyle w:val="a0"/>
              <w:ind w:firstLineChars="200" w:firstLine="480"/>
              <w:rPr>
                <w:rFonts w:asciiTheme="minorEastAsia" w:eastAsiaTheme="minorEastAsia" w:hAnsiTheme="minorEastAsia" w:cs="华文楷体"/>
                <w:szCs w:val="24"/>
              </w:rPr>
            </w:pPr>
            <w:r w:rsidRPr="00236E24">
              <w:rPr>
                <w:rFonts w:asciiTheme="minorEastAsia" w:eastAsiaTheme="minorEastAsia" w:hAnsiTheme="minorEastAsia" w:cs="华文楷体" w:hint="eastAsia"/>
                <w:szCs w:val="24"/>
              </w:rPr>
              <w:t>再查</w:t>
            </w:r>
            <w:r w:rsidR="003B00C0" w:rsidRPr="00236E24">
              <w:rPr>
                <w:rFonts w:asciiTheme="minorEastAsia" w:eastAsiaTheme="minorEastAsia" w:hAnsiTheme="minorEastAsia" w:cs="华文楷体" w:hint="eastAsia"/>
                <w:szCs w:val="24"/>
              </w:rPr>
              <w:t>重大安全事故为0</w:t>
            </w:r>
            <w:r w:rsidRPr="00236E24">
              <w:rPr>
                <w:rFonts w:asciiTheme="minorEastAsia" w:eastAsiaTheme="minorEastAsia" w:hAnsiTheme="minorEastAsia" w:cs="华文楷体" w:hint="eastAsia"/>
                <w:szCs w:val="24"/>
              </w:rPr>
              <w:t>、</w:t>
            </w:r>
            <w:r w:rsidR="003B00C0" w:rsidRPr="00236E24">
              <w:rPr>
                <w:rFonts w:asciiTheme="minorEastAsia" w:eastAsiaTheme="minorEastAsia" w:hAnsiTheme="minorEastAsia" w:cs="华文楷体" w:hint="eastAsia"/>
                <w:szCs w:val="24"/>
              </w:rPr>
              <w:t>火灾事故为0</w:t>
            </w:r>
            <w:r w:rsidRPr="00236E24">
              <w:rPr>
                <w:rFonts w:asciiTheme="minorEastAsia" w:eastAsiaTheme="minorEastAsia" w:hAnsiTheme="minorEastAsia" w:cs="华文楷体" w:hint="eastAsia"/>
                <w:szCs w:val="24"/>
              </w:rPr>
              <w:t>管理</w:t>
            </w:r>
            <w:r w:rsidR="003B00C0" w:rsidRPr="00236E24">
              <w:rPr>
                <w:rFonts w:asciiTheme="minorEastAsia" w:eastAsiaTheme="minorEastAsia" w:hAnsiTheme="minorEastAsia" w:cs="华文楷体" w:hint="eastAsia"/>
                <w:szCs w:val="24"/>
              </w:rPr>
              <w:t>指标</w:t>
            </w:r>
            <w:r w:rsidRPr="00236E24">
              <w:rPr>
                <w:rFonts w:asciiTheme="minorEastAsia" w:eastAsiaTheme="minorEastAsia" w:hAnsiTheme="minorEastAsia" w:cs="华文楷体" w:hint="eastAsia"/>
                <w:szCs w:val="24"/>
              </w:rPr>
              <w:t>也明确了责任人制定了具体措施，不再详述。</w:t>
            </w:r>
          </w:p>
          <w:p w:rsidR="00BA4EC7" w:rsidRPr="005E03DC" w:rsidRDefault="00901044" w:rsidP="00BD336E">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管理方案由责任部门组织实施，目前在实施中，部分已完成。</w:t>
            </w:r>
          </w:p>
        </w:tc>
        <w:tc>
          <w:tcPr>
            <w:tcW w:w="1050" w:type="dxa"/>
          </w:tcPr>
          <w:p w:rsidR="00BA4EC7" w:rsidRPr="005E03DC" w:rsidRDefault="00BA4EC7">
            <w:pPr>
              <w:spacing w:line="360" w:lineRule="auto"/>
              <w:rPr>
                <w:rFonts w:asciiTheme="minorEastAsia" w:eastAsiaTheme="minorEastAsia" w:hAnsiTheme="minorEastAsia"/>
                <w:color w:val="FF0000"/>
                <w:sz w:val="24"/>
                <w:szCs w:val="24"/>
              </w:rPr>
            </w:pPr>
          </w:p>
        </w:tc>
      </w:tr>
      <w:tr w:rsidR="001531D2" w:rsidRPr="005E03DC" w:rsidTr="00053621">
        <w:trPr>
          <w:trHeight w:val="1796"/>
        </w:trPr>
        <w:tc>
          <w:tcPr>
            <w:tcW w:w="1809" w:type="dxa"/>
            <w:vAlign w:val="center"/>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lastRenderedPageBreak/>
              <w:t>基础设施</w:t>
            </w:r>
          </w:p>
        </w:tc>
        <w:tc>
          <w:tcPr>
            <w:tcW w:w="1311" w:type="dxa"/>
          </w:tcPr>
          <w:p w:rsidR="001531D2" w:rsidRPr="001531D2" w:rsidRDefault="001531D2" w:rsidP="001531D2">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Q7.1.3</w:t>
            </w:r>
          </w:p>
        </w:tc>
        <w:tc>
          <w:tcPr>
            <w:tcW w:w="10539" w:type="dxa"/>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1.基础设施主要包括：办公室</w:t>
            </w:r>
            <w:r w:rsidR="000C646D">
              <w:rPr>
                <w:rFonts w:asciiTheme="minorEastAsia" w:eastAsiaTheme="minorEastAsia" w:hAnsiTheme="minorEastAsia" w:cs="华文楷体" w:hint="eastAsia"/>
                <w:sz w:val="24"/>
                <w:szCs w:val="24"/>
              </w:rPr>
              <w:t>、</w:t>
            </w:r>
            <w:r w:rsidRPr="001531D2">
              <w:rPr>
                <w:rFonts w:asciiTheme="minorEastAsia" w:eastAsiaTheme="minorEastAsia" w:hAnsiTheme="minorEastAsia" w:cs="华文楷体" w:hint="eastAsia"/>
                <w:sz w:val="24"/>
                <w:szCs w:val="24"/>
              </w:rPr>
              <w:t>办公桌椅、档案橱、空调、电话、电脑、打印机、无线WIFI网络等设施。</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2.查设备保养：日常对办公设备进行清洁维护，电脑定期杀毒和软件升级，发生故障时联系经销商前来维修处理。</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3. 查特种设备：经确认，目前无特种设备。</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4.经现场查验上述基础设施均处于有效状态，运转良好。</w:t>
            </w:r>
          </w:p>
          <w:p w:rsidR="001531D2" w:rsidRPr="001531D2" w:rsidRDefault="001531D2" w:rsidP="001531D2">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基础设施管理基本可以满足公司目前体系运行的需要。</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053621">
        <w:trPr>
          <w:trHeight w:val="1796"/>
        </w:trPr>
        <w:tc>
          <w:tcPr>
            <w:tcW w:w="1809" w:type="dxa"/>
            <w:vAlign w:val="center"/>
          </w:tcPr>
          <w:p w:rsidR="001531D2" w:rsidRPr="001531D2" w:rsidRDefault="001531D2" w:rsidP="00E828E1">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lastRenderedPageBreak/>
              <w:t>过程运行环境</w:t>
            </w:r>
          </w:p>
        </w:tc>
        <w:tc>
          <w:tcPr>
            <w:tcW w:w="1311" w:type="dxa"/>
          </w:tcPr>
          <w:p w:rsidR="001531D2" w:rsidRPr="001531D2" w:rsidRDefault="001531D2" w:rsidP="001531D2">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Q7.1.4</w:t>
            </w:r>
          </w:p>
        </w:tc>
        <w:tc>
          <w:tcPr>
            <w:tcW w:w="10539" w:type="dxa"/>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公司办公、销售过程对环境要求一般，无特殊要求，各办公区域环境卫生由各部门负责。</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现场巡视：办公环境光照、温度适宜，通风良好，电路布线合理、电气插座完整，未见破损，办公场所</w:t>
            </w:r>
            <w:r w:rsidR="000C646D">
              <w:rPr>
                <w:rFonts w:asciiTheme="minorEastAsia" w:eastAsiaTheme="minorEastAsia" w:hAnsiTheme="minorEastAsia" w:cs="华文楷体" w:hint="eastAsia"/>
                <w:sz w:val="24"/>
                <w:szCs w:val="24"/>
              </w:rPr>
              <w:t>和仓库</w:t>
            </w:r>
            <w:r w:rsidRPr="001531D2">
              <w:rPr>
                <w:rFonts w:asciiTheme="minorEastAsia" w:eastAsiaTheme="minorEastAsia" w:hAnsiTheme="minorEastAsia" w:cs="华文楷体" w:hint="eastAsia"/>
                <w:sz w:val="24"/>
                <w:szCs w:val="24"/>
              </w:rPr>
              <w:t>物品摆放整齐、有序，未见随意乱放私人物品的情况，未见用电不当等安全隐患及不良影响现象。</w:t>
            </w:r>
          </w:p>
          <w:p w:rsidR="001531D2" w:rsidRPr="001531D2" w:rsidRDefault="001531D2" w:rsidP="001531D2">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企业确定并提供了产品要求所需的工作环境，工作环境适宜，现有工作环境能满足提供合格的产品以及销售服务的需要。</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AA2AC8">
        <w:trPr>
          <w:trHeight w:val="2528"/>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t>组织知识</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 xml:space="preserve">Q7.1.6 </w:t>
            </w:r>
          </w:p>
        </w:tc>
        <w:tc>
          <w:tcPr>
            <w:tcW w:w="10539" w:type="dxa"/>
          </w:tcPr>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D067E">
              <w:rPr>
                <w:rFonts w:asciiTheme="minorEastAsia" w:eastAsiaTheme="minorEastAsia" w:hAnsiTheme="minorEastAsia" w:cs="华文楷体" w:hint="eastAsia"/>
                <w:sz w:val="24"/>
                <w:szCs w:val="24"/>
              </w:rPr>
              <w:t>SDBL</w:t>
            </w:r>
            <w:r w:rsidRPr="00376768">
              <w:rPr>
                <w:rFonts w:asciiTheme="minorEastAsia" w:eastAsiaTheme="minorEastAsia" w:hAnsiTheme="minorEastAsia" w:cs="华文楷体" w:hint="eastAsia"/>
                <w:sz w:val="24"/>
                <w:szCs w:val="24"/>
              </w:rPr>
              <w:t>-CX10-2021知识管理控制程序</w:t>
            </w:r>
            <w:r w:rsidRPr="005E03DC">
              <w:rPr>
                <w:rFonts w:asciiTheme="minorEastAsia" w:eastAsiaTheme="minorEastAsia" w:hAnsiTheme="minorEastAsia" w:cs="华文楷体" w:hint="eastAsia"/>
                <w:sz w:val="24"/>
                <w:szCs w:val="24"/>
              </w:rPr>
              <w:t>》，企业确定运行过程所需要的知识，包括内部知识、外部知识。</w:t>
            </w:r>
          </w:p>
          <w:p w:rsidR="001531D2" w:rsidRPr="005E03DC" w:rsidRDefault="001531D2">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现场</w:t>
            </w:r>
            <w:r w:rsidRPr="005E03DC">
              <w:rPr>
                <w:rFonts w:asciiTheme="minorEastAsia" w:eastAsiaTheme="minorEastAsia" w:hAnsiTheme="minorEastAsia" w:cs="华文楷体" w:hint="eastAsia"/>
                <w:sz w:val="24"/>
                <w:szCs w:val="24"/>
              </w:rPr>
              <w:t>看到组织各部门层次基本有相应的管理制度、岗位职责、工作要求等组织内部知识。此外还通过文件发放、会议传达、专题培训等方式进行内部知识的获得、交流和更新等。</w:t>
            </w:r>
          </w:p>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企业知识在部门管理基本符合标准要求。</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516"/>
        </w:trPr>
        <w:tc>
          <w:tcPr>
            <w:tcW w:w="1809" w:type="dxa"/>
            <w:vAlign w:val="center"/>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人力资源、能力、意识</w:t>
            </w:r>
          </w:p>
        </w:tc>
        <w:tc>
          <w:tcPr>
            <w:tcW w:w="1311" w:type="dxa"/>
          </w:tcPr>
          <w:p w:rsidR="001531D2" w:rsidRPr="005E03DC" w:rsidRDefault="001531D2" w:rsidP="001209FF">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Q7.1.2、QEO7.2、7.3</w:t>
            </w:r>
          </w:p>
        </w:tc>
        <w:tc>
          <w:tcPr>
            <w:tcW w:w="10539" w:type="dxa"/>
          </w:tcPr>
          <w:p w:rsidR="001531D2" w:rsidRPr="005E03DC" w:rsidRDefault="001531D2" w:rsidP="001209FF">
            <w:pPr>
              <w:spacing w:line="360" w:lineRule="auto"/>
              <w:ind w:firstLine="42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D067E">
              <w:rPr>
                <w:rFonts w:asciiTheme="minorEastAsia" w:eastAsiaTheme="minorEastAsia" w:hAnsiTheme="minorEastAsia" w:cs="华文楷体" w:hint="eastAsia"/>
                <w:sz w:val="24"/>
                <w:szCs w:val="24"/>
              </w:rPr>
              <w:t>SDBL</w:t>
            </w:r>
            <w:r>
              <w:rPr>
                <w:rFonts w:asciiTheme="minorEastAsia" w:eastAsiaTheme="minorEastAsia" w:hAnsiTheme="minorEastAsia" w:cs="华文楷体" w:hint="eastAsia"/>
                <w:sz w:val="24"/>
                <w:szCs w:val="24"/>
              </w:rPr>
              <w:t>-CX09-2021</w:t>
            </w:r>
            <w:r w:rsidRPr="00AA2AC8">
              <w:rPr>
                <w:rFonts w:asciiTheme="minorEastAsia" w:eastAsiaTheme="minorEastAsia" w:hAnsiTheme="minorEastAsia" w:cs="华文楷体" w:hint="eastAsia"/>
                <w:sz w:val="24"/>
                <w:szCs w:val="24"/>
              </w:rPr>
              <w:t>人力资源控制程序</w:t>
            </w:r>
            <w:r w:rsidRPr="005E03DC">
              <w:rPr>
                <w:rFonts w:asciiTheme="minorEastAsia" w:eastAsiaTheme="minorEastAsia" w:hAnsiTheme="minorEastAsia" w:cs="华文楷体" w:hint="eastAsia"/>
                <w:sz w:val="24"/>
                <w:szCs w:val="24"/>
              </w:rPr>
              <w:t>》，规定了人力资源配备、培训计划与实施，考核与认可等予以规定。</w:t>
            </w:r>
          </w:p>
          <w:p w:rsidR="001531D2" w:rsidRPr="005E03DC"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企业配置了适宜的人员：如</w:t>
            </w:r>
            <w:r>
              <w:rPr>
                <w:rFonts w:asciiTheme="minorEastAsia" w:eastAsiaTheme="minorEastAsia" w:hAnsiTheme="minorEastAsia" w:cs="华文楷体" w:hint="eastAsia"/>
                <w:sz w:val="24"/>
                <w:szCs w:val="24"/>
              </w:rPr>
              <w:t>办公室</w:t>
            </w:r>
            <w:r w:rsidRPr="005E03DC">
              <w:rPr>
                <w:rFonts w:asciiTheme="minorEastAsia" w:eastAsiaTheme="minorEastAsia" w:hAnsiTheme="minorEastAsia" w:cs="华文楷体" w:hint="eastAsia"/>
                <w:sz w:val="24"/>
                <w:szCs w:val="24"/>
              </w:rPr>
              <w:t>人员、管理人员、</w:t>
            </w:r>
            <w:r>
              <w:rPr>
                <w:rFonts w:asciiTheme="minorEastAsia" w:eastAsiaTheme="minorEastAsia" w:hAnsiTheme="minorEastAsia" w:cs="华文楷体" w:hint="eastAsia"/>
                <w:sz w:val="24"/>
                <w:szCs w:val="24"/>
              </w:rPr>
              <w:t>业务</w:t>
            </w:r>
            <w:r w:rsidRPr="005E03DC">
              <w:rPr>
                <w:rFonts w:asciiTheme="minorEastAsia" w:eastAsiaTheme="minorEastAsia" w:hAnsiTheme="minorEastAsia" w:cs="华文楷体" w:hint="eastAsia"/>
                <w:sz w:val="24"/>
                <w:szCs w:val="24"/>
              </w:rPr>
              <w:t>人员、检验人员</w:t>
            </w:r>
            <w:r>
              <w:rPr>
                <w:rFonts w:asciiTheme="minorEastAsia" w:eastAsiaTheme="minorEastAsia" w:hAnsiTheme="minorEastAsia" w:cs="华文楷体" w:hint="eastAsia"/>
                <w:sz w:val="24"/>
                <w:szCs w:val="24"/>
              </w:rPr>
              <w:t>、财务人员</w:t>
            </w:r>
            <w:r w:rsidRPr="005E03DC">
              <w:rPr>
                <w:rFonts w:asciiTheme="minorEastAsia" w:eastAsiaTheme="minorEastAsia" w:hAnsiTheme="minorEastAsia" w:cs="华文楷体" w:hint="eastAsia"/>
                <w:sz w:val="24"/>
                <w:szCs w:val="24"/>
              </w:rPr>
              <w:t>等；人员配置基本满足日常管理体系运行要求；</w:t>
            </w:r>
            <w:r>
              <w:rPr>
                <w:rFonts w:asciiTheme="minorEastAsia" w:eastAsiaTheme="minorEastAsia" w:hAnsiTheme="minorEastAsia" w:cs="华文楷体" w:hint="eastAsia"/>
                <w:sz w:val="24"/>
                <w:szCs w:val="24"/>
              </w:rPr>
              <w:t>现场</w:t>
            </w:r>
            <w:r w:rsidRPr="005E03DC">
              <w:rPr>
                <w:rFonts w:asciiTheme="minorEastAsia" w:eastAsiaTheme="minorEastAsia" w:hAnsiTheme="minorEastAsia" w:cs="华文楷体" w:hint="eastAsia"/>
                <w:sz w:val="24"/>
                <w:szCs w:val="24"/>
              </w:rPr>
              <w:t>确认该企业未涉及到特种作业人员。</w:t>
            </w:r>
          </w:p>
          <w:p w:rsidR="001531D2" w:rsidRPr="005E03DC" w:rsidRDefault="001531D2" w:rsidP="001209FF">
            <w:pPr>
              <w:spacing w:line="360" w:lineRule="auto"/>
              <w:ind w:firstLine="42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主任对各岗位人员进行能力考核，根据结果采取措施，通常是采取培训方式。</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查到“2021年度培训计划”，</w:t>
            </w:r>
            <w:r w:rsidRPr="00F645E8">
              <w:rPr>
                <w:rFonts w:asciiTheme="minorEastAsia" w:eastAsiaTheme="minorEastAsia" w:hAnsiTheme="minorEastAsia" w:cs="华文楷体" w:hint="eastAsia"/>
                <w:sz w:val="24"/>
                <w:szCs w:val="24"/>
              </w:rPr>
              <w:t xml:space="preserve"> 制表：</w:t>
            </w:r>
            <w:r w:rsidR="00CC7DDE">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，批准：</w:t>
            </w:r>
            <w:r w:rsidR="00CC7DDE">
              <w:rPr>
                <w:rFonts w:asciiTheme="minorEastAsia" w:eastAsiaTheme="minorEastAsia" w:hAnsiTheme="minorEastAsia" w:cs="华文楷体" w:hint="eastAsia"/>
                <w:sz w:val="24"/>
                <w:szCs w:val="24"/>
              </w:rPr>
              <w:t>王允</w:t>
            </w:r>
            <w:r w:rsidRPr="005E03DC">
              <w:rPr>
                <w:rFonts w:asciiTheme="minorEastAsia" w:eastAsiaTheme="minorEastAsia" w:hAnsiTheme="minorEastAsia" w:cs="华文楷体" w:hint="eastAsia"/>
                <w:sz w:val="24"/>
                <w:szCs w:val="24"/>
              </w:rPr>
              <w:t>，日期：202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年</w:t>
            </w:r>
            <w:r w:rsidR="0082653C">
              <w:rPr>
                <w:rFonts w:asciiTheme="minorEastAsia" w:eastAsiaTheme="minorEastAsia" w:hAnsiTheme="minorEastAsia" w:cs="华文楷体" w:hint="eastAsia"/>
                <w:sz w:val="24"/>
                <w:szCs w:val="24"/>
              </w:rPr>
              <w:t>3</w:t>
            </w:r>
            <w:r w:rsidRPr="005E03DC">
              <w:rPr>
                <w:rFonts w:asciiTheme="minorEastAsia" w:eastAsiaTheme="minorEastAsia" w:hAnsiTheme="minorEastAsia" w:cs="华文楷体" w:hint="eastAsia"/>
                <w:sz w:val="24"/>
                <w:szCs w:val="24"/>
              </w:rPr>
              <w:t>月</w:t>
            </w:r>
            <w:r w:rsidR="00CC7DDE">
              <w:rPr>
                <w:rFonts w:asciiTheme="minorEastAsia" w:eastAsiaTheme="minorEastAsia" w:hAnsiTheme="minorEastAsia" w:cs="华文楷体" w:hint="eastAsia"/>
                <w:sz w:val="24"/>
                <w:szCs w:val="24"/>
              </w:rPr>
              <w:t>1</w:t>
            </w:r>
            <w:r w:rsidR="0082653C">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日。培训内容涉及：</w:t>
            </w:r>
            <w:r w:rsidRPr="00F645E8">
              <w:rPr>
                <w:rFonts w:asciiTheme="minorEastAsia" w:eastAsiaTheme="minorEastAsia" w:hAnsiTheme="minorEastAsia" w:cs="华文楷体" w:hint="eastAsia"/>
                <w:sz w:val="24"/>
                <w:szCs w:val="24"/>
              </w:rPr>
              <w:t>管理体系内审员</w:t>
            </w:r>
            <w:r w:rsidRPr="005E03DC">
              <w:rPr>
                <w:rFonts w:asciiTheme="minorEastAsia" w:eastAsiaTheme="minorEastAsia" w:hAnsiTheme="minorEastAsia" w:cs="华文楷体" w:hint="eastAsia"/>
                <w:sz w:val="24"/>
                <w:szCs w:val="24"/>
              </w:rPr>
              <w:t>培训、</w:t>
            </w:r>
            <w:r w:rsidR="00CC7DDE" w:rsidRPr="00CC7DDE">
              <w:rPr>
                <w:rFonts w:ascii="宋体" w:hAnsi="宋体" w:cs="华文楷体" w:hint="eastAsia"/>
                <w:sz w:val="24"/>
                <w:szCs w:val="24"/>
              </w:rPr>
              <w:t>产品标准培训</w:t>
            </w:r>
            <w:r w:rsidR="00CC7DDE" w:rsidRPr="00CC7DDE">
              <w:rPr>
                <w:rFonts w:asciiTheme="minorEastAsia" w:eastAsiaTheme="minorEastAsia" w:hAnsiTheme="minorEastAsia" w:cs="华文楷体" w:hint="eastAsia"/>
                <w:sz w:val="24"/>
                <w:szCs w:val="24"/>
              </w:rPr>
              <w:t>、</w:t>
            </w:r>
            <w:r w:rsidR="00CC7DDE" w:rsidRPr="00CC7DDE">
              <w:rPr>
                <w:rFonts w:ascii="宋体" w:hAnsi="宋体" w:cs="华文楷体" w:hint="eastAsia"/>
                <w:sz w:val="24"/>
                <w:szCs w:val="24"/>
              </w:rPr>
              <w:t>岗位技能培训</w:t>
            </w:r>
            <w:r w:rsidR="00CC7DDE" w:rsidRPr="00CC7DDE">
              <w:rPr>
                <w:rFonts w:asciiTheme="minorEastAsia" w:eastAsiaTheme="minorEastAsia" w:hAnsiTheme="minorEastAsia" w:cs="华文楷体" w:hint="eastAsia"/>
                <w:sz w:val="24"/>
                <w:szCs w:val="24"/>
              </w:rPr>
              <w:t>、</w:t>
            </w:r>
            <w:r w:rsidRPr="00F645E8">
              <w:rPr>
                <w:rFonts w:asciiTheme="minorEastAsia" w:eastAsiaTheme="minorEastAsia" w:hAnsiTheme="minorEastAsia" w:cs="华文楷体" w:hint="eastAsia"/>
                <w:sz w:val="24"/>
                <w:szCs w:val="24"/>
              </w:rPr>
              <w:t>管理手册、程序文件</w:t>
            </w:r>
            <w:r w:rsidRPr="005E03DC">
              <w:rPr>
                <w:rFonts w:asciiTheme="minorEastAsia" w:eastAsiaTheme="minorEastAsia" w:hAnsiTheme="minorEastAsia" w:cs="华文楷体" w:hint="eastAsia"/>
                <w:sz w:val="24"/>
                <w:szCs w:val="24"/>
              </w:rPr>
              <w:t>培训、</w:t>
            </w:r>
            <w:r w:rsidRPr="00F645E8">
              <w:rPr>
                <w:rFonts w:asciiTheme="minorEastAsia" w:eastAsiaTheme="minorEastAsia" w:hAnsiTheme="minorEastAsia" w:cs="华文楷体" w:hint="eastAsia"/>
                <w:sz w:val="24"/>
                <w:szCs w:val="24"/>
              </w:rPr>
              <w:t>法律法</w:t>
            </w:r>
            <w:r w:rsidRPr="00F645E8">
              <w:rPr>
                <w:rFonts w:asciiTheme="minorEastAsia" w:eastAsiaTheme="minorEastAsia" w:hAnsiTheme="minorEastAsia" w:cs="华文楷体" w:hint="eastAsia"/>
                <w:sz w:val="24"/>
                <w:szCs w:val="24"/>
              </w:rPr>
              <w:lastRenderedPageBreak/>
              <w:t>规的</w:t>
            </w:r>
            <w:r w:rsidRPr="005E03DC">
              <w:rPr>
                <w:rFonts w:asciiTheme="minorEastAsia" w:eastAsiaTheme="minorEastAsia" w:hAnsiTheme="minorEastAsia" w:cs="华文楷体" w:hint="eastAsia"/>
                <w:sz w:val="24"/>
                <w:szCs w:val="24"/>
              </w:rPr>
              <w:t>培训、</w:t>
            </w:r>
            <w:r w:rsidRPr="00F645E8">
              <w:rPr>
                <w:rFonts w:asciiTheme="minorEastAsia" w:eastAsiaTheme="minorEastAsia" w:hAnsiTheme="minorEastAsia" w:cs="华文楷体" w:hint="eastAsia"/>
                <w:sz w:val="24"/>
                <w:szCs w:val="24"/>
              </w:rPr>
              <w:t>销售员在外安全事项的</w:t>
            </w:r>
            <w:r w:rsidRPr="005E03DC">
              <w:rPr>
                <w:rFonts w:asciiTheme="minorEastAsia" w:eastAsiaTheme="minorEastAsia" w:hAnsiTheme="minorEastAsia" w:cs="华文楷体" w:hint="eastAsia"/>
                <w:sz w:val="24"/>
                <w:szCs w:val="24"/>
              </w:rPr>
              <w:t>培训、</w:t>
            </w:r>
            <w:r w:rsidR="00CC7DDE" w:rsidRPr="00CC7DDE">
              <w:rPr>
                <w:rFonts w:ascii="宋体" w:hAnsi="宋体" w:cs="华文楷体" w:hint="eastAsia"/>
                <w:sz w:val="24"/>
                <w:szCs w:val="24"/>
              </w:rPr>
              <w:t>公司厂区环境保</w:t>
            </w:r>
            <w:r w:rsidR="00CC7DDE">
              <w:rPr>
                <w:rFonts w:hint="eastAsia"/>
                <w:sz w:val="24"/>
              </w:rPr>
              <w:t>护制度</w:t>
            </w:r>
            <w:r w:rsidRPr="005E03DC">
              <w:rPr>
                <w:rFonts w:asciiTheme="minorEastAsia" w:eastAsiaTheme="minorEastAsia" w:hAnsiTheme="minorEastAsia" w:cs="华文楷体" w:hint="eastAsia"/>
                <w:sz w:val="24"/>
                <w:szCs w:val="24"/>
              </w:rPr>
              <w:t>等。</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查到：1、《培训记录</w:t>
            </w:r>
            <w:r w:rsidRPr="00BD7A4A">
              <w:rPr>
                <w:rFonts w:ascii="宋体" w:hAnsi="宋体" w:cs="华文楷体" w:hint="eastAsia"/>
                <w:sz w:val="24"/>
                <w:szCs w:val="24"/>
              </w:rPr>
              <w:t>表》，2021.</w:t>
            </w:r>
            <w:r w:rsidR="00000DAD" w:rsidRPr="00BD7A4A">
              <w:rPr>
                <w:rFonts w:ascii="宋体" w:hAnsi="宋体" w:cs="华文楷体" w:hint="eastAsia"/>
                <w:sz w:val="24"/>
                <w:szCs w:val="24"/>
              </w:rPr>
              <w:t>3</w:t>
            </w:r>
            <w:r w:rsidRPr="00BD7A4A">
              <w:rPr>
                <w:rFonts w:ascii="宋体" w:hAnsi="宋体" w:cs="华文楷体" w:hint="eastAsia"/>
                <w:sz w:val="24"/>
                <w:szCs w:val="24"/>
              </w:rPr>
              <w:t>.</w:t>
            </w:r>
            <w:r w:rsidR="001F75AF" w:rsidRPr="00BD7A4A">
              <w:rPr>
                <w:rFonts w:ascii="宋体" w:hAnsi="宋体" w:cs="华文楷体" w:hint="eastAsia"/>
                <w:sz w:val="24"/>
                <w:szCs w:val="24"/>
              </w:rPr>
              <w:t>10-</w:t>
            </w:r>
            <w:r w:rsidR="00000DAD" w:rsidRPr="00BD7A4A">
              <w:rPr>
                <w:rFonts w:ascii="宋体" w:hAnsi="宋体" w:cs="华文楷体" w:hint="eastAsia"/>
                <w:sz w:val="24"/>
                <w:szCs w:val="24"/>
              </w:rPr>
              <w:t>13</w:t>
            </w:r>
            <w:r w:rsidRPr="00BD7A4A">
              <w:rPr>
                <w:rFonts w:ascii="宋体" w:hAnsi="宋体" w:cs="华文楷体" w:hint="eastAsia"/>
                <w:sz w:val="24"/>
                <w:szCs w:val="24"/>
              </w:rPr>
              <w:t>日</w:t>
            </w:r>
            <w:r w:rsidR="00000DAD" w:rsidRPr="00BD7A4A">
              <w:rPr>
                <w:rFonts w:ascii="宋体" w:hAnsi="宋体" w:cs="华文楷体" w:hint="eastAsia"/>
                <w:sz w:val="24"/>
                <w:szCs w:val="24"/>
              </w:rPr>
              <w:t>管理体系内审员</w:t>
            </w:r>
            <w:r w:rsidRPr="00BD7A4A">
              <w:rPr>
                <w:rFonts w:ascii="宋体" w:hAnsi="宋体" w:cs="华文楷体" w:hint="eastAsia"/>
                <w:sz w:val="24"/>
                <w:szCs w:val="24"/>
              </w:rPr>
              <w:t>培训，参加</w:t>
            </w:r>
            <w:r w:rsidR="00EB4189" w:rsidRPr="00BD7A4A">
              <w:rPr>
                <w:rFonts w:ascii="宋体" w:hAnsi="宋体" w:cs="华文楷体" w:hint="eastAsia"/>
                <w:sz w:val="24"/>
                <w:szCs w:val="24"/>
              </w:rPr>
              <w:t>人员王允、张锦、江玉林、刘帅、李丽</w:t>
            </w:r>
            <w:r w:rsidRPr="00BD7A4A">
              <w:rPr>
                <w:rFonts w:ascii="宋体" w:hAnsi="宋体" w:cs="华文楷体" w:hint="eastAsia"/>
                <w:sz w:val="24"/>
                <w:szCs w:val="24"/>
              </w:rPr>
              <w:t>，</w:t>
            </w:r>
            <w:r w:rsidR="001F75AF" w:rsidRPr="00BD7A4A">
              <w:rPr>
                <w:rFonts w:ascii="宋体" w:hAnsi="宋体" w:cs="华文楷体" w:hint="eastAsia"/>
                <w:sz w:val="24"/>
                <w:szCs w:val="24"/>
              </w:rPr>
              <w:t>有考</w:t>
            </w:r>
            <w:r w:rsidR="001F75AF" w:rsidRPr="00931B80">
              <w:rPr>
                <w:rFonts w:ascii="宋体" w:hAnsi="宋体" w:cs="华文楷体" w:hint="eastAsia"/>
                <w:sz w:val="24"/>
                <w:szCs w:val="24"/>
              </w:rPr>
              <w:t>核及评价记录</w:t>
            </w:r>
            <w:r w:rsidRPr="00BD7A4A">
              <w:rPr>
                <w:rFonts w:ascii="宋体" w:hAnsi="宋体" w:cs="华文楷体" w:hint="eastAsia"/>
                <w:sz w:val="24"/>
                <w:szCs w:val="24"/>
              </w:rPr>
              <w:t>，通过</w:t>
            </w:r>
            <w:r w:rsidR="001F75AF" w:rsidRPr="00931B80">
              <w:rPr>
                <w:rFonts w:ascii="宋体" w:hAnsi="宋体" w:cs="华文楷体" w:hint="eastAsia"/>
                <w:sz w:val="24"/>
                <w:szCs w:val="24"/>
              </w:rPr>
              <w:t>以口头问答的方</w:t>
            </w:r>
            <w:r w:rsidR="001F75AF" w:rsidRPr="00BD7A4A">
              <w:rPr>
                <w:rFonts w:ascii="宋体" w:hAnsi="宋体" w:cs="华文楷体" w:hint="eastAsia"/>
                <w:sz w:val="24"/>
                <w:szCs w:val="24"/>
              </w:rPr>
              <w:t>式对其进行</w:t>
            </w:r>
            <w:r w:rsidR="001F75AF" w:rsidRPr="00931B80">
              <w:rPr>
                <w:rFonts w:asciiTheme="minorEastAsia" w:eastAsiaTheme="minorEastAsia" w:hAnsiTheme="minorEastAsia" w:cs="华文楷体" w:hint="eastAsia"/>
                <w:sz w:val="24"/>
                <w:szCs w:val="24"/>
              </w:rPr>
              <w:t>了考核，基本能明白标准的相关要求，培训达到预期的目的</w:t>
            </w:r>
            <w:r w:rsidRPr="005E03DC">
              <w:rPr>
                <w:rFonts w:asciiTheme="minorEastAsia" w:eastAsiaTheme="minorEastAsia" w:hAnsiTheme="minorEastAsia" w:cs="华文楷体" w:hint="eastAsia"/>
                <w:sz w:val="24"/>
                <w:szCs w:val="24"/>
              </w:rPr>
              <w:t>。培训老师：</w:t>
            </w:r>
            <w:r w:rsidR="00020734">
              <w:rPr>
                <w:rFonts w:asciiTheme="minorEastAsia" w:eastAsiaTheme="minorEastAsia" w:hAnsiTheme="minorEastAsia" w:cs="华文楷体" w:hint="eastAsia"/>
                <w:sz w:val="24"/>
                <w:szCs w:val="24"/>
              </w:rPr>
              <w:t>高老师</w:t>
            </w:r>
            <w:r w:rsidRPr="005E03DC">
              <w:rPr>
                <w:rFonts w:asciiTheme="minorEastAsia" w:eastAsiaTheme="minorEastAsia" w:hAnsiTheme="minorEastAsia" w:cs="华文楷体" w:hint="eastAsia"/>
                <w:sz w:val="24"/>
                <w:szCs w:val="24"/>
              </w:rPr>
              <w:t>。</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2、202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年</w:t>
            </w:r>
            <w:r w:rsidR="00B71EC7">
              <w:rPr>
                <w:rFonts w:asciiTheme="minorEastAsia" w:eastAsiaTheme="minorEastAsia" w:hAnsiTheme="minorEastAsia" w:cs="华文楷体" w:hint="eastAsia"/>
                <w:sz w:val="24"/>
                <w:szCs w:val="24"/>
              </w:rPr>
              <w:t>4</w:t>
            </w:r>
            <w:r w:rsidRPr="005E03DC">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1</w:t>
            </w:r>
            <w:r w:rsidR="00B71EC7">
              <w:rPr>
                <w:rFonts w:asciiTheme="minorEastAsia" w:eastAsiaTheme="minorEastAsia" w:hAnsiTheme="minorEastAsia" w:cs="华文楷体" w:hint="eastAsia"/>
                <w:sz w:val="24"/>
                <w:szCs w:val="24"/>
              </w:rPr>
              <w:t>9</w:t>
            </w:r>
            <w:r w:rsidRPr="005E03DC">
              <w:rPr>
                <w:rFonts w:asciiTheme="minorEastAsia" w:eastAsiaTheme="minorEastAsia" w:hAnsiTheme="minorEastAsia" w:cs="华文楷体" w:hint="eastAsia"/>
                <w:sz w:val="24"/>
                <w:szCs w:val="24"/>
              </w:rPr>
              <w:t>日培训题目：</w:t>
            </w:r>
            <w:r w:rsidR="00B71EC7" w:rsidRPr="00931B80">
              <w:rPr>
                <w:rFonts w:ascii="宋体" w:hAnsi="宋体" w:cs="华文楷体" w:hint="eastAsia"/>
                <w:sz w:val="24"/>
                <w:szCs w:val="24"/>
              </w:rPr>
              <w:t>产品标准</w:t>
            </w:r>
            <w:r w:rsidRPr="00F645E8">
              <w:rPr>
                <w:rFonts w:asciiTheme="minorEastAsia" w:eastAsiaTheme="minorEastAsia" w:hAnsiTheme="minorEastAsia" w:cs="华文楷体" w:hint="eastAsia"/>
                <w:sz w:val="24"/>
                <w:szCs w:val="24"/>
              </w:rPr>
              <w:t>培训</w:t>
            </w:r>
            <w:r w:rsidRPr="005E03DC">
              <w:rPr>
                <w:rFonts w:asciiTheme="minorEastAsia" w:eastAsiaTheme="minorEastAsia" w:hAnsiTheme="minorEastAsia" w:cs="华文楷体" w:hint="eastAsia"/>
                <w:sz w:val="24"/>
                <w:szCs w:val="24"/>
              </w:rPr>
              <w:t>，</w:t>
            </w:r>
            <w:r w:rsidR="001E6B6E" w:rsidRPr="001E6B6E">
              <w:rPr>
                <w:rFonts w:ascii="宋体" w:hAnsi="宋体" w:cs="华文楷体" w:hint="eastAsia"/>
                <w:sz w:val="24"/>
                <w:szCs w:val="24"/>
              </w:rPr>
              <w:t>以口头问答的方式对其进行了考核，基本能明白标准的相关要求，培训达到预期的目的。</w:t>
            </w:r>
            <w:r w:rsidRPr="005E03DC">
              <w:rPr>
                <w:rFonts w:asciiTheme="minorEastAsia" w:eastAsiaTheme="minorEastAsia" w:hAnsiTheme="minorEastAsia" w:cs="华文楷体" w:hint="eastAsia"/>
                <w:sz w:val="24"/>
                <w:szCs w:val="24"/>
              </w:rPr>
              <w:t>培训老师：</w:t>
            </w:r>
            <w:r w:rsidR="00B71EC7" w:rsidRPr="00931B80">
              <w:rPr>
                <w:rFonts w:ascii="宋体" w:hAnsi="宋体" w:cs="华文楷体" w:hint="eastAsia"/>
                <w:sz w:val="24"/>
                <w:szCs w:val="24"/>
              </w:rPr>
              <w:t>王允</w:t>
            </w:r>
            <w:r w:rsidRPr="005E03DC">
              <w:rPr>
                <w:rFonts w:asciiTheme="minorEastAsia" w:eastAsiaTheme="minorEastAsia" w:hAnsiTheme="minorEastAsia" w:cs="华文楷体" w:hint="eastAsia"/>
                <w:sz w:val="24"/>
                <w:szCs w:val="24"/>
              </w:rPr>
              <w:t>。</w:t>
            </w:r>
          </w:p>
          <w:p w:rsidR="001531D2"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3、2021年</w:t>
            </w:r>
            <w:r w:rsidR="00B71EC7">
              <w:rPr>
                <w:rFonts w:asciiTheme="minorEastAsia" w:eastAsiaTheme="minorEastAsia" w:hAnsiTheme="minorEastAsia" w:cs="华文楷体" w:hint="eastAsia"/>
                <w:sz w:val="24"/>
                <w:szCs w:val="24"/>
              </w:rPr>
              <w:t>5</w:t>
            </w:r>
            <w:r w:rsidRPr="005E03DC">
              <w:rPr>
                <w:rFonts w:asciiTheme="minorEastAsia" w:eastAsiaTheme="minorEastAsia" w:hAnsiTheme="minorEastAsia" w:cs="华文楷体" w:hint="eastAsia"/>
                <w:sz w:val="24"/>
                <w:szCs w:val="24"/>
              </w:rPr>
              <w:t>月</w:t>
            </w:r>
            <w:r w:rsidR="001E5B46">
              <w:rPr>
                <w:rFonts w:asciiTheme="minorEastAsia" w:eastAsiaTheme="minorEastAsia" w:hAnsiTheme="minorEastAsia" w:cs="华文楷体" w:hint="eastAsia"/>
                <w:sz w:val="24"/>
                <w:szCs w:val="24"/>
              </w:rPr>
              <w:t>2</w:t>
            </w:r>
            <w:r w:rsidR="00B71EC7">
              <w:rPr>
                <w:rFonts w:asciiTheme="minorEastAsia" w:eastAsiaTheme="minorEastAsia" w:hAnsiTheme="minorEastAsia" w:cs="华文楷体" w:hint="eastAsia"/>
                <w:sz w:val="24"/>
                <w:szCs w:val="24"/>
              </w:rPr>
              <w:t>7-28</w:t>
            </w:r>
            <w:r w:rsidRPr="005E03DC">
              <w:rPr>
                <w:rFonts w:asciiTheme="minorEastAsia" w:eastAsiaTheme="minorEastAsia" w:hAnsiTheme="minorEastAsia" w:cs="华文楷体" w:hint="eastAsia"/>
                <w:sz w:val="24"/>
                <w:szCs w:val="24"/>
              </w:rPr>
              <w:t>日</w:t>
            </w:r>
            <w:r w:rsidR="00B71EC7" w:rsidRPr="00931B80">
              <w:rPr>
                <w:rFonts w:ascii="宋体" w:hAnsi="宋体" w:cs="华文楷体" w:hint="eastAsia"/>
                <w:sz w:val="24"/>
                <w:szCs w:val="24"/>
              </w:rPr>
              <w:t>管理手册、程序文件</w:t>
            </w:r>
            <w:r w:rsidRPr="005E03DC">
              <w:rPr>
                <w:rFonts w:asciiTheme="minorEastAsia" w:eastAsiaTheme="minorEastAsia" w:hAnsiTheme="minorEastAsia" w:cs="华文楷体" w:hint="eastAsia"/>
                <w:sz w:val="24"/>
                <w:szCs w:val="24"/>
              </w:rPr>
              <w:t>培训，</w:t>
            </w:r>
            <w:r w:rsidR="00B71EC7" w:rsidRPr="00931B80">
              <w:rPr>
                <w:rFonts w:ascii="宋体" w:hAnsi="宋体" w:cs="华文楷体" w:hint="eastAsia"/>
                <w:sz w:val="24"/>
                <w:szCs w:val="24"/>
              </w:rPr>
              <w:t>以口头问答的方式对</w:t>
            </w:r>
            <w:r w:rsidR="00B71EC7" w:rsidRPr="00931B80">
              <w:rPr>
                <w:rFonts w:asciiTheme="minorEastAsia" w:eastAsiaTheme="minorEastAsia" w:hAnsiTheme="minorEastAsia" w:cs="华文楷体" w:hint="eastAsia"/>
                <w:sz w:val="24"/>
                <w:szCs w:val="24"/>
              </w:rPr>
              <w:t>其进行了考核，基本能明白公司文件的相关要求，培训达到预期的目的</w:t>
            </w:r>
            <w:r w:rsidRPr="00654159">
              <w:rPr>
                <w:rFonts w:asciiTheme="minorEastAsia" w:eastAsiaTheme="minorEastAsia" w:hAnsiTheme="minorEastAsia" w:cs="华文楷体" w:hint="eastAsia"/>
                <w:sz w:val="24"/>
                <w:szCs w:val="24"/>
              </w:rPr>
              <w:t>。 培训老师：</w:t>
            </w:r>
            <w:r w:rsidR="00B71EC7">
              <w:rPr>
                <w:rFonts w:asciiTheme="minorEastAsia" w:eastAsiaTheme="minorEastAsia" w:hAnsiTheme="minorEastAsia" w:cs="华文楷体" w:hint="eastAsia"/>
                <w:sz w:val="24"/>
                <w:szCs w:val="24"/>
              </w:rPr>
              <w:t>张锦</w:t>
            </w:r>
            <w:r w:rsidRPr="00654159">
              <w:rPr>
                <w:rFonts w:asciiTheme="minorEastAsia" w:eastAsiaTheme="minorEastAsia" w:hAnsiTheme="minorEastAsia" w:cs="华文楷体" w:hint="eastAsia"/>
                <w:sz w:val="24"/>
                <w:szCs w:val="24"/>
              </w:rPr>
              <w:t>。</w:t>
            </w:r>
          </w:p>
          <w:p w:rsidR="001531D2" w:rsidRDefault="002A01D4" w:rsidP="002A01D4">
            <w:pPr>
              <w:spacing w:line="360" w:lineRule="auto"/>
              <w:ind w:firstLineChars="200" w:firstLine="422"/>
              <w:rPr>
                <w:rFonts w:asciiTheme="minorEastAsia" w:eastAsiaTheme="minorEastAsia" w:hAnsiTheme="minorEastAsia" w:cs="华文楷体"/>
                <w:sz w:val="24"/>
                <w:szCs w:val="24"/>
              </w:rPr>
            </w:pPr>
            <w:r w:rsidRPr="009D1BBA">
              <w:rPr>
                <w:rFonts w:ascii="方正仿宋简体" w:eastAsia="方正仿宋简体" w:hint="eastAsia"/>
                <w:b/>
              </w:rPr>
              <w:t>查公司的培训计划要求2021年</w:t>
            </w:r>
            <w:r>
              <w:rPr>
                <w:rFonts w:ascii="方正仿宋简体" w:eastAsia="方正仿宋简体" w:hint="eastAsia"/>
                <w:b/>
              </w:rPr>
              <w:t>9</w:t>
            </w:r>
            <w:r w:rsidRPr="009D1BBA">
              <w:rPr>
                <w:rFonts w:ascii="方正仿宋简体" w:eastAsia="方正仿宋简体" w:hint="eastAsia"/>
                <w:b/>
              </w:rPr>
              <w:t>月份需进行</w:t>
            </w:r>
            <w:r>
              <w:rPr>
                <w:rFonts w:ascii="方正仿宋简体" w:eastAsia="方正仿宋简体" w:hint="eastAsia"/>
                <w:b/>
              </w:rPr>
              <w:t>法律法规知识</w:t>
            </w:r>
            <w:r w:rsidRPr="009D1BBA">
              <w:rPr>
                <w:rFonts w:ascii="方正仿宋简体" w:eastAsia="方正仿宋简体" w:hint="eastAsia"/>
                <w:b/>
              </w:rPr>
              <w:t>培训，但是本次审核时未能提供相关培训证据，不符合策划要求。</w:t>
            </w:r>
          </w:p>
          <w:p w:rsidR="001531D2"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1531D2" w:rsidRPr="005E03DC" w:rsidRDefault="001531D2" w:rsidP="001209FF">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 xml:space="preserve">公司无特种作业人员。 </w:t>
            </w:r>
          </w:p>
          <w:p w:rsidR="001531D2" w:rsidRPr="005E03DC" w:rsidRDefault="001531D2" w:rsidP="002A01D4">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企业已对人力资源的管理、控制进行了策划，</w:t>
            </w:r>
            <w:r w:rsidR="002A01D4">
              <w:rPr>
                <w:rFonts w:asciiTheme="minorEastAsia" w:eastAsiaTheme="minorEastAsia" w:hAnsiTheme="minorEastAsia" w:cs="华文楷体" w:hint="eastAsia"/>
                <w:sz w:val="24"/>
                <w:szCs w:val="24"/>
              </w:rPr>
              <w:t>还需加强管理</w:t>
            </w:r>
            <w:r w:rsidRPr="005E03DC">
              <w:rPr>
                <w:rFonts w:asciiTheme="minorEastAsia" w:eastAsiaTheme="minorEastAsia" w:hAnsiTheme="minorEastAsia" w:cs="华文楷体" w:hint="eastAsia"/>
                <w:sz w:val="24"/>
                <w:szCs w:val="24"/>
              </w:rPr>
              <w:t>。</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Default="001531D2">
            <w:pPr>
              <w:spacing w:line="360" w:lineRule="auto"/>
              <w:rPr>
                <w:rFonts w:asciiTheme="minorEastAsia" w:eastAsiaTheme="minorEastAsia" w:hAnsiTheme="minorEastAsia"/>
                <w:color w:val="FF0000"/>
                <w:sz w:val="24"/>
                <w:szCs w:val="24"/>
              </w:rPr>
            </w:pPr>
          </w:p>
          <w:p w:rsidR="001531D2" w:rsidRDefault="001531D2" w:rsidP="001209FF">
            <w:pPr>
              <w:pStyle w:val="a0"/>
            </w:pPr>
          </w:p>
          <w:p w:rsidR="002A01D4" w:rsidRDefault="002A01D4" w:rsidP="001209FF">
            <w:pPr>
              <w:pStyle w:val="a0"/>
            </w:pPr>
          </w:p>
          <w:p w:rsidR="002A01D4" w:rsidRDefault="002A01D4" w:rsidP="001209FF">
            <w:pPr>
              <w:pStyle w:val="a0"/>
            </w:pPr>
          </w:p>
          <w:p w:rsidR="002A01D4" w:rsidRDefault="002A01D4" w:rsidP="001209FF">
            <w:pPr>
              <w:pStyle w:val="a0"/>
            </w:pPr>
          </w:p>
          <w:p w:rsidR="002A01D4" w:rsidRDefault="002A01D4" w:rsidP="001209FF">
            <w:pPr>
              <w:pStyle w:val="a0"/>
            </w:pPr>
          </w:p>
          <w:p w:rsidR="002A01D4" w:rsidRDefault="002A01D4" w:rsidP="001209FF">
            <w:pPr>
              <w:pStyle w:val="a0"/>
            </w:pPr>
          </w:p>
          <w:p w:rsidR="002A01D4" w:rsidRPr="002A01D4" w:rsidRDefault="002A01D4" w:rsidP="001209FF">
            <w:pPr>
              <w:pStyle w:val="a0"/>
            </w:pPr>
            <w:r>
              <w:rPr>
                <w:rFonts w:hint="eastAsia"/>
              </w:rPr>
              <w:t>N</w:t>
            </w:r>
          </w:p>
        </w:tc>
      </w:tr>
      <w:tr w:rsidR="001531D2" w:rsidRPr="005E03DC">
        <w:trPr>
          <w:trHeight w:val="1380"/>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lastRenderedPageBreak/>
              <w:t>形成文件的信息</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QEO7.5</w:t>
            </w:r>
          </w:p>
        </w:tc>
        <w:tc>
          <w:tcPr>
            <w:tcW w:w="10539" w:type="dxa"/>
          </w:tcPr>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编制了《</w:t>
            </w:r>
            <w:r w:rsidR="004D067E">
              <w:rPr>
                <w:rFonts w:asciiTheme="minorEastAsia" w:eastAsiaTheme="minorEastAsia" w:hAnsiTheme="minorEastAsia" w:cs="宋体" w:hint="eastAsia"/>
                <w:sz w:val="24"/>
                <w:szCs w:val="24"/>
              </w:rPr>
              <w:t>SDBL</w:t>
            </w:r>
            <w:r w:rsidRPr="001A254C">
              <w:rPr>
                <w:rFonts w:asciiTheme="minorEastAsia" w:eastAsiaTheme="minorEastAsia" w:hAnsiTheme="minorEastAsia" w:cs="宋体" w:hint="eastAsia"/>
                <w:sz w:val="24"/>
                <w:szCs w:val="24"/>
              </w:rPr>
              <w:t>-CX01-2021</w:t>
            </w:r>
            <w:r w:rsidRPr="001A254C">
              <w:rPr>
                <w:rFonts w:asciiTheme="minorEastAsia" w:eastAsiaTheme="minorEastAsia" w:hAnsiTheme="minorEastAsia" w:cs="宋体" w:hint="eastAsia"/>
                <w:sz w:val="24"/>
                <w:szCs w:val="24"/>
              </w:rPr>
              <w:tab/>
              <w:t>文件与记录管理程序</w:t>
            </w:r>
            <w:r w:rsidRPr="005E03DC">
              <w:rPr>
                <w:rFonts w:asciiTheme="minorEastAsia" w:eastAsiaTheme="minorEastAsia" w:hAnsiTheme="minorEastAsia" w:cs="宋体" w:hint="eastAsia"/>
                <w:sz w:val="24"/>
                <w:szCs w:val="24"/>
              </w:rPr>
              <w:t>》，规定了对文件的编制、审批、更新、更改、现行修订状态、文件的发放、保存、使用、借阅、复制以及外来文件的管理</w:t>
            </w:r>
            <w:r>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记录的形成和收集、传递和归档、储存和处理、分类和编码、借阅等，基本符合标准控制要求。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lastRenderedPageBreak/>
              <w:t>企业策划的体系文件主要包括：《质量、环境、职业健康安全管理手册》，《质量、环境、职业健康安全管理体系程序文件》，《</w:t>
            </w:r>
            <w:r>
              <w:rPr>
                <w:rFonts w:asciiTheme="minorEastAsia" w:eastAsiaTheme="minorEastAsia" w:hAnsiTheme="minorEastAsia" w:cs="宋体" w:hint="eastAsia"/>
                <w:sz w:val="24"/>
                <w:szCs w:val="24"/>
              </w:rPr>
              <w:t>管理制度文件</w:t>
            </w:r>
            <w:r w:rsidRPr="005E03DC">
              <w:rPr>
                <w:rFonts w:asciiTheme="minorEastAsia" w:eastAsiaTheme="minorEastAsia" w:hAnsiTheme="minorEastAsia" w:cs="宋体" w:hint="eastAsia"/>
                <w:sz w:val="24"/>
                <w:szCs w:val="24"/>
              </w:rPr>
              <w:t>》，以及相关运行记录等。</w:t>
            </w:r>
            <w:r>
              <w:rPr>
                <w:rFonts w:asciiTheme="minorEastAsia" w:eastAsiaTheme="minorEastAsia" w:hAnsiTheme="minorEastAsia" w:cs="宋体" w:hint="eastAsia"/>
                <w:sz w:val="24"/>
                <w:szCs w:val="24"/>
              </w:rPr>
              <w:t>版本A</w:t>
            </w:r>
            <w:r w:rsidR="004A5DBE">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以上文件编制</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，审核</w:t>
            </w:r>
            <w:r w:rsidR="006D0459" w:rsidRPr="006D0459">
              <w:rPr>
                <w:rFonts w:asciiTheme="minorEastAsia" w:eastAsiaTheme="minorEastAsia" w:hAnsiTheme="minorEastAsia" w:cs="宋体" w:hint="eastAsia"/>
                <w:sz w:val="24"/>
                <w:szCs w:val="24"/>
              </w:rPr>
              <w:t>张锦</w:t>
            </w:r>
            <w:r w:rsidRPr="005E03DC">
              <w:rPr>
                <w:rFonts w:asciiTheme="minorEastAsia" w:eastAsiaTheme="minorEastAsia" w:hAnsiTheme="minorEastAsia" w:cs="宋体" w:hint="eastAsia"/>
                <w:sz w:val="24"/>
                <w:szCs w:val="24"/>
              </w:rPr>
              <w:t>，批准</w:t>
            </w:r>
            <w:r w:rsidR="00CC7DDE">
              <w:rPr>
                <w:rFonts w:asciiTheme="minorEastAsia" w:eastAsiaTheme="minorEastAsia" w:hAnsiTheme="minorEastAsia" w:cs="宋体" w:hint="eastAsia"/>
                <w:sz w:val="24"/>
                <w:szCs w:val="24"/>
              </w:rPr>
              <w:t>王允</w:t>
            </w:r>
            <w:r w:rsidRPr="005E03DC">
              <w:rPr>
                <w:rFonts w:asciiTheme="minorEastAsia" w:eastAsiaTheme="minorEastAsia" w:hAnsiTheme="minorEastAsia" w:cs="宋体" w:hint="eastAsia"/>
                <w:sz w:val="24"/>
                <w:szCs w:val="24"/>
              </w:rPr>
              <w:t>，发布实施日期</w:t>
            </w:r>
            <w:r>
              <w:rPr>
                <w:rFonts w:asciiTheme="minorEastAsia" w:eastAsiaTheme="minorEastAsia" w:hAnsiTheme="minorEastAsia" w:cs="宋体" w:hint="eastAsia"/>
                <w:sz w:val="24"/>
                <w:szCs w:val="24"/>
              </w:rPr>
              <w:t>2021年3月</w:t>
            </w:r>
            <w:r w:rsidR="006D0459">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0</w:t>
            </w:r>
            <w:r w:rsidRPr="005E03DC">
              <w:rPr>
                <w:rFonts w:asciiTheme="minorEastAsia" w:eastAsiaTheme="minorEastAsia" w:hAnsiTheme="minorEastAsia" w:cs="宋体" w:hint="eastAsia"/>
                <w:sz w:val="24"/>
                <w:szCs w:val="24"/>
              </w:rPr>
              <w:t>日。</w:t>
            </w:r>
          </w:p>
          <w:p w:rsidR="001531D2" w:rsidRPr="005E03DC" w:rsidRDefault="001531D2">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公司体系文件运行良好，能够满足经营需要。根据文审提出问题，</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对手册进行了补充修订，经过验证手册和程序文件基本符合标准要求。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查见《受控文件清单》，登录有手册、程序、</w:t>
            </w:r>
            <w:r>
              <w:rPr>
                <w:rFonts w:asciiTheme="minorEastAsia" w:eastAsiaTheme="minorEastAsia" w:hAnsiTheme="minorEastAsia" w:cs="宋体" w:hint="eastAsia"/>
                <w:sz w:val="24"/>
                <w:szCs w:val="24"/>
              </w:rPr>
              <w:t>管理制度</w:t>
            </w:r>
            <w:r w:rsidRPr="005E03DC">
              <w:rPr>
                <w:rFonts w:asciiTheme="minorEastAsia" w:eastAsiaTheme="minorEastAsia" w:hAnsiTheme="minorEastAsia" w:cs="宋体" w:hint="eastAsia"/>
                <w:sz w:val="24"/>
                <w:szCs w:val="24"/>
              </w:rPr>
              <w:t>等受控文件，包含了体系要求的成文信息，文件规定基本符合组织实际，满足标准要求。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抽查以上体系文件，均有编制、审批人员，符合要求。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查文件发放情况：</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提供了《</w:t>
            </w:r>
            <w:r w:rsidRPr="00462C9D">
              <w:rPr>
                <w:rFonts w:asciiTheme="minorEastAsia" w:eastAsiaTheme="minorEastAsia" w:hAnsiTheme="minorEastAsia" w:cs="宋体"/>
                <w:sz w:val="24"/>
                <w:szCs w:val="24"/>
              </w:rPr>
              <w:t>文</w:t>
            </w:r>
            <w:r w:rsidRPr="00963655">
              <w:rPr>
                <w:rFonts w:asciiTheme="minorEastAsia" w:eastAsiaTheme="minorEastAsia" w:hAnsiTheme="minorEastAsia" w:cs="宋体"/>
                <w:sz w:val="24"/>
                <w:szCs w:val="24"/>
              </w:rPr>
              <w:t>件发放、回收登记表</w:t>
            </w:r>
            <w:r w:rsidRPr="005E03DC">
              <w:rPr>
                <w:rFonts w:asciiTheme="minorEastAsia" w:eastAsiaTheme="minorEastAsia" w:hAnsiTheme="minorEastAsia" w:cs="宋体" w:hint="eastAsia"/>
                <w:sz w:val="24"/>
                <w:szCs w:val="24"/>
              </w:rPr>
              <w:t>》，所有文件均由</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发放，录有管理手册、程序、</w:t>
            </w:r>
            <w:r>
              <w:rPr>
                <w:rFonts w:asciiTheme="minorEastAsia" w:eastAsiaTheme="minorEastAsia" w:hAnsiTheme="minorEastAsia" w:cs="宋体" w:hint="eastAsia"/>
                <w:sz w:val="24"/>
                <w:szCs w:val="24"/>
              </w:rPr>
              <w:t>管理制度</w:t>
            </w:r>
            <w:r w:rsidRPr="005E03DC">
              <w:rPr>
                <w:rFonts w:asciiTheme="minorEastAsia" w:eastAsiaTheme="minorEastAsia" w:hAnsiTheme="minorEastAsia" w:cs="宋体" w:hint="eastAsia"/>
                <w:sz w:val="24"/>
                <w:szCs w:val="24"/>
              </w:rPr>
              <w:t>及标准、法律法规等外来文件。</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查外来文件管理：</w:t>
            </w:r>
          </w:p>
          <w:p w:rsidR="001531D2" w:rsidRPr="005E03DC" w:rsidRDefault="001531D2" w:rsidP="00EE76EE">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公司对外来文件及法律法规进行了收集、识别、分发、控制。外来文件采用了统一保管、借阅使用的方法进行控制。由</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负责通过到主管部门、网上收集、标准发布部门进行购买，并对外来文件的识别、跟踪、控制。查到：《外来文件</w:t>
            </w:r>
            <w:r>
              <w:rPr>
                <w:rFonts w:asciiTheme="minorEastAsia" w:eastAsiaTheme="minorEastAsia" w:hAnsiTheme="minorEastAsia" w:cs="宋体" w:hint="eastAsia"/>
                <w:sz w:val="24"/>
                <w:szCs w:val="24"/>
              </w:rPr>
              <w:t>清单</w:t>
            </w:r>
            <w:r w:rsidRPr="005E03DC">
              <w:rPr>
                <w:rFonts w:asciiTheme="minorEastAsia" w:eastAsiaTheme="minorEastAsia" w:hAnsiTheme="minorEastAsia" w:cs="宋体" w:hint="eastAsia"/>
                <w:sz w:val="24"/>
                <w:szCs w:val="24"/>
              </w:rPr>
              <w:t>》、《</w:t>
            </w:r>
            <w:r w:rsidR="00001E37" w:rsidRPr="00001E37">
              <w:rPr>
                <w:rFonts w:asciiTheme="minorEastAsia" w:eastAsiaTheme="minorEastAsia" w:hAnsiTheme="minorEastAsia" w:cs="宋体" w:hint="eastAsia"/>
                <w:sz w:val="24"/>
                <w:szCs w:val="24"/>
              </w:rPr>
              <w:t>法律法规和其它要求清单</w:t>
            </w:r>
            <w:r w:rsidRPr="005E03DC">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登记了</w:t>
            </w:r>
            <w:r w:rsidRPr="005E03DC">
              <w:rPr>
                <w:rFonts w:asciiTheme="minorEastAsia" w:eastAsiaTheme="minorEastAsia" w:hAnsiTheme="minorEastAsia" w:cs="宋体" w:hint="eastAsia"/>
                <w:sz w:val="24"/>
                <w:szCs w:val="24"/>
              </w:rPr>
              <w:t>有法律法规和执行标准，外来文件管理符合要求。</w:t>
            </w:r>
          </w:p>
          <w:p w:rsidR="001531D2" w:rsidRPr="00C126E6" w:rsidRDefault="001531D2" w:rsidP="00EE76EE">
            <w:pPr>
              <w:spacing w:line="360" w:lineRule="auto"/>
              <w:ind w:firstLineChars="200" w:firstLine="480"/>
              <w:rPr>
                <w:rFonts w:asciiTheme="minorEastAsia" w:eastAsiaTheme="minorEastAsia" w:hAnsiTheme="minorEastAsia" w:cs="宋体"/>
                <w:sz w:val="24"/>
                <w:szCs w:val="24"/>
              </w:rPr>
            </w:pPr>
            <w:r w:rsidRPr="00C126E6">
              <w:rPr>
                <w:rFonts w:asciiTheme="minorEastAsia" w:eastAsiaTheme="minorEastAsia" w:hAnsiTheme="minorEastAsia" w:cs="宋体" w:hint="eastAsia"/>
                <w:sz w:val="24"/>
                <w:szCs w:val="24"/>
              </w:rPr>
              <w:t>查作废文件控制：</w:t>
            </w:r>
            <w:r w:rsidR="00CD6C9C" w:rsidRPr="00C126E6">
              <w:rPr>
                <w:rFonts w:asciiTheme="minorEastAsia" w:eastAsiaTheme="minorEastAsia" w:hAnsiTheme="minorEastAsia" w:cs="宋体" w:hint="eastAsia"/>
                <w:sz w:val="24"/>
                <w:szCs w:val="24"/>
              </w:rPr>
              <w:t>根据文审要求修改并替换了管理手册的修改页</w:t>
            </w:r>
            <w:r w:rsidRPr="00C126E6">
              <w:rPr>
                <w:rFonts w:asciiTheme="minorEastAsia" w:eastAsiaTheme="minorEastAsia" w:hAnsiTheme="minorEastAsia" w:cs="宋体" w:hint="eastAsia"/>
                <w:sz w:val="24"/>
                <w:szCs w:val="24"/>
              </w:rPr>
              <w:t>，原</w:t>
            </w:r>
            <w:r w:rsidR="00CD6C9C" w:rsidRPr="00C126E6">
              <w:rPr>
                <w:rFonts w:asciiTheme="minorEastAsia" w:eastAsiaTheme="minorEastAsia" w:hAnsiTheme="minorEastAsia" w:cs="宋体" w:hint="eastAsia"/>
                <w:sz w:val="24"/>
                <w:szCs w:val="24"/>
              </w:rPr>
              <w:t>页面</w:t>
            </w:r>
            <w:r w:rsidRPr="00C126E6">
              <w:rPr>
                <w:rFonts w:asciiTheme="minorEastAsia" w:eastAsiaTheme="minorEastAsia" w:hAnsiTheme="minorEastAsia" w:cs="宋体" w:hint="eastAsia"/>
                <w:sz w:val="24"/>
                <w:szCs w:val="24"/>
              </w:rPr>
              <w:t>已销毁。</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查到了“</w:t>
            </w:r>
            <w:r w:rsidRPr="00EE76EE">
              <w:rPr>
                <w:rFonts w:asciiTheme="minorEastAsia" w:eastAsiaTheme="minorEastAsia" w:hAnsiTheme="minorEastAsia" w:cs="宋体" w:hint="eastAsia"/>
                <w:sz w:val="24"/>
                <w:szCs w:val="24"/>
              </w:rPr>
              <w:t>记录一览表</w:t>
            </w:r>
            <w:r w:rsidRPr="005E03DC">
              <w:rPr>
                <w:rFonts w:asciiTheme="minorEastAsia" w:eastAsiaTheme="minorEastAsia" w:hAnsiTheme="minorEastAsia" w:cs="宋体" w:hint="eastAsia"/>
                <w:sz w:val="24"/>
                <w:szCs w:val="24"/>
              </w:rPr>
              <w:t>”，记录设置符合公司实施运行要求，基本包含了体系要求的相关记录；</w:t>
            </w:r>
            <w:r>
              <w:rPr>
                <w:rFonts w:asciiTheme="minorEastAsia" w:eastAsiaTheme="minorEastAsia" w:hAnsiTheme="minorEastAsia" w:cs="宋体" w:hint="eastAsia"/>
                <w:sz w:val="24"/>
                <w:szCs w:val="24"/>
              </w:rPr>
              <w:t>但</w:t>
            </w:r>
            <w:r>
              <w:rPr>
                <w:rFonts w:asciiTheme="minorEastAsia" w:eastAsiaTheme="minorEastAsia" w:hAnsiTheme="minorEastAsia" w:cs="宋体" w:hint="eastAsia"/>
                <w:sz w:val="24"/>
                <w:szCs w:val="24"/>
              </w:rPr>
              <w:lastRenderedPageBreak/>
              <w:t>是没有规定</w:t>
            </w:r>
            <w:r w:rsidRPr="005E03DC">
              <w:rPr>
                <w:rFonts w:asciiTheme="minorEastAsia" w:eastAsiaTheme="minorEastAsia" w:hAnsiTheme="minorEastAsia" w:cs="宋体" w:hint="eastAsia"/>
                <w:sz w:val="24"/>
                <w:szCs w:val="24"/>
              </w:rPr>
              <w:t>记录的</w:t>
            </w:r>
            <w:r>
              <w:rPr>
                <w:rFonts w:asciiTheme="minorEastAsia" w:eastAsiaTheme="minorEastAsia" w:hAnsiTheme="minorEastAsia" w:cs="宋体" w:hint="eastAsia"/>
                <w:sz w:val="24"/>
                <w:szCs w:val="24"/>
              </w:rPr>
              <w:t>责任部门和管理人员</w:t>
            </w:r>
            <w:r w:rsidRPr="005E03DC">
              <w:rPr>
                <w:rFonts w:asciiTheme="minorEastAsia" w:eastAsiaTheme="minorEastAsia" w:hAnsiTheme="minorEastAsia" w:cs="宋体" w:hint="eastAsia"/>
                <w:sz w:val="24"/>
                <w:szCs w:val="24"/>
              </w:rPr>
              <w:t>。记录以名称、编号进行唯一性标识。</w:t>
            </w:r>
          </w:p>
          <w:p w:rsidR="001531D2" w:rsidRPr="005E03DC" w:rsidRDefault="001531D2" w:rsidP="000B7F7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w:t>
            </w:r>
            <w:r w:rsidRPr="005E03DC">
              <w:rPr>
                <w:rFonts w:asciiTheme="minorEastAsia" w:eastAsiaTheme="minorEastAsia" w:hAnsiTheme="minorEastAsia" w:cs="宋体" w:hint="eastAsia"/>
                <w:sz w:val="24"/>
                <w:szCs w:val="24"/>
              </w:rPr>
              <w:t>查阅了《</w:t>
            </w:r>
            <w:r w:rsidR="0042637A" w:rsidRPr="0042637A">
              <w:rPr>
                <w:rFonts w:asciiTheme="minorEastAsia" w:eastAsiaTheme="minorEastAsia" w:hAnsiTheme="minorEastAsia" w:cs="宋体" w:hint="eastAsia"/>
                <w:sz w:val="24"/>
                <w:szCs w:val="24"/>
              </w:rPr>
              <w:t>外来文件一览表</w:t>
            </w:r>
            <w:r w:rsidRPr="005E03DC">
              <w:rPr>
                <w:rFonts w:asciiTheme="minorEastAsia" w:eastAsiaTheme="minorEastAsia" w:hAnsiTheme="minorEastAsia" w:cs="宋体" w:hint="eastAsia"/>
                <w:sz w:val="24"/>
                <w:szCs w:val="24"/>
              </w:rPr>
              <w:t>》、《</w:t>
            </w:r>
            <w:r w:rsidR="00B85C2B" w:rsidRPr="00B85C2B">
              <w:rPr>
                <w:rFonts w:asciiTheme="minorEastAsia" w:eastAsiaTheme="minorEastAsia" w:hAnsiTheme="minorEastAsia" w:cs="宋体" w:hint="eastAsia"/>
                <w:sz w:val="24"/>
                <w:szCs w:val="24"/>
              </w:rPr>
              <w:t>环境安全运行检查记录</w:t>
            </w:r>
            <w:r w:rsidRPr="005E03DC">
              <w:rPr>
                <w:rFonts w:asciiTheme="minorEastAsia" w:eastAsiaTheme="minorEastAsia" w:hAnsiTheme="minorEastAsia" w:cs="宋体" w:hint="eastAsia"/>
                <w:sz w:val="24"/>
                <w:szCs w:val="24"/>
              </w:rPr>
              <w:t>》、《</w:t>
            </w:r>
            <w:r w:rsidR="00B85C2B" w:rsidRPr="00B85C2B">
              <w:rPr>
                <w:rFonts w:asciiTheme="minorEastAsia" w:eastAsiaTheme="minorEastAsia" w:hAnsiTheme="minorEastAsia" w:cs="宋体" w:hint="eastAsia"/>
                <w:sz w:val="24"/>
                <w:szCs w:val="24"/>
              </w:rPr>
              <w:t>劳保用品发放记录</w:t>
            </w:r>
            <w:r w:rsidRPr="005E03DC">
              <w:rPr>
                <w:rFonts w:asciiTheme="minorEastAsia" w:eastAsiaTheme="minorEastAsia" w:hAnsiTheme="minorEastAsia" w:cs="宋体" w:hint="eastAsia"/>
                <w:sz w:val="24"/>
                <w:szCs w:val="24"/>
              </w:rPr>
              <w:t>》、《</w:t>
            </w:r>
            <w:r w:rsidR="003C40D0" w:rsidRPr="003C40D0">
              <w:rPr>
                <w:rFonts w:asciiTheme="minorEastAsia" w:eastAsiaTheme="minorEastAsia" w:hAnsiTheme="minorEastAsia" w:cs="宋体" w:hint="eastAsia"/>
                <w:sz w:val="24"/>
                <w:szCs w:val="24"/>
              </w:rPr>
              <w:t>营销人员工作监督表</w:t>
            </w:r>
            <w:r w:rsidRPr="005E03DC">
              <w:rPr>
                <w:rFonts w:asciiTheme="minorEastAsia" w:eastAsiaTheme="minorEastAsia" w:hAnsiTheme="minorEastAsia" w:cs="宋体" w:hint="eastAsia"/>
                <w:sz w:val="24"/>
                <w:szCs w:val="24"/>
              </w:rPr>
              <w:t>》</w:t>
            </w:r>
            <w:r w:rsidR="00B74E93">
              <w:rPr>
                <w:rFonts w:asciiTheme="minorEastAsia" w:eastAsiaTheme="minorEastAsia" w:hAnsiTheme="minorEastAsia" w:cs="宋体" w:hint="eastAsia"/>
                <w:sz w:val="24"/>
                <w:szCs w:val="24"/>
              </w:rPr>
              <w:t>、《</w:t>
            </w:r>
            <w:r w:rsidR="003C40D0" w:rsidRPr="003C40D0">
              <w:rPr>
                <w:rFonts w:asciiTheme="minorEastAsia" w:eastAsiaTheme="minorEastAsia" w:hAnsiTheme="minorEastAsia" w:cs="宋体" w:hint="eastAsia"/>
                <w:sz w:val="24"/>
                <w:szCs w:val="24"/>
              </w:rPr>
              <w:t>质量\环境\职业健康安全</w:t>
            </w:r>
            <w:r w:rsidR="003C40D0" w:rsidRPr="003C40D0">
              <w:rPr>
                <w:rFonts w:asciiTheme="minorEastAsia" w:eastAsiaTheme="minorEastAsia" w:hAnsiTheme="minorEastAsia" w:cs="宋体"/>
                <w:sz w:val="24"/>
                <w:szCs w:val="24"/>
              </w:rPr>
              <w:t>目标分解考核表</w:t>
            </w:r>
            <w:r w:rsidR="00B74E93">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等体系运行记录，记录比较完整，内容规范全面，有填表人、检查人等信息，易于检索，符合要求。</w:t>
            </w:r>
          </w:p>
          <w:p w:rsidR="001531D2" w:rsidRPr="005E03DC" w:rsidRDefault="001531D2">
            <w:pPr>
              <w:spacing w:line="360" w:lineRule="auto"/>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现场</w:t>
            </w:r>
            <w:r w:rsidRPr="005E03DC">
              <w:rPr>
                <w:rFonts w:asciiTheme="minorEastAsia" w:eastAsiaTheme="minorEastAsia" w:hAnsiTheme="minorEastAsia"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1531D2" w:rsidRPr="005E03DC" w:rsidRDefault="001531D2" w:rsidP="00EE76EE">
            <w:pPr>
              <w:spacing w:line="360" w:lineRule="auto"/>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 xml:space="preserve">　</w:t>
            </w:r>
            <w:r w:rsidRPr="005E03DC">
              <w:rPr>
                <w:rFonts w:asciiTheme="minorEastAsia" w:eastAsiaTheme="minorEastAsia" w:hAnsiTheme="minorEastAsia" w:hint="eastAsia"/>
                <w:sz w:val="24"/>
                <w:szCs w:val="24"/>
              </w:rPr>
              <w:t>公司文件化信息控制基本有效。</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90"/>
        </w:trPr>
        <w:tc>
          <w:tcPr>
            <w:tcW w:w="1809" w:type="dxa"/>
            <w:vAlign w:val="center"/>
          </w:tcPr>
          <w:p w:rsidR="001531D2" w:rsidRPr="005E03DC" w:rsidRDefault="001531D2">
            <w:pPr>
              <w:spacing w:line="360" w:lineRule="auto"/>
              <w:rPr>
                <w:rFonts w:asciiTheme="minorEastAsia" w:eastAsiaTheme="minorEastAsia" w:hAnsiTheme="minorEastAsia" w:cs="华文楷体"/>
                <w:b/>
                <w:sz w:val="24"/>
                <w:szCs w:val="24"/>
              </w:rPr>
            </w:pPr>
            <w:r w:rsidRPr="005E03DC">
              <w:rPr>
                <w:rFonts w:asciiTheme="minorEastAsia" w:eastAsiaTheme="minorEastAsia" w:hAnsiTheme="minorEastAsia" w:cs="华文楷体" w:hint="eastAsia"/>
                <w:sz w:val="24"/>
                <w:szCs w:val="24"/>
              </w:rPr>
              <w:lastRenderedPageBreak/>
              <w:t>环境因素/危险源</w:t>
            </w:r>
          </w:p>
        </w:tc>
        <w:tc>
          <w:tcPr>
            <w:tcW w:w="1311" w:type="dxa"/>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bCs/>
                <w:sz w:val="24"/>
                <w:szCs w:val="24"/>
              </w:rPr>
              <w:t>EO：</w:t>
            </w:r>
            <w:r w:rsidRPr="005E03DC">
              <w:rPr>
                <w:rFonts w:asciiTheme="minorEastAsia" w:eastAsiaTheme="minorEastAsia" w:hAnsiTheme="minorEastAsia" w:cs="华文楷体" w:hint="eastAsia"/>
                <w:sz w:val="24"/>
                <w:szCs w:val="24"/>
              </w:rPr>
              <w:t xml:space="preserve">6.1.2 </w:t>
            </w:r>
          </w:p>
          <w:p w:rsidR="001531D2" w:rsidRPr="005E03DC" w:rsidRDefault="001531D2">
            <w:pPr>
              <w:spacing w:line="360" w:lineRule="auto"/>
              <w:rPr>
                <w:rFonts w:asciiTheme="minorEastAsia" w:eastAsiaTheme="minorEastAsia" w:hAnsiTheme="minorEastAsia" w:cs="华文楷体"/>
                <w:sz w:val="24"/>
                <w:szCs w:val="24"/>
              </w:rPr>
            </w:pPr>
          </w:p>
        </w:tc>
        <w:tc>
          <w:tcPr>
            <w:tcW w:w="10539" w:type="dxa"/>
          </w:tcPr>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w:t>
            </w:r>
            <w:r>
              <w:rPr>
                <w:rFonts w:asciiTheme="minorEastAsia" w:eastAsiaTheme="minorEastAsia" w:hAnsiTheme="minorEastAsia" w:cs="华文楷体" w:hint="eastAsia"/>
                <w:sz w:val="24"/>
                <w:szCs w:val="24"/>
              </w:rPr>
              <w:t>公司编制了</w:t>
            </w:r>
            <w:r w:rsidRPr="004B2129">
              <w:rPr>
                <w:rFonts w:asciiTheme="minorEastAsia" w:eastAsiaTheme="minorEastAsia" w:hAnsiTheme="minorEastAsia" w:cs="楷体" w:hint="eastAsia"/>
                <w:sz w:val="24"/>
                <w:szCs w:val="24"/>
              </w:rPr>
              <w:t>《</w:t>
            </w:r>
            <w:r w:rsidR="004D067E">
              <w:rPr>
                <w:rFonts w:asciiTheme="minorEastAsia" w:eastAsiaTheme="minorEastAsia" w:hAnsiTheme="minorEastAsia" w:cs="楷体" w:hint="eastAsia"/>
                <w:sz w:val="24"/>
                <w:szCs w:val="24"/>
              </w:rPr>
              <w:t>SDBL</w:t>
            </w:r>
            <w:r w:rsidRPr="009C3B7A">
              <w:rPr>
                <w:rFonts w:asciiTheme="minorEastAsia" w:eastAsiaTheme="minorEastAsia" w:hAnsiTheme="minorEastAsia" w:cs="楷体" w:hint="eastAsia"/>
                <w:sz w:val="24"/>
                <w:szCs w:val="24"/>
              </w:rPr>
              <w:t>-CX04-2021环境因素识别与评价控制程序</w:t>
            </w:r>
            <w:r w:rsidRPr="004B2129">
              <w:rPr>
                <w:rFonts w:asciiTheme="minorEastAsia" w:eastAsiaTheme="minorEastAsia" w:hAnsiTheme="minorEastAsia" w:cs="楷体" w:hint="eastAsia"/>
                <w:sz w:val="24"/>
                <w:szCs w:val="24"/>
              </w:rPr>
              <w:t>》、《</w:t>
            </w:r>
            <w:r w:rsidR="004D067E">
              <w:rPr>
                <w:rFonts w:asciiTheme="minorEastAsia" w:eastAsiaTheme="minorEastAsia" w:hAnsiTheme="minorEastAsia" w:cs="楷体" w:hint="eastAsia"/>
                <w:sz w:val="24"/>
                <w:szCs w:val="24"/>
              </w:rPr>
              <w:t>SDBL</w:t>
            </w:r>
            <w:r w:rsidRPr="009C3B7A">
              <w:rPr>
                <w:rFonts w:asciiTheme="minorEastAsia" w:eastAsiaTheme="minorEastAsia" w:hAnsiTheme="minorEastAsia" w:cs="楷体" w:hint="eastAsia"/>
                <w:sz w:val="24"/>
                <w:szCs w:val="24"/>
              </w:rPr>
              <w:t>-CX05-2021</w:t>
            </w:r>
            <w:r w:rsidRPr="009C3B7A">
              <w:rPr>
                <w:rFonts w:asciiTheme="minorEastAsia" w:eastAsiaTheme="minorEastAsia" w:hAnsiTheme="minorEastAsia" w:cs="楷体" w:hint="eastAsia"/>
                <w:sz w:val="24"/>
                <w:szCs w:val="24"/>
              </w:rPr>
              <w:tab/>
              <w:t>危险源辨识与风险评价控制程序</w:t>
            </w:r>
            <w:r w:rsidRPr="004B2129">
              <w:rPr>
                <w:rFonts w:asciiTheme="minorEastAsia" w:eastAsiaTheme="minorEastAsia" w:hAnsiTheme="minorEastAsia" w:cs="楷体" w:hint="eastAsia"/>
                <w:sz w:val="24"/>
                <w:szCs w:val="24"/>
              </w:rPr>
              <w:t>》</w:t>
            </w:r>
            <w:r>
              <w:rPr>
                <w:rFonts w:asciiTheme="minorEastAsia" w:eastAsiaTheme="minorEastAsia" w:hAnsiTheme="minorEastAsia" w:cs="华文楷体" w:hint="eastAsia"/>
                <w:sz w:val="24"/>
                <w:szCs w:val="24"/>
              </w:rPr>
              <w:t>，程序文件对环境因素和危险源的识别评价做了规定</w:t>
            </w:r>
            <w:r w:rsidRPr="005E03DC">
              <w:rPr>
                <w:rFonts w:asciiTheme="minorEastAsia" w:eastAsiaTheme="minorEastAsia" w:hAnsiTheme="minorEastAsia" w:cs="华文楷体" w:hint="eastAsia"/>
                <w:sz w:val="24"/>
                <w:szCs w:val="24"/>
              </w:rPr>
              <w:t>。</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作为环境和职业健康安全管理体系的推进部门，主要统筹负责识别评价</w:t>
            </w:r>
            <w:r w:rsidR="005272B8" w:rsidRPr="0007360C">
              <w:rPr>
                <w:rFonts w:asciiTheme="minorEastAsia" w:eastAsiaTheme="minorEastAsia" w:hAnsiTheme="minorEastAsia" w:cs="华文楷体"/>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4A38DD">
              <w:rPr>
                <w:rFonts w:asciiTheme="minorEastAsia" w:eastAsiaTheme="minorEastAsia" w:hAnsiTheme="minorEastAsia" w:cs="华文楷体" w:hint="eastAsia"/>
                <w:sz w:val="24"/>
                <w:szCs w:val="24"/>
              </w:rPr>
              <w:t>的销售</w:t>
            </w:r>
            <w:r w:rsidRPr="005E03DC">
              <w:rPr>
                <w:rFonts w:asciiTheme="minorEastAsia" w:eastAsiaTheme="minorEastAsia" w:hAnsiTheme="minorEastAsia" w:cs="华文楷体" w:hint="eastAsia"/>
                <w:sz w:val="24"/>
                <w:szCs w:val="24"/>
              </w:rPr>
              <w:t>相关的环境因素及危险源。根据各部门业务识别及各办公、采购、质检、销售过程环节识别，最后由</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统一汇总。</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w:t>
            </w:r>
            <w:r>
              <w:rPr>
                <w:rFonts w:asciiTheme="minorEastAsia" w:eastAsiaTheme="minorEastAsia" w:hAnsiTheme="minorEastAsia" w:cs="楷体" w:hint="eastAsia"/>
                <w:sz w:val="24"/>
                <w:szCs w:val="24"/>
              </w:rPr>
              <w:t>环境因素识别与评价表</w:t>
            </w:r>
            <w:r w:rsidRPr="005E03DC">
              <w:rPr>
                <w:rFonts w:asciiTheme="minorEastAsia" w:eastAsiaTheme="minorEastAsia" w:hAnsiTheme="minorEastAsia" w:cs="华文楷体" w:hint="eastAsia"/>
                <w:sz w:val="24"/>
                <w:szCs w:val="24"/>
              </w:rPr>
              <w:t>”，识别考虑了正常、异常、紧急，过去、现在、未来三种时态，考虑了供方、客户等可施加影响的环境因素，能考虑到产品生命周期观点。</w:t>
            </w:r>
          </w:p>
          <w:p w:rsidR="001531D2" w:rsidRPr="005E03DC" w:rsidRDefault="001531D2" w:rsidP="002C4EC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其中</w:t>
            </w:r>
            <w:r w:rsidRPr="005E03DC">
              <w:rPr>
                <w:rFonts w:asciiTheme="minorEastAsia" w:eastAsiaTheme="minorEastAsia" w:hAnsiTheme="minorEastAsia" w:cs="华文楷体" w:hint="eastAsia"/>
                <w:sz w:val="24"/>
                <w:szCs w:val="24"/>
              </w:rPr>
              <w:t>涉及</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的环境因素</w:t>
            </w:r>
            <w:r>
              <w:rPr>
                <w:rFonts w:asciiTheme="minorEastAsia" w:eastAsiaTheme="minorEastAsia" w:hAnsiTheme="minorEastAsia" w:cs="华文楷体" w:hint="eastAsia"/>
                <w:sz w:val="24"/>
                <w:szCs w:val="24"/>
              </w:rPr>
              <w:t>主要</w:t>
            </w:r>
            <w:r w:rsidRPr="005E03DC">
              <w:rPr>
                <w:rFonts w:asciiTheme="minorEastAsia" w:eastAsiaTheme="minorEastAsia" w:hAnsiTheme="minorEastAsia" w:cs="华文楷体" w:hint="eastAsia"/>
                <w:sz w:val="24"/>
                <w:szCs w:val="24"/>
              </w:rPr>
              <w:t>有水电消耗、</w:t>
            </w:r>
            <w:r w:rsidRPr="002C4ECB">
              <w:rPr>
                <w:rFonts w:asciiTheme="minorEastAsia" w:eastAsiaTheme="minorEastAsia" w:hAnsiTheme="minorEastAsia" w:cs="华文楷体" w:hint="eastAsia"/>
                <w:sz w:val="24"/>
                <w:szCs w:val="24"/>
              </w:rPr>
              <w:t>生活垃圾的处置不当污染环境</w:t>
            </w:r>
            <w:r>
              <w:rPr>
                <w:rFonts w:asciiTheme="minorEastAsia" w:eastAsiaTheme="minorEastAsia" w:hAnsiTheme="minorEastAsia" w:cs="华文楷体" w:hint="eastAsia"/>
                <w:sz w:val="24"/>
                <w:szCs w:val="24"/>
              </w:rPr>
              <w:t>、</w:t>
            </w:r>
            <w:r w:rsidRPr="002C4ECB">
              <w:rPr>
                <w:rFonts w:asciiTheme="minorEastAsia" w:eastAsiaTheme="minorEastAsia" w:hAnsiTheme="minorEastAsia" w:cs="华文楷体" w:hint="eastAsia"/>
                <w:sz w:val="24"/>
                <w:szCs w:val="24"/>
              </w:rPr>
              <w:t>废纸随意丢弃污</w:t>
            </w:r>
            <w:r w:rsidRPr="002C4ECB">
              <w:rPr>
                <w:rFonts w:asciiTheme="minorEastAsia" w:eastAsiaTheme="minorEastAsia" w:hAnsiTheme="minorEastAsia" w:cs="华文楷体" w:hint="eastAsia"/>
                <w:sz w:val="24"/>
                <w:szCs w:val="24"/>
              </w:rPr>
              <w:lastRenderedPageBreak/>
              <w:t>染环境</w:t>
            </w:r>
            <w:r>
              <w:rPr>
                <w:rFonts w:asciiTheme="minorEastAsia" w:eastAsiaTheme="minorEastAsia" w:hAnsiTheme="minorEastAsia" w:cs="华文楷体" w:hint="eastAsia"/>
                <w:sz w:val="24"/>
                <w:szCs w:val="24"/>
              </w:rPr>
              <w:t>、</w:t>
            </w:r>
            <w:r w:rsidRPr="002C4ECB">
              <w:rPr>
                <w:rFonts w:asciiTheme="minorEastAsia" w:eastAsiaTheme="minorEastAsia" w:hAnsiTheme="minorEastAsia" w:cs="华文楷体" w:hint="eastAsia"/>
                <w:sz w:val="24"/>
                <w:szCs w:val="24"/>
              </w:rPr>
              <w:t>废电池随意丢弃污染环境</w:t>
            </w:r>
            <w:r>
              <w:rPr>
                <w:rFonts w:asciiTheme="minorEastAsia" w:eastAsiaTheme="minorEastAsia" w:hAnsiTheme="minorEastAsia" w:cs="华文楷体" w:hint="eastAsia"/>
                <w:sz w:val="24"/>
                <w:szCs w:val="24"/>
              </w:rPr>
              <w:t>、</w:t>
            </w:r>
            <w:r w:rsidRPr="002C4ECB">
              <w:rPr>
                <w:rFonts w:asciiTheme="minorEastAsia" w:eastAsiaTheme="minorEastAsia" w:hAnsiTheme="minorEastAsia" w:cs="华文楷体" w:hint="eastAsia"/>
                <w:sz w:val="24"/>
                <w:szCs w:val="24"/>
              </w:rPr>
              <w:t>纸张使用能源消耗</w:t>
            </w:r>
            <w:r>
              <w:rPr>
                <w:rFonts w:asciiTheme="minorEastAsia" w:eastAsiaTheme="minorEastAsia" w:hAnsiTheme="minorEastAsia" w:cs="华文楷体" w:hint="eastAsia"/>
                <w:sz w:val="24"/>
                <w:szCs w:val="24"/>
              </w:rPr>
              <w:t>、</w:t>
            </w:r>
            <w:r w:rsidR="00D94056" w:rsidRPr="00D94056">
              <w:rPr>
                <w:rFonts w:asciiTheme="minorEastAsia" w:eastAsiaTheme="minorEastAsia" w:hAnsiTheme="minorEastAsia" w:cs="华文楷体" w:hint="eastAsia"/>
                <w:sz w:val="24"/>
                <w:szCs w:val="24"/>
              </w:rPr>
              <w:t>口罩和消毒剂消耗、</w:t>
            </w:r>
            <w:r w:rsidRPr="005E03DC">
              <w:rPr>
                <w:rFonts w:asciiTheme="minorEastAsia" w:eastAsiaTheme="minorEastAsia" w:hAnsiTheme="minorEastAsia" w:cs="华文楷体" w:hint="eastAsia"/>
                <w:sz w:val="24"/>
                <w:szCs w:val="24"/>
              </w:rPr>
              <w:t>火灾事故发生等。</w:t>
            </w:r>
          </w:p>
          <w:p w:rsidR="001531D2" w:rsidRPr="005E03DC" w:rsidRDefault="001531D2" w:rsidP="00943833">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查“重要环境因素清单”，采取多因子评价法，评价出固体废弃物排放、</w:t>
            </w:r>
            <w:r>
              <w:rPr>
                <w:rFonts w:asciiTheme="minorEastAsia" w:eastAsiaTheme="minorEastAsia" w:hAnsiTheme="minorEastAsia" w:cs="华文楷体" w:hint="eastAsia"/>
                <w:sz w:val="24"/>
                <w:szCs w:val="24"/>
              </w:rPr>
              <w:t>能源消耗、</w:t>
            </w:r>
            <w:r w:rsidRPr="005E03DC">
              <w:rPr>
                <w:rFonts w:asciiTheme="minorEastAsia" w:eastAsiaTheme="minorEastAsia" w:hAnsiTheme="minorEastAsia" w:cs="华文楷体" w:hint="eastAsia"/>
                <w:sz w:val="24"/>
                <w:szCs w:val="24"/>
              </w:rPr>
              <w:t>火灾事故的发生等</w:t>
            </w:r>
            <w:r>
              <w:rPr>
                <w:rFonts w:asciiTheme="minorEastAsia" w:eastAsiaTheme="minorEastAsia" w:hAnsiTheme="minorEastAsia" w:cs="华文楷体" w:hint="eastAsia"/>
                <w:sz w:val="24"/>
                <w:szCs w:val="24"/>
              </w:rPr>
              <w:t>3</w:t>
            </w:r>
            <w:r w:rsidRPr="005E03DC">
              <w:rPr>
                <w:rFonts w:asciiTheme="minorEastAsia" w:eastAsiaTheme="minorEastAsia" w:hAnsiTheme="minorEastAsia" w:cs="华文楷体" w:hint="eastAsia"/>
                <w:sz w:val="24"/>
                <w:szCs w:val="24"/>
              </w:rPr>
              <w:t>项重要环境因素。</w:t>
            </w:r>
          </w:p>
          <w:p w:rsidR="001531D2" w:rsidRDefault="00575560" w:rsidP="00D94056">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noProof/>
                <w:sz w:val="24"/>
                <w:szCs w:val="24"/>
              </w:rPr>
              <w:drawing>
                <wp:anchor distT="0" distB="0" distL="114300" distR="114300" simplePos="0" relativeHeight="251679744" behindDoc="0" locked="0" layoutInCell="1" allowOverlap="1">
                  <wp:simplePos x="0" y="0"/>
                  <wp:positionH relativeFrom="column">
                    <wp:posOffset>501650</wp:posOffset>
                  </wp:positionH>
                  <wp:positionV relativeFrom="paragraph">
                    <wp:posOffset>497204</wp:posOffset>
                  </wp:positionV>
                  <wp:extent cx="4997450" cy="1684153"/>
                  <wp:effectExtent l="0" t="0" r="0" b="0"/>
                  <wp:wrapNone/>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994631" cy="16832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31D2" w:rsidRPr="005E03DC">
              <w:rPr>
                <w:rFonts w:asciiTheme="minorEastAsia" w:eastAsiaTheme="minorEastAsia" w:hAnsiTheme="minorEastAsia" w:cs="华文楷体" w:hint="eastAsia"/>
                <w:sz w:val="24"/>
                <w:szCs w:val="24"/>
              </w:rPr>
              <w:t>经评价</w:t>
            </w:r>
            <w:r w:rsidR="001531D2">
              <w:rPr>
                <w:rFonts w:asciiTheme="minorEastAsia" w:eastAsiaTheme="minorEastAsia" w:hAnsiTheme="minorEastAsia" w:cs="华文楷体" w:hint="eastAsia"/>
                <w:sz w:val="24"/>
                <w:szCs w:val="24"/>
              </w:rPr>
              <w:t>行政部</w:t>
            </w:r>
            <w:r w:rsidR="001531D2" w:rsidRPr="005E03DC">
              <w:rPr>
                <w:rFonts w:asciiTheme="minorEastAsia" w:eastAsiaTheme="minorEastAsia" w:hAnsiTheme="minorEastAsia" w:cs="华文楷体" w:hint="eastAsia"/>
                <w:sz w:val="24"/>
                <w:szCs w:val="24"/>
              </w:rPr>
              <w:t>的重要环境因素为：日常办公过程中固体废弃物排放、</w:t>
            </w:r>
            <w:r w:rsidR="001531D2">
              <w:rPr>
                <w:rFonts w:asciiTheme="minorEastAsia" w:eastAsiaTheme="minorEastAsia" w:hAnsiTheme="minorEastAsia" w:cs="华文楷体" w:hint="eastAsia"/>
                <w:sz w:val="24"/>
                <w:szCs w:val="24"/>
              </w:rPr>
              <w:t>能源消耗、</w:t>
            </w:r>
            <w:r w:rsidR="001531D2" w:rsidRPr="005E03DC">
              <w:rPr>
                <w:rFonts w:asciiTheme="minorEastAsia" w:eastAsiaTheme="minorEastAsia" w:hAnsiTheme="minorEastAsia" w:cs="华文楷体" w:hint="eastAsia"/>
                <w:sz w:val="24"/>
                <w:szCs w:val="24"/>
              </w:rPr>
              <w:t>火灾事故的发生。</w:t>
            </w: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主要控制措施：固废分类存放、办公危废交耗材供应公司，垃圾由环卫部门拉走，加强日常培训，日常检查，配备消防器材</w:t>
            </w:r>
            <w:r>
              <w:rPr>
                <w:rFonts w:asciiTheme="minorEastAsia" w:eastAsiaTheme="minorEastAsia" w:hAnsiTheme="minorEastAsia" w:cs="华文楷体" w:hint="eastAsia"/>
                <w:sz w:val="24"/>
                <w:szCs w:val="24"/>
              </w:rPr>
              <w:t>、节约水电</w:t>
            </w:r>
            <w:r w:rsidRPr="005E03DC">
              <w:rPr>
                <w:rFonts w:asciiTheme="minorEastAsia" w:eastAsiaTheme="minorEastAsia" w:hAnsiTheme="minorEastAsia" w:cs="华文楷体" w:hint="eastAsia"/>
                <w:sz w:val="24"/>
                <w:szCs w:val="24"/>
              </w:rPr>
              <w:t>等措施。</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具体控制措施见EO8.1审核记录.</w:t>
            </w:r>
          </w:p>
          <w:p w:rsidR="001531D2" w:rsidRDefault="001531D2" w:rsidP="009F7F0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企业</w:t>
            </w:r>
            <w:r w:rsidRPr="005E03DC">
              <w:rPr>
                <w:rFonts w:asciiTheme="minorEastAsia" w:eastAsiaTheme="minorEastAsia" w:hAnsiTheme="minorEastAsia" w:cs="华文楷体" w:hint="eastAsia"/>
                <w:sz w:val="24"/>
                <w:szCs w:val="24"/>
              </w:rPr>
              <w:t>识别了办公活动、采购销售、检验过程中的危险源。</w:t>
            </w:r>
          </w:p>
          <w:p w:rsidR="001531D2" w:rsidRPr="005E03DC" w:rsidRDefault="001531D2" w:rsidP="0074573E">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w:t>
            </w:r>
            <w:r w:rsidR="00EF5100" w:rsidRPr="00EF5100">
              <w:rPr>
                <w:rFonts w:asciiTheme="minorEastAsia" w:eastAsiaTheme="minorEastAsia" w:hAnsiTheme="minorEastAsia" w:cs="楷体" w:hint="eastAsia"/>
                <w:sz w:val="24"/>
                <w:szCs w:val="24"/>
              </w:rPr>
              <w:t>危险源辨识、风险评价和控制措施的确定表</w:t>
            </w:r>
            <w:r w:rsidRPr="005E03DC">
              <w:rPr>
                <w:rFonts w:asciiTheme="minorEastAsia" w:eastAsiaTheme="minorEastAsia" w:hAnsiTheme="minorEastAsia" w:cs="华文楷体" w:hint="eastAsia"/>
                <w:sz w:val="24"/>
                <w:szCs w:val="24"/>
              </w:rPr>
              <w:t>”，涉及</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的危险源有</w:t>
            </w:r>
            <w:r w:rsidRPr="0074573E">
              <w:rPr>
                <w:rFonts w:asciiTheme="minorEastAsia" w:eastAsiaTheme="minorEastAsia" w:hAnsiTheme="minorEastAsia" w:cs="华文楷体" w:hint="eastAsia"/>
                <w:sz w:val="24"/>
                <w:szCs w:val="24"/>
              </w:rPr>
              <w:t>烟头未熄灭或直接扔进纸篓中</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违规行驶导致意外交通事故</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疲劳、酒后驾驶导致事故</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垃圾不及时清扫</w:t>
            </w:r>
            <w:r>
              <w:rPr>
                <w:rFonts w:asciiTheme="minorEastAsia" w:eastAsiaTheme="minorEastAsia" w:hAnsiTheme="minorEastAsia" w:cs="华文楷体" w:hint="eastAsia"/>
                <w:sz w:val="24"/>
                <w:szCs w:val="24"/>
              </w:rPr>
              <w:t>、</w:t>
            </w:r>
            <w:r w:rsidR="005131BE" w:rsidRPr="005131BE">
              <w:rPr>
                <w:rFonts w:asciiTheme="minorEastAsia" w:eastAsiaTheme="minorEastAsia" w:hAnsiTheme="minorEastAsia" w:cs="华文楷体" w:hint="eastAsia"/>
                <w:sz w:val="24"/>
                <w:szCs w:val="24"/>
              </w:rPr>
              <w:t>生活区未消毒</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擦洗办公室内的玻璃导致意外跌倒</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地面湿滑导致相关人员意外滑到</w:t>
            </w:r>
            <w:r w:rsidR="005131BE">
              <w:rPr>
                <w:rFonts w:asciiTheme="minorEastAsia" w:eastAsiaTheme="minorEastAsia" w:hAnsiTheme="minorEastAsia" w:cs="华文楷体" w:hint="eastAsia"/>
                <w:sz w:val="24"/>
                <w:szCs w:val="24"/>
              </w:rPr>
              <w:t>、</w:t>
            </w:r>
            <w:r w:rsidR="005131BE" w:rsidRPr="005131BE">
              <w:rPr>
                <w:rFonts w:asciiTheme="minorEastAsia" w:eastAsiaTheme="minorEastAsia" w:hAnsiTheme="minorEastAsia" w:cs="华文楷体" w:hint="eastAsia"/>
                <w:sz w:val="24"/>
                <w:szCs w:val="24"/>
              </w:rPr>
              <w:t>员工隔离期间串门</w:t>
            </w:r>
            <w:r w:rsidRPr="005E03DC">
              <w:rPr>
                <w:rFonts w:asciiTheme="minorEastAsia" w:eastAsiaTheme="minorEastAsia" w:hAnsiTheme="minorEastAsia" w:cs="华文楷体" w:hint="eastAsia"/>
                <w:sz w:val="24"/>
                <w:szCs w:val="24"/>
              </w:rPr>
              <w:t>等。</w:t>
            </w:r>
          </w:p>
          <w:p w:rsidR="001531D2" w:rsidRPr="005E03DC" w:rsidRDefault="001531D2" w:rsidP="007C64C6">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查“</w:t>
            </w:r>
            <w:r w:rsidR="00EF5100" w:rsidRPr="00EF5100">
              <w:rPr>
                <w:rFonts w:ascii="宋体" w:hAnsi="宋体" w:cs="华文楷体" w:hint="eastAsia"/>
                <w:sz w:val="24"/>
                <w:szCs w:val="24"/>
              </w:rPr>
              <w:t>不可接受风险的危险源清单</w:t>
            </w:r>
            <w:r w:rsidRPr="005E03DC">
              <w:rPr>
                <w:rFonts w:asciiTheme="minorEastAsia" w:eastAsiaTheme="minorEastAsia" w:hAnsiTheme="minorEastAsia" w:cs="华文楷体" w:hint="eastAsia"/>
                <w:sz w:val="24"/>
                <w:szCs w:val="24"/>
              </w:rPr>
              <w:t>”，对识别出的危险源采取D=LEC进行评价，评价出重大危险源包括：</w:t>
            </w:r>
            <w:r w:rsidR="00EF5100" w:rsidRPr="00EF5100">
              <w:rPr>
                <w:rFonts w:ascii="宋体" w:hAnsi="宋体" w:cs="华文楷体" w:hint="eastAsia"/>
                <w:sz w:val="24"/>
                <w:szCs w:val="24"/>
              </w:rPr>
              <w:t>潜在火灾</w:t>
            </w:r>
            <w:r w:rsidRPr="005E03DC">
              <w:rPr>
                <w:rFonts w:asciiTheme="minorEastAsia" w:eastAsiaTheme="minorEastAsia" w:hAnsiTheme="minorEastAsia" w:cs="华文楷体" w:hint="eastAsia"/>
                <w:sz w:val="24"/>
                <w:szCs w:val="24"/>
              </w:rPr>
              <w:t>、</w:t>
            </w:r>
            <w:r w:rsidR="00EF5100" w:rsidRPr="00EF5100">
              <w:rPr>
                <w:rFonts w:ascii="宋体" w:hAnsi="宋体" w:cs="华文楷体" w:hint="eastAsia"/>
                <w:sz w:val="24"/>
                <w:szCs w:val="24"/>
              </w:rPr>
              <w:t>交通事故伤害</w:t>
            </w:r>
            <w:r w:rsidRPr="005E03DC">
              <w:rPr>
                <w:rFonts w:asciiTheme="minorEastAsia" w:eastAsiaTheme="minorEastAsia" w:hAnsiTheme="minorEastAsia" w:cs="华文楷体" w:hint="eastAsia"/>
                <w:sz w:val="24"/>
                <w:szCs w:val="24"/>
              </w:rPr>
              <w:t>等。</w:t>
            </w:r>
          </w:p>
          <w:p w:rsidR="001531D2"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经评价</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w:t>
            </w:r>
            <w:r w:rsidR="00EF5100" w:rsidRPr="00EF5100">
              <w:rPr>
                <w:rFonts w:ascii="宋体" w:hAnsi="宋体" w:cs="华文楷体" w:hint="eastAsia"/>
                <w:sz w:val="24"/>
                <w:szCs w:val="24"/>
              </w:rPr>
              <w:t>不可接受风险的</w:t>
            </w:r>
            <w:r w:rsidRPr="005E03DC">
              <w:rPr>
                <w:rFonts w:asciiTheme="minorEastAsia" w:eastAsiaTheme="minorEastAsia" w:hAnsiTheme="minorEastAsia" w:cs="华文楷体" w:hint="eastAsia"/>
                <w:sz w:val="24"/>
                <w:szCs w:val="24"/>
              </w:rPr>
              <w:t>危险源：</w:t>
            </w:r>
            <w:r w:rsidR="00EF5100">
              <w:rPr>
                <w:rFonts w:ascii="宋体" w:hAnsi="宋体" w:cs="宋体" w:hint="eastAsia"/>
                <w:bCs/>
                <w:color w:val="000000"/>
                <w:kern w:val="0"/>
                <w:sz w:val="24"/>
              </w:rPr>
              <w:t>潜在火灾</w:t>
            </w:r>
            <w:r w:rsidR="00EF5100" w:rsidRPr="005E03DC">
              <w:rPr>
                <w:rFonts w:asciiTheme="minorEastAsia" w:eastAsiaTheme="minorEastAsia" w:hAnsiTheme="minorEastAsia" w:cs="华文楷体" w:hint="eastAsia"/>
                <w:sz w:val="24"/>
                <w:szCs w:val="24"/>
              </w:rPr>
              <w:t>、</w:t>
            </w:r>
            <w:r w:rsidR="00EF5100">
              <w:rPr>
                <w:rFonts w:ascii="宋体" w:hAnsi="宋体" w:cs="宋体" w:hint="eastAsia"/>
                <w:bCs/>
                <w:color w:val="000000"/>
                <w:kern w:val="0"/>
                <w:sz w:val="24"/>
              </w:rPr>
              <w:t>交通事故伤害</w:t>
            </w:r>
            <w:r w:rsidRPr="005E03DC">
              <w:rPr>
                <w:rFonts w:asciiTheme="minorEastAsia" w:eastAsiaTheme="minorEastAsia" w:hAnsiTheme="minorEastAsia" w:cs="华文楷体" w:hint="eastAsia"/>
                <w:sz w:val="24"/>
                <w:szCs w:val="24"/>
              </w:rPr>
              <w:t>。</w:t>
            </w:r>
          </w:p>
          <w:p w:rsidR="001531D2" w:rsidRDefault="0016634A" w:rsidP="0074573E">
            <w:pPr>
              <w:pStyle w:val="a0"/>
            </w:pPr>
            <w:r>
              <w:rPr>
                <w:noProof/>
              </w:rPr>
              <w:drawing>
                <wp:anchor distT="0" distB="0" distL="114300" distR="114300" simplePos="0" relativeHeight="251681792" behindDoc="0" locked="0" layoutInCell="1" allowOverlap="1">
                  <wp:simplePos x="0" y="0"/>
                  <wp:positionH relativeFrom="column">
                    <wp:posOffset>-19051</wp:posOffset>
                  </wp:positionH>
                  <wp:positionV relativeFrom="paragraph">
                    <wp:posOffset>103505</wp:posOffset>
                  </wp:positionV>
                  <wp:extent cx="6513821" cy="1854200"/>
                  <wp:effectExtent l="0" t="0" r="0" b="0"/>
                  <wp:wrapNone/>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513996" cy="1854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主要控制措施：危险源控制执行管理方案、配备消防器材、日常检查、日常培训教育、应急演练</w:t>
            </w:r>
            <w:r>
              <w:rPr>
                <w:rFonts w:asciiTheme="minorEastAsia" w:eastAsiaTheme="minorEastAsia" w:hAnsiTheme="minorEastAsia" w:cs="华文楷体" w:hint="eastAsia"/>
                <w:sz w:val="24"/>
                <w:szCs w:val="24"/>
              </w:rPr>
              <w:t>、车辆年检保养</w:t>
            </w:r>
            <w:r w:rsidRPr="005E03DC">
              <w:rPr>
                <w:rFonts w:asciiTheme="minorEastAsia" w:eastAsiaTheme="minorEastAsia" w:hAnsiTheme="minorEastAsia" w:cs="华文楷体" w:hint="eastAsia"/>
                <w:sz w:val="24"/>
                <w:szCs w:val="24"/>
              </w:rPr>
              <w:t>等运行控制措施等。</w:t>
            </w:r>
          </w:p>
          <w:p w:rsidR="001531D2" w:rsidRDefault="001531D2" w:rsidP="0074573E">
            <w:pPr>
              <w:pStyle w:val="a0"/>
              <w:ind w:firstLineChars="200" w:firstLine="480"/>
              <w:rPr>
                <w:rFonts w:asciiTheme="minorEastAsia" w:eastAsiaTheme="minorEastAsia" w:hAnsiTheme="minorEastAsia" w:cs="华文楷体"/>
                <w:szCs w:val="24"/>
              </w:rPr>
            </w:pPr>
            <w:r w:rsidRPr="005E03DC">
              <w:rPr>
                <w:rFonts w:asciiTheme="minorEastAsia" w:eastAsiaTheme="minorEastAsia" w:hAnsiTheme="minorEastAsia" w:cs="华文楷体" w:hint="eastAsia"/>
                <w:szCs w:val="24"/>
              </w:rPr>
              <w:t>具体控制措施见EO8.1审核记录。</w:t>
            </w:r>
          </w:p>
          <w:p w:rsidR="001531D2" w:rsidRPr="005E03DC" w:rsidRDefault="001531D2" w:rsidP="005131BE">
            <w:pPr>
              <w:pStyle w:val="a0"/>
              <w:ind w:firstLineChars="200" w:firstLine="480"/>
              <w:rPr>
                <w:rFonts w:asciiTheme="minorEastAsia" w:eastAsiaTheme="minorEastAsia" w:hAnsiTheme="minorEastAsia" w:cs="华文楷体"/>
                <w:szCs w:val="24"/>
              </w:rPr>
            </w:pPr>
          </w:p>
        </w:tc>
        <w:tc>
          <w:tcPr>
            <w:tcW w:w="1050" w:type="dxa"/>
          </w:tcPr>
          <w:p w:rsidR="001531D2" w:rsidRDefault="001531D2">
            <w:pPr>
              <w:spacing w:line="360" w:lineRule="auto"/>
              <w:rPr>
                <w:rFonts w:asciiTheme="minorEastAsia" w:eastAsiaTheme="minorEastAsia" w:hAnsiTheme="minorEastAsia"/>
                <w:color w:val="FF0000"/>
                <w:sz w:val="24"/>
                <w:szCs w:val="24"/>
              </w:rPr>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Pr="0074573E" w:rsidRDefault="001531D2" w:rsidP="0074573E">
            <w:pPr>
              <w:pStyle w:val="a0"/>
            </w:pPr>
          </w:p>
        </w:tc>
      </w:tr>
      <w:tr w:rsidR="001531D2" w:rsidRPr="005E03DC">
        <w:trPr>
          <w:trHeight w:val="462"/>
        </w:trPr>
        <w:tc>
          <w:tcPr>
            <w:tcW w:w="1809" w:type="dxa"/>
            <w:vAlign w:val="center"/>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lastRenderedPageBreak/>
              <w:t>合规义务</w:t>
            </w:r>
          </w:p>
        </w:tc>
        <w:tc>
          <w:tcPr>
            <w:tcW w:w="1311" w:type="dxa"/>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EO：6.1.3</w:t>
            </w:r>
          </w:p>
          <w:p w:rsidR="001531D2" w:rsidRPr="005E03DC" w:rsidRDefault="001531D2">
            <w:pPr>
              <w:spacing w:line="360" w:lineRule="auto"/>
              <w:rPr>
                <w:rFonts w:asciiTheme="minorEastAsia" w:eastAsiaTheme="minorEastAsia" w:hAnsiTheme="minorEastAsia" w:cs="华文楷体"/>
                <w:sz w:val="24"/>
                <w:szCs w:val="24"/>
              </w:rPr>
            </w:pPr>
          </w:p>
        </w:tc>
        <w:tc>
          <w:tcPr>
            <w:tcW w:w="10539" w:type="dxa"/>
          </w:tcPr>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建立实施了《</w:t>
            </w:r>
            <w:r w:rsidR="004D067E">
              <w:rPr>
                <w:rFonts w:asciiTheme="minorEastAsia" w:eastAsiaTheme="minorEastAsia" w:hAnsiTheme="minorEastAsia" w:cs="华文楷体" w:hint="eastAsia"/>
                <w:sz w:val="24"/>
                <w:szCs w:val="24"/>
              </w:rPr>
              <w:t>SDBL</w:t>
            </w:r>
            <w:r w:rsidRPr="00E7187D">
              <w:rPr>
                <w:rFonts w:asciiTheme="minorEastAsia" w:eastAsiaTheme="minorEastAsia" w:hAnsiTheme="minorEastAsia" w:cs="华文楷体" w:hint="eastAsia"/>
                <w:sz w:val="24"/>
                <w:szCs w:val="24"/>
              </w:rPr>
              <w:t>-CX24-2021环境安全法律法规控制程序</w:t>
            </w:r>
            <w:r w:rsidRPr="005E03DC">
              <w:rPr>
                <w:rFonts w:asciiTheme="minorEastAsia" w:eastAsiaTheme="minorEastAsia" w:hAnsiTheme="minorEastAsia" w:cs="华文楷体" w:hint="eastAsia"/>
                <w:sz w:val="24"/>
                <w:szCs w:val="24"/>
              </w:rPr>
              <w:t>》。</w:t>
            </w:r>
          </w:p>
          <w:p w:rsidR="001531D2" w:rsidRPr="00E7187D" w:rsidRDefault="001531D2" w:rsidP="00E7187D">
            <w:pPr>
              <w:spacing w:line="360" w:lineRule="auto"/>
              <w:ind w:firstLineChars="200" w:firstLine="480"/>
              <w:rPr>
                <w:rFonts w:asciiTheme="minorEastAsia" w:eastAsiaTheme="minorEastAsia" w:hAnsiTheme="minorEastAsia" w:cs="楷体"/>
                <w:sz w:val="24"/>
                <w:szCs w:val="24"/>
              </w:rPr>
            </w:pPr>
            <w:r w:rsidRPr="00E7187D">
              <w:rPr>
                <w:rFonts w:asciiTheme="minorEastAsia" w:eastAsiaTheme="minorEastAsia" w:hAnsiTheme="minorEastAsia" w:cs="楷体" w:hint="eastAsia"/>
                <w:sz w:val="24"/>
                <w:szCs w:val="24"/>
              </w:rPr>
              <w:t>查“法律、法规、规范、标准一览表</w:t>
            </w:r>
            <w:r w:rsidR="009F5970">
              <w:rPr>
                <w:rFonts w:asciiTheme="minorEastAsia" w:eastAsiaTheme="minorEastAsia" w:hAnsiTheme="minorEastAsia" w:cs="楷体" w:hint="eastAsia"/>
                <w:sz w:val="24"/>
                <w:szCs w:val="24"/>
              </w:rPr>
              <w:t>”，</w:t>
            </w:r>
            <w:r w:rsidRPr="00E7187D">
              <w:rPr>
                <w:rFonts w:asciiTheme="minorEastAsia" w:eastAsiaTheme="minorEastAsia" w:hAnsiTheme="minorEastAsia" w:cs="楷体" w:hint="eastAsia"/>
                <w:sz w:val="24"/>
                <w:szCs w:val="24"/>
              </w:rPr>
              <w:t>识别</w:t>
            </w:r>
            <w:r w:rsidR="009F5970">
              <w:rPr>
                <w:rFonts w:asciiTheme="minorEastAsia" w:eastAsiaTheme="minorEastAsia" w:hAnsiTheme="minorEastAsia" w:cs="楷体" w:hint="eastAsia"/>
                <w:sz w:val="24"/>
                <w:szCs w:val="24"/>
              </w:rPr>
              <w:t>了企业适用的</w:t>
            </w:r>
            <w:r w:rsidRPr="00E7187D">
              <w:rPr>
                <w:rFonts w:asciiTheme="minorEastAsia" w:eastAsiaTheme="minorEastAsia" w:hAnsiTheme="minorEastAsia" w:cs="楷体" w:hint="eastAsia"/>
                <w:sz w:val="24"/>
                <w:szCs w:val="24"/>
              </w:rPr>
              <w:t>法律法规</w:t>
            </w:r>
            <w:r w:rsidR="009F5970">
              <w:rPr>
                <w:rFonts w:asciiTheme="minorEastAsia" w:eastAsiaTheme="minorEastAsia" w:hAnsiTheme="minorEastAsia" w:cs="楷体" w:hint="eastAsia"/>
                <w:sz w:val="24"/>
                <w:szCs w:val="24"/>
              </w:rPr>
              <w:t>和其他要求</w:t>
            </w:r>
            <w:r w:rsidRPr="00E7187D">
              <w:rPr>
                <w:rFonts w:asciiTheme="minorEastAsia" w:eastAsiaTheme="minorEastAsia" w:hAnsiTheme="minorEastAsia" w:cs="楷体" w:hint="eastAsia"/>
                <w:sz w:val="24"/>
                <w:szCs w:val="24"/>
              </w:rPr>
              <w:t>，</w:t>
            </w:r>
            <w:r w:rsidR="009F5970">
              <w:rPr>
                <w:rFonts w:asciiTheme="minorEastAsia" w:eastAsiaTheme="minorEastAsia" w:hAnsiTheme="minorEastAsia" w:cs="楷体" w:hint="eastAsia"/>
                <w:sz w:val="24"/>
                <w:szCs w:val="24"/>
              </w:rPr>
              <w:t>主要</w:t>
            </w:r>
            <w:r w:rsidRPr="00E7187D">
              <w:rPr>
                <w:rFonts w:asciiTheme="minorEastAsia" w:eastAsiaTheme="minorEastAsia" w:hAnsiTheme="minorEastAsia" w:cs="楷体" w:hint="eastAsia"/>
                <w:sz w:val="24"/>
                <w:szCs w:val="24"/>
              </w:rPr>
              <w:t>包括：中华人民共和国消防法、</w:t>
            </w:r>
            <w:r w:rsidR="006D4856">
              <w:rPr>
                <w:rFonts w:ascii="宋体" w:hAnsi="宋体" w:cs="宋体" w:hint="eastAsia"/>
                <w:sz w:val="24"/>
              </w:rPr>
              <w:t>中华人民共和国节约能源法</w:t>
            </w:r>
            <w:r w:rsidRPr="00E7187D">
              <w:rPr>
                <w:rFonts w:asciiTheme="minorEastAsia" w:eastAsiaTheme="minorEastAsia" w:hAnsiTheme="minorEastAsia" w:cs="楷体" w:hint="eastAsia"/>
                <w:sz w:val="24"/>
                <w:szCs w:val="24"/>
              </w:rPr>
              <w:t>、中华人民共和国招标投标法、中华人民共和国</w:t>
            </w:r>
            <w:r w:rsidRPr="00E7187D">
              <w:rPr>
                <w:rFonts w:asciiTheme="minorEastAsia" w:eastAsiaTheme="minorEastAsia" w:hAnsiTheme="minorEastAsia" w:cs="楷体" w:hint="eastAsia"/>
                <w:sz w:val="24"/>
                <w:szCs w:val="24"/>
              </w:rPr>
              <w:lastRenderedPageBreak/>
              <w:t>大气污染防治法、中华人民共和国固体废物污染环境防治法、中华人民共和国环境保护法、中华人民共和国道路交通安全法、中华人民共和国职业病防治法、</w:t>
            </w:r>
            <w:r w:rsidR="009F5970">
              <w:rPr>
                <w:rFonts w:asciiTheme="minorEastAsia" w:eastAsiaTheme="minorEastAsia" w:hAnsiTheme="minorEastAsia" w:cs="楷体" w:hint="eastAsia"/>
                <w:sz w:val="24"/>
                <w:szCs w:val="24"/>
              </w:rPr>
              <w:t>山东</w:t>
            </w:r>
            <w:r w:rsidRPr="00E7187D">
              <w:rPr>
                <w:rFonts w:asciiTheme="minorEastAsia" w:eastAsiaTheme="minorEastAsia" w:hAnsiTheme="minorEastAsia" w:cs="楷体" w:hint="eastAsia"/>
                <w:sz w:val="24"/>
                <w:szCs w:val="24"/>
              </w:rPr>
              <w:t>省突发公共事件总体应急预案、</w:t>
            </w:r>
            <w:r w:rsidR="009F5970">
              <w:rPr>
                <w:rFonts w:asciiTheme="minorEastAsia" w:eastAsiaTheme="minorEastAsia" w:hAnsiTheme="minorEastAsia" w:cs="楷体" w:hint="eastAsia"/>
                <w:sz w:val="24"/>
                <w:szCs w:val="24"/>
              </w:rPr>
              <w:t>山东</w:t>
            </w:r>
            <w:r w:rsidRPr="00E7187D">
              <w:rPr>
                <w:rFonts w:asciiTheme="minorEastAsia" w:eastAsiaTheme="minorEastAsia" w:hAnsiTheme="minorEastAsia" w:cs="楷体" w:hint="eastAsia"/>
                <w:sz w:val="24"/>
                <w:szCs w:val="24"/>
              </w:rPr>
              <w:t>省安全生产条例</w:t>
            </w:r>
            <w:r w:rsidR="006D4856">
              <w:rPr>
                <w:rFonts w:asciiTheme="minorEastAsia" w:eastAsiaTheme="minorEastAsia" w:hAnsiTheme="minorEastAsia" w:cs="楷体" w:hint="eastAsia"/>
                <w:sz w:val="24"/>
                <w:szCs w:val="24"/>
              </w:rPr>
              <w:t>、</w:t>
            </w:r>
            <w:r w:rsidR="00C001CD" w:rsidRPr="00C001CD">
              <w:rPr>
                <w:rFonts w:asciiTheme="minorEastAsia" w:eastAsiaTheme="minorEastAsia" w:hAnsiTheme="minorEastAsia" w:cs="楷体"/>
                <w:sz w:val="24"/>
                <w:szCs w:val="24"/>
              </w:rPr>
              <w:t>山东省劳动和社会保障监察条例</w:t>
            </w:r>
            <w:r w:rsidR="00D4150B">
              <w:rPr>
                <w:rFonts w:asciiTheme="minorEastAsia" w:eastAsiaTheme="minorEastAsia" w:hAnsiTheme="minorEastAsia" w:cs="楷体" w:hint="eastAsia"/>
                <w:sz w:val="24"/>
                <w:szCs w:val="24"/>
              </w:rPr>
              <w:t>、</w:t>
            </w:r>
            <w:r w:rsidR="00D4150B" w:rsidRPr="00A61307">
              <w:rPr>
                <w:rFonts w:ascii="宋体" w:hAnsi="宋体" w:cs="宋体"/>
                <w:sz w:val="24"/>
                <w:szCs w:val="24"/>
              </w:rPr>
              <w:t>菏泽市城镇容貌和环境卫生管理条例</w:t>
            </w:r>
            <w:r w:rsidRPr="00E7187D">
              <w:rPr>
                <w:rFonts w:asciiTheme="minorEastAsia" w:eastAsiaTheme="minorEastAsia" w:hAnsiTheme="minorEastAsia" w:cs="楷体" w:hint="eastAsia"/>
                <w:sz w:val="24"/>
                <w:szCs w:val="24"/>
              </w:rPr>
              <w:t>等。</w:t>
            </w:r>
          </w:p>
          <w:p w:rsidR="001531D2" w:rsidRPr="00E7187D" w:rsidRDefault="001531D2">
            <w:pPr>
              <w:spacing w:line="360" w:lineRule="auto"/>
              <w:ind w:firstLineChars="200" w:firstLine="480"/>
              <w:rPr>
                <w:rFonts w:asciiTheme="minorEastAsia" w:eastAsiaTheme="minorEastAsia" w:hAnsiTheme="minorEastAsia" w:cs="楷体"/>
                <w:sz w:val="24"/>
                <w:szCs w:val="24"/>
              </w:rPr>
            </w:pPr>
            <w:r w:rsidRPr="00E7187D">
              <w:rPr>
                <w:rFonts w:asciiTheme="minorEastAsia" w:eastAsiaTheme="minorEastAsia" w:hAnsiTheme="minorEastAsia" w:cs="楷体" w:hint="eastAsia"/>
                <w:sz w:val="24"/>
                <w:szCs w:val="24"/>
              </w:rPr>
              <w:t>已识别法律法规及其它要求的适用条款，能与环境因素、危险源向对应。</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E7187D">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r w:rsidRPr="005E03DC">
              <w:rPr>
                <w:rFonts w:asciiTheme="minorEastAsia" w:eastAsiaTheme="minorEastAsia" w:hAnsiTheme="minorEastAsia" w:cs="华文楷体" w:hint="eastAsia"/>
                <w:sz w:val="24"/>
                <w:szCs w:val="24"/>
              </w:rPr>
              <w:t>。</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3487"/>
        </w:trPr>
        <w:tc>
          <w:tcPr>
            <w:tcW w:w="1809" w:type="dxa"/>
            <w:vAlign w:val="center"/>
          </w:tcPr>
          <w:p w:rsidR="001531D2" w:rsidRPr="005E03DC" w:rsidRDefault="001531D2">
            <w:pP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lastRenderedPageBreak/>
              <w:t>措施的策划</w:t>
            </w:r>
          </w:p>
        </w:tc>
        <w:tc>
          <w:tcPr>
            <w:tcW w:w="1311" w:type="dxa"/>
            <w:vAlign w:val="center"/>
          </w:tcPr>
          <w:p w:rsidR="001531D2" w:rsidRPr="005E03DC" w:rsidRDefault="001531D2">
            <w:pP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EO:6.1.4</w:t>
            </w:r>
          </w:p>
        </w:tc>
        <w:tc>
          <w:tcPr>
            <w:tcW w:w="10539" w:type="dxa"/>
            <w:vAlign w:val="center"/>
          </w:tcPr>
          <w:p w:rsidR="001531D2" w:rsidRPr="00E7187D" w:rsidRDefault="001531D2" w:rsidP="00E7187D">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公司根据环境因素和危险源的风险辨识结果，分别制定出《重要环境因素清单》、《</w:t>
            </w:r>
            <w:r w:rsidRPr="00E7187D">
              <w:rPr>
                <w:rFonts w:asciiTheme="minorEastAsia" w:eastAsiaTheme="minorEastAsia" w:hAnsiTheme="minorEastAsia" w:cs="楷体" w:hint="eastAsia"/>
                <w:sz w:val="24"/>
                <w:szCs w:val="24"/>
              </w:rPr>
              <w:t>不可接受风险清单</w:t>
            </w:r>
            <w:r w:rsidRPr="005E03DC">
              <w:rPr>
                <w:rFonts w:asciiTheme="minorEastAsia" w:eastAsiaTheme="minorEastAsia" w:hAnsiTheme="minorEastAsia" w:cs="楷体" w:hint="eastAsia"/>
                <w:sz w:val="24"/>
                <w:szCs w:val="24"/>
              </w:rPr>
              <w:t>》，清单内明确了控制措施计划，通过具体的措施进行有效控制：目标、管理方案、管理制度运行控制、应急预案、日常检查、日常培训。</w:t>
            </w:r>
          </w:p>
          <w:p w:rsidR="001531D2" w:rsidRPr="005E03DC" w:rsidRDefault="001531D2">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制定了《</w:t>
            </w:r>
            <w:r w:rsidR="004D067E">
              <w:rPr>
                <w:rFonts w:asciiTheme="minorEastAsia" w:eastAsiaTheme="minorEastAsia" w:hAnsiTheme="minorEastAsia" w:cs="楷体" w:hint="eastAsia"/>
                <w:sz w:val="24"/>
                <w:szCs w:val="24"/>
              </w:rPr>
              <w:t>SDBL</w:t>
            </w:r>
            <w:r w:rsidRPr="00E7187D">
              <w:rPr>
                <w:rFonts w:asciiTheme="minorEastAsia" w:eastAsiaTheme="minorEastAsia" w:hAnsiTheme="minorEastAsia" w:cs="楷体" w:hint="eastAsia"/>
                <w:sz w:val="24"/>
                <w:szCs w:val="24"/>
              </w:rPr>
              <w:t>-CX24-2021环境安</w:t>
            </w:r>
            <w:r w:rsidRPr="00E7187D">
              <w:rPr>
                <w:rFonts w:asciiTheme="minorEastAsia" w:eastAsiaTheme="minorEastAsia" w:hAnsiTheme="minorEastAsia" w:cs="华文楷体" w:hint="eastAsia"/>
                <w:sz w:val="24"/>
                <w:szCs w:val="24"/>
              </w:rPr>
              <w:t>全法律法规控制程序</w:t>
            </w:r>
            <w:r w:rsidRPr="005E03DC">
              <w:rPr>
                <w:rFonts w:asciiTheme="minorEastAsia" w:eastAsiaTheme="minorEastAsia" w:hAnsiTheme="minorEastAsia" w:cs="楷体" w:hint="eastAsia"/>
                <w:sz w:val="24"/>
                <w:szCs w:val="24"/>
              </w:rPr>
              <w:t>》、《</w:t>
            </w:r>
            <w:r w:rsidR="004D067E">
              <w:rPr>
                <w:rFonts w:asciiTheme="minorEastAsia" w:eastAsiaTheme="minorEastAsia" w:hAnsiTheme="minorEastAsia" w:cs="楷体" w:hint="eastAsia"/>
                <w:sz w:val="24"/>
                <w:szCs w:val="24"/>
              </w:rPr>
              <w:t>SDBL</w:t>
            </w:r>
            <w:r w:rsidRPr="00E7187D">
              <w:rPr>
                <w:rFonts w:asciiTheme="minorEastAsia" w:eastAsiaTheme="minorEastAsia" w:hAnsiTheme="minorEastAsia" w:cs="楷体" w:hint="eastAsia"/>
                <w:sz w:val="24"/>
                <w:szCs w:val="24"/>
              </w:rPr>
              <w:t>-CX06-2021合规性评价管理程序</w:t>
            </w:r>
            <w:r w:rsidRPr="005E03DC">
              <w:rPr>
                <w:rFonts w:asciiTheme="minorEastAsia" w:eastAsiaTheme="minorEastAsia" w:hAnsiTheme="minorEastAsia" w:cs="楷体" w:hint="eastAsia"/>
                <w:sz w:val="24"/>
                <w:szCs w:val="24"/>
              </w:rPr>
              <w:t>》，每年对公司适用的合规义务进行识别更新并定期评价、检查。</w:t>
            </w:r>
          </w:p>
          <w:p w:rsidR="001531D2" w:rsidRPr="005E03DC" w:rsidRDefault="001531D2">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AC49D9">
        <w:trPr>
          <w:trHeight w:val="1243"/>
        </w:trPr>
        <w:tc>
          <w:tcPr>
            <w:tcW w:w="1809" w:type="dxa"/>
            <w:vAlign w:val="center"/>
          </w:tcPr>
          <w:p w:rsidR="001531D2" w:rsidRPr="005E03DC" w:rsidRDefault="001531D2" w:rsidP="00D5304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运行策划和控制</w:t>
            </w:r>
          </w:p>
          <w:p w:rsidR="001531D2" w:rsidRPr="005E03DC"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Pr="005E03DC" w:rsidRDefault="001531D2" w:rsidP="00D53043">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财务支出</w:t>
            </w:r>
          </w:p>
        </w:tc>
        <w:tc>
          <w:tcPr>
            <w:tcW w:w="1311" w:type="dxa"/>
            <w:vAlign w:val="center"/>
          </w:tcPr>
          <w:p w:rsidR="001531D2" w:rsidRPr="005E03DC" w:rsidRDefault="001531D2" w:rsidP="00D53043">
            <w:pPr>
              <w:spacing w:line="360" w:lineRule="auto"/>
              <w:rPr>
                <w:rFonts w:asciiTheme="minorEastAsia" w:eastAsiaTheme="minorEastAsia" w:hAnsiTheme="minorEastAsia" w:cs="楷体"/>
                <w:sz w:val="24"/>
                <w:szCs w:val="24"/>
              </w:rPr>
            </w:pPr>
            <w:r w:rsidRPr="005E03DC">
              <w:rPr>
                <w:rFonts w:asciiTheme="minorEastAsia" w:eastAsiaTheme="minorEastAsia" w:hAnsiTheme="minorEastAsia" w:cs="楷体" w:hint="eastAsia"/>
                <w:bCs/>
                <w:sz w:val="24"/>
                <w:szCs w:val="24"/>
              </w:rPr>
              <w:lastRenderedPageBreak/>
              <w:t>EO</w:t>
            </w:r>
            <w:r w:rsidRPr="005E03DC">
              <w:rPr>
                <w:rFonts w:asciiTheme="minorEastAsia" w:eastAsiaTheme="minorEastAsia" w:hAnsiTheme="minorEastAsia" w:cs="Arial" w:hint="eastAsia"/>
                <w:sz w:val="24"/>
                <w:szCs w:val="24"/>
              </w:rPr>
              <w:t>8.1</w:t>
            </w:r>
          </w:p>
          <w:p w:rsidR="001531D2" w:rsidRPr="005E03DC" w:rsidRDefault="001531D2" w:rsidP="00D53043">
            <w:pPr>
              <w:spacing w:line="360" w:lineRule="auto"/>
              <w:rPr>
                <w:rFonts w:asciiTheme="minorEastAsia" w:eastAsiaTheme="minorEastAsia" w:hAnsiTheme="minorEastAsia" w:cs="楷体"/>
                <w:sz w:val="24"/>
                <w:szCs w:val="24"/>
              </w:rPr>
            </w:pPr>
          </w:p>
        </w:tc>
        <w:tc>
          <w:tcPr>
            <w:tcW w:w="10539" w:type="dxa"/>
            <w:vAlign w:val="center"/>
          </w:tcPr>
          <w:p w:rsidR="001531D2" w:rsidRPr="005E03DC" w:rsidRDefault="001531D2" w:rsidP="00B03ACC">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公司制定并实施了</w:t>
            </w:r>
            <w:r w:rsidRPr="004B2129">
              <w:rPr>
                <w:rFonts w:asciiTheme="minorEastAsia" w:eastAsiaTheme="minorEastAsia" w:hAnsiTheme="minorEastAsia" w:cs="楷体" w:hint="eastAsia"/>
                <w:sz w:val="24"/>
                <w:szCs w:val="24"/>
              </w:rPr>
              <w:t>《</w:t>
            </w:r>
            <w:r w:rsidR="008A327C" w:rsidRPr="008A327C">
              <w:rPr>
                <w:rFonts w:asciiTheme="minorEastAsia" w:eastAsiaTheme="minorEastAsia" w:hAnsiTheme="minorEastAsia" w:cs="楷体" w:hint="eastAsia"/>
                <w:sz w:val="24"/>
                <w:szCs w:val="24"/>
              </w:rPr>
              <w:t>劳保、消防用品管理办法</w:t>
            </w:r>
            <w:r w:rsidRPr="004B2129">
              <w:rPr>
                <w:rFonts w:asciiTheme="minorEastAsia" w:eastAsiaTheme="minorEastAsia" w:hAnsiTheme="minorEastAsia" w:cs="楷体" w:hint="eastAsia"/>
                <w:sz w:val="24"/>
                <w:szCs w:val="24"/>
              </w:rPr>
              <w:t>》、</w:t>
            </w:r>
            <w:r w:rsidR="008A327C">
              <w:rPr>
                <w:rFonts w:asciiTheme="minorEastAsia" w:eastAsiaTheme="minorEastAsia" w:hAnsiTheme="minorEastAsia" w:cs="楷体" w:hint="eastAsia"/>
                <w:sz w:val="24"/>
                <w:szCs w:val="24"/>
              </w:rPr>
              <w:t>《</w:t>
            </w:r>
            <w:r w:rsidR="008A327C" w:rsidRPr="008A327C">
              <w:rPr>
                <w:rFonts w:asciiTheme="minorEastAsia" w:eastAsiaTheme="minorEastAsia" w:hAnsiTheme="minorEastAsia" w:cs="楷体" w:hint="eastAsia"/>
                <w:sz w:val="24"/>
                <w:szCs w:val="24"/>
              </w:rPr>
              <w:t>节约能源资源管理办法</w:t>
            </w:r>
            <w:r w:rsidR="008A327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sidR="008A327C" w:rsidRPr="008A327C">
              <w:rPr>
                <w:rFonts w:ascii="宋体" w:hAnsi="宋体" w:cs="楷体" w:hint="eastAsia"/>
                <w:sz w:val="24"/>
                <w:szCs w:val="24"/>
              </w:rPr>
              <w:t>消防管理制度</w:t>
            </w:r>
            <w:r>
              <w:rPr>
                <w:rFonts w:asciiTheme="minorEastAsia" w:eastAsiaTheme="minorEastAsia" w:hAnsiTheme="minorEastAsia" w:cs="楷体" w:hint="eastAsia"/>
                <w:sz w:val="24"/>
                <w:szCs w:val="24"/>
              </w:rPr>
              <w:t>》、《</w:t>
            </w:r>
            <w:r w:rsidR="008A327C" w:rsidRPr="008A327C">
              <w:rPr>
                <w:rFonts w:asciiTheme="minorEastAsia" w:eastAsiaTheme="minorEastAsia" w:hAnsiTheme="minorEastAsia" w:cs="楷体" w:hint="eastAsia"/>
                <w:sz w:val="24"/>
                <w:szCs w:val="24"/>
              </w:rPr>
              <w:t>节约用水管理标准</w:t>
            </w:r>
            <w:r>
              <w:rPr>
                <w:rFonts w:asciiTheme="minorEastAsia" w:eastAsiaTheme="minorEastAsia" w:hAnsiTheme="minorEastAsia" w:cs="楷体" w:hint="eastAsia"/>
                <w:sz w:val="24"/>
                <w:szCs w:val="24"/>
              </w:rPr>
              <w:t>》、</w:t>
            </w:r>
            <w:r w:rsidR="00312F46">
              <w:rPr>
                <w:rFonts w:asciiTheme="minorEastAsia" w:eastAsiaTheme="minorEastAsia" w:hAnsiTheme="minorEastAsia" w:cs="楷体" w:hint="eastAsia"/>
                <w:sz w:val="24"/>
                <w:szCs w:val="24"/>
              </w:rPr>
              <w:t>《</w:t>
            </w:r>
            <w:r w:rsidR="00B75E85" w:rsidRPr="00B75E85">
              <w:rPr>
                <w:rFonts w:ascii="宋体" w:hAnsi="宋体" w:hint="eastAsia"/>
                <w:spacing w:val="4"/>
                <w:sz w:val="24"/>
              </w:rPr>
              <w:t>环境保护责任制</w:t>
            </w:r>
            <w:r w:rsidR="00312F46">
              <w:rPr>
                <w:rFonts w:asciiTheme="minorEastAsia" w:eastAsiaTheme="minorEastAsia" w:hAnsiTheme="minorEastAsia" w:cs="楷体" w:hint="eastAsia"/>
                <w:sz w:val="24"/>
                <w:szCs w:val="24"/>
              </w:rPr>
              <w:t>》、《</w:t>
            </w:r>
            <w:r w:rsidR="00B75E85" w:rsidRPr="00B75E85">
              <w:rPr>
                <w:rFonts w:ascii="宋体" w:hAnsi="宋体" w:hint="eastAsia"/>
                <w:kern w:val="44"/>
                <w:sz w:val="24"/>
              </w:rPr>
              <w:t>岗位工作人员任职要求</w:t>
            </w:r>
            <w:r w:rsidR="00312F46">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《应急预案》</w:t>
            </w:r>
            <w:r w:rsidRPr="005E03DC">
              <w:rPr>
                <w:rFonts w:asciiTheme="minorEastAsia" w:eastAsiaTheme="minorEastAsia" w:hAnsiTheme="minorEastAsia" w:cs="楷体" w:hint="eastAsia"/>
                <w:sz w:val="24"/>
                <w:szCs w:val="24"/>
              </w:rPr>
              <w:t>等环境与职业健康安全控制程序和管理制度。</w:t>
            </w:r>
          </w:p>
          <w:p w:rsidR="001531D2" w:rsidRPr="005E03DC" w:rsidRDefault="001531D2" w:rsidP="00B03ACC">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企业位于</w:t>
            </w:r>
            <w:r w:rsidR="00A87CAE" w:rsidRPr="00A87CAE">
              <w:rPr>
                <w:rFonts w:asciiTheme="minorEastAsia" w:eastAsiaTheme="minorEastAsia" w:hAnsiTheme="minorEastAsia" w:cs="楷体" w:hint="eastAsia"/>
                <w:sz w:val="24"/>
                <w:szCs w:val="24"/>
              </w:rPr>
              <w:t>菏泽市开发区长沙路1506号创客基地</w:t>
            </w:r>
            <w:r w:rsidRPr="008F3293">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公司四周是其他企业和居民，无敏感区。</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公司销售及办公过程无工业废水排放，生活废水排入市政管道。</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lastRenderedPageBreak/>
              <w:t>公司销售及办公公司基本无废气和噪声排放。</w:t>
            </w:r>
          </w:p>
          <w:p w:rsidR="001531D2" w:rsidRPr="005E03DC" w:rsidRDefault="001531D2" w:rsidP="00BF361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办公室内</w:t>
            </w:r>
            <w:r w:rsidRPr="005E03DC">
              <w:rPr>
                <w:rFonts w:asciiTheme="minorEastAsia" w:eastAsiaTheme="minorEastAsia" w:hAnsiTheme="minorEastAsia" w:cs="楷体" w:hint="eastAsia"/>
                <w:sz w:val="24"/>
                <w:szCs w:val="24"/>
              </w:rPr>
              <w:t>垃圾主要包含可回收垃圾、硒鼓、废纸。公司配置了垃圾箱，</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统一处理。</w:t>
            </w:r>
          </w:p>
          <w:p w:rsidR="001531D2" w:rsidRDefault="001531D2" w:rsidP="00BF361F">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统一处理，各部门不得单独处理。</w:t>
            </w:r>
          </w:p>
          <w:p w:rsidR="00BF361F" w:rsidRPr="00BF361F" w:rsidRDefault="00BF361F" w:rsidP="00BF361F">
            <w:pPr>
              <w:pStyle w:val="a0"/>
              <w:spacing w:line="360" w:lineRule="auto"/>
              <w:ind w:firstLineChars="200" w:firstLine="480"/>
              <w:rPr>
                <w:rFonts w:asciiTheme="minorEastAsia" w:eastAsiaTheme="minorEastAsia" w:hAnsiTheme="minorEastAsia" w:cs="楷体"/>
                <w:szCs w:val="24"/>
              </w:rPr>
            </w:pPr>
            <w:r w:rsidRPr="00BF361F">
              <w:rPr>
                <w:rFonts w:asciiTheme="minorEastAsia" w:eastAsiaTheme="minorEastAsia" w:hAnsiTheme="minorEastAsia" w:cs="楷体" w:hint="eastAsia"/>
                <w:szCs w:val="24"/>
              </w:rPr>
              <w:t>查到2021.</w:t>
            </w:r>
            <w:r w:rsidR="00611409">
              <w:rPr>
                <w:rFonts w:asciiTheme="minorEastAsia" w:eastAsiaTheme="minorEastAsia" w:hAnsiTheme="minorEastAsia" w:cs="楷体" w:hint="eastAsia"/>
                <w:szCs w:val="24"/>
              </w:rPr>
              <w:t>9</w:t>
            </w:r>
            <w:r w:rsidRPr="00BF361F">
              <w:rPr>
                <w:rFonts w:asciiTheme="minorEastAsia" w:eastAsiaTheme="minorEastAsia" w:hAnsiTheme="minorEastAsia" w:cs="楷体" w:hint="eastAsia"/>
                <w:szCs w:val="24"/>
              </w:rPr>
              <w:t>.1</w:t>
            </w:r>
            <w:r w:rsidR="00611409">
              <w:rPr>
                <w:rFonts w:asciiTheme="minorEastAsia" w:eastAsiaTheme="minorEastAsia" w:hAnsiTheme="minorEastAsia" w:cs="楷体" w:hint="eastAsia"/>
                <w:szCs w:val="24"/>
              </w:rPr>
              <w:t>0</w:t>
            </w:r>
            <w:r w:rsidRPr="00BF361F">
              <w:rPr>
                <w:rFonts w:asciiTheme="minorEastAsia" w:eastAsiaTheme="minorEastAsia" w:hAnsiTheme="minorEastAsia" w:cs="楷体" w:hint="eastAsia"/>
                <w:szCs w:val="24"/>
              </w:rPr>
              <w:t>日的固体废弃物处理记录，</w:t>
            </w:r>
            <w:r w:rsidR="009C4EF9">
              <w:rPr>
                <w:rFonts w:asciiTheme="minorEastAsia" w:eastAsiaTheme="minorEastAsia" w:hAnsiTheme="minorEastAsia" w:cs="楷体" w:hint="eastAsia"/>
                <w:szCs w:val="24"/>
              </w:rPr>
              <w:t>李丽</w:t>
            </w:r>
            <w:r w:rsidRPr="00BF361F">
              <w:rPr>
                <w:rFonts w:asciiTheme="minorEastAsia" w:eastAsiaTheme="minorEastAsia" w:hAnsiTheme="minorEastAsia" w:cs="楷体" w:hint="eastAsia"/>
                <w:szCs w:val="24"/>
              </w:rPr>
              <w:t>处理了1</w:t>
            </w:r>
            <w:r w:rsidR="00611409">
              <w:rPr>
                <w:rFonts w:asciiTheme="minorEastAsia" w:eastAsiaTheme="minorEastAsia" w:hAnsiTheme="minorEastAsia" w:cs="楷体" w:hint="eastAsia"/>
                <w:szCs w:val="24"/>
              </w:rPr>
              <w:t>3</w:t>
            </w:r>
            <w:r w:rsidRPr="00BF361F">
              <w:rPr>
                <w:rFonts w:asciiTheme="minorEastAsia" w:eastAsiaTheme="minorEastAsia" w:hAnsiTheme="minorEastAsia" w:cs="楷体" w:hint="eastAsia"/>
                <w:szCs w:val="24"/>
              </w:rPr>
              <w:t>kg办公固废，处理去向环卫处理。</w:t>
            </w:r>
          </w:p>
          <w:p w:rsidR="001531D2" w:rsidRDefault="001531D2" w:rsidP="00BF361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定期组织环保和安全知识培训，员工具备了基本的环保和职业健康安全防护意识。</w:t>
            </w:r>
          </w:p>
          <w:p w:rsidR="001531D2" w:rsidRDefault="001531D2" w:rsidP="00BF361F">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Pr>
                <w:rFonts w:asciiTheme="minorEastAsia" w:eastAsiaTheme="minorEastAsia" w:hAnsiTheme="minorEastAsia" w:cs="楷体" w:hint="eastAsia"/>
                <w:sz w:val="24"/>
                <w:szCs w:val="24"/>
              </w:rPr>
              <w:t>。</w:t>
            </w:r>
          </w:p>
          <w:p w:rsidR="001531D2" w:rsidRDefault="001531D2" w:rsidP="00657510">
            <w:pPr>
              <w:spacing w:line="360" w:lineRule="auto"/>
              <w:ind w:firstLineChars="200" w:firstLine="480"/>
              <w:rPr>
                <w:rFonts w:asciiTheme="minorEastAsia" w:eastAsiaTheme="minorEastAsia" w:hAnsiTheme="minorEastAsia" w:cs="楷体"/>
                <w:sz w:val="24"/>
                <w:szCs w:val="24"/>
              </w:rPr>
            </w:pPr>
            <w:r w:rsidRPr="00657510">
              <w:rPr>
                <w:rFonts w:asciiTheme="minorEastAsia" w:eastAsiaTheme="minorEastAsia" w:hAnsiTheme="minorEastAsia" w:cs="楷体" w:hint="eastAsia"/>
                <w:sz w:val="24"/>
                <w:szCs w:val="24"/>
              </w:rPr>
              <w:t>查到“2021年的大概费用”，</w:t>
            </w:r>
            <w:r w:rsidRPr="005E03DC">
              <w:rPr>
                <w:rFonts w:asciiTheme="minorEastAsia" w:eastAsiaTheme="minorEastAsia" w:hAnsiTheme="minorEastAsia" w:cs="楷体" w:hint="eastAsia"/>
                <w:sz w:val="24"/>
                <w:szCs w:val="24"/>
              </w:rPr>
              <w:t>运行至今支出约</w:t>
            </w:r>
            <w:r w:rsidR="00611409">
              <w:rPr>
                <w:rFonts w:asciiTheme="minorEastAsia" w:eastAsiaTheme="minorEastAsia" w:hAnsiTheme="minorEastAsia" w:cs="楷体" w:hint="eastAsia"/>
                <w:sz w:val="24"/>
                <w:szCs w:val="24"/>
              </w:rPr>
              <w:t>20</w:t>
            </w:r>
            <w:r w:rsidR="0088342B">
              <w:rPr>
                <w:rFonts w:asciiTheme="minorEastAsia" w:eastAsiaTheme="minorEastAsia" w:hAnsiTheme="minorEastAsia" w:cs="楷体" w:hint="eastAsia"/>
                <w:sz w:val="24"/>
                <w:szCs w:val="24"/>
              </w:rPr>
              <w:t>000</w:t>
            </w:r>
            <w:r w:rsidRPr="005E03DC">
              <w:rPr>
                <w:rFonts w:asciiTheme="minorEastAsia" w:eastAsiaTheme="minorEastAsia" w:hAnsiTheme="minorEastAsia" w:cs="楷体" w:hint="eastAsia"/>
                <w:sz w:val="24"/>
                <w:szCs w:val="24"/>
              </w:rPr>
              <w:t>元。</w:t>
            </w:r>
          </w:p>
          <w:p w:rsidR="0088342B" w:rsidRPr="0088342B" w:rsidRDefault="0088342B" w:rsidP="0088342B">
            <w:pPr>
              <w:pStyle w:val="a0"/>
              <w:ind w:firstLineChars="200" w:firstLine="480"/>
            </w:pPr>
            <w:r>
              <w:rPr>
                <w:rFonts w:hint="eastAsia"/>
              </w:rPr>
              <w:t>查到</w:t>
            </w:r>
            <w:r>
              <w:rPr>
                <w:rFonts w:hint="eastAsia"/>
              </w:rPr>
              <w:t>2021</w:t>
            </w:r>
            <w:r>
              <w:rPr>
                <w:rFonts w:hint="eastAsia"/>
              </w:rPr>
              <w:t>年</w:t>
            </w:r>
            <w:r>
              <w:rPr>
                <w:rFonts w:hint="eastAsia"/>
              </w:rPr>
              <w:t>8</w:t>
            </w:r>
            <w:r>
              <w:rPr>
                <w:rFonts w:hint="eastAsia"/>
              </w:rPr>
              <w:t>月份社保交费证明。</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按公司要求人走关灯，</w:t>
            </w:r>
            <w:r>
              <w:rPr>
                <w:rFonts w:asciiTheme="minorEastAsia" w:eastAsiaTheme="minorEastAsia" w:hAnsiTheme="minorEastAsia" w:cs="楷体" w:hint="eastAsia"/>
                <w:sz w:val="24"/>
                <w:szCs w:val="24"/>
              </w:rPr>
              <w:t>办公室的</w:t>
            </w:r>
            <w:r w:rsidRPr="005E03DC">
              <w:rPr>
                <w:rFonts w:asciiTheme="minorEastAsia" w:eastAsiaTheme="minorEastAsia" w:hAnsiTheme="minorEastAsia" w:cs="楷体" w:hint="eastAsia"/>
                <w:sz w:val="24"/>
                <w:szCs w:val="24"/>
              </w:rPr>
              <w:t>电脑要求人走后电源切断</w:t>
            </w:r>
            <w:r>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办公纸张尽量采取双面打印，定期检查水管跑冒滴漏。</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电气设备及线路发生故障时联系</w:t>
            </w:r>
            <w:r>
              <w:rPr>
                <w:rFonts w:asciiTheme="minorEastAsia" w:eastAsiaTheme="minorEastAsia" w:hAnsiTheme="minorEastAsia" w:cs="楷体" w:hint="eastAsia"/>
                <w:sz w:val="24"/>
                <w:szCs w:val="24"/>
              </w:rPr>
              <w:t>当地电工</w:t>
            </w:r>
            <w:r w:rsidRPr="005E03DC">
              <w:rPr>
                <w:rFonts w:asciiTheme="minorEastAsia" w:eastAsiaTheme="minorEastAsia" w:hAnsiTheme="minorEastAsia" w:cs="楷体" w:hint="eastAsia"/>
                <w:sz w:val="24"/>
                <w:szCs w:val="24"/>
              </w:rPr>
              <w:t>专业人员来处理，公司人员不得随意操作以防触电，目前尚未发生过。</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要求全体人员上下班开车注意路况，禁止酒后驾驶超速驾驶，车辆必须定期年检。</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内主要是电的使用，电器有漏电保护器，</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人员经常对电路、电源进行检查，没有露电现象发生。</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w:t>
            </w:r>
            <w:r w:rsidRPr="005E03DC">
              <w:rPr>
                <w:rFonts w:asciiTheme="minorEastAsia" w:eastAsiaTheme="minorEastAsia" w:hAnsiTheme="minorEastAsia" w:cs="楷体" w:hint="eastAsia"/>
                <w:sz w:val="24"/>
                <w:szCs w:val="24"/>
              </w:rPr>
              <w:t>巡视办公区域配备了灭火器，状况正常。</w:t>
            </w:r>
          </w:p>
          <w:p w:rsidR="001531D2" w:rsidRPr="005E03DC" w:rsidRDefault="001531D2" w:rsidP="00D53043">
            <w:pPr>
              <w:spacing w:line="440" w:lineRule="exact"/>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lastRenderedPageBreak/>
              <w:t>新冠肺炎疫情期间，每天上班前，对公司每个员工进行体温监测；公司为每位员工佩发“一次性医用防护口罩”，要求全员佩戴；办公区配备有“医用消毒剂”，定时消杀；固定位置摆放“废弃口罩回收垃圾箱”，收集后交</w:t>
            </w:r>
            <w:r>
              <w:rPr>
                <w:rFonts w:asciiTheme="minorEastAsia" w:eastAsiaTheme="minorEastAsia" w:hAnsiTheme="minorEastAsia" w:cs="楷体" w:hint="eastAsia"/>
                <w:sz w:val="24"/>
                <w:szCs w:val="24"/>
              </w:rPr>
              <w:t>当地</w:t>
            </w:r>
            <w:r w:rsidRPr="005E03DC">
              <w:rPr>
                <w:rFonts w:asciiTheme="minorEastAsia" w:eastAsiaTheme="minorEastAsia" w:hAnsiTheme="minorEastAsia" w:cs="楷体" w:hint="eastAsia"/>
                <w:sz w:val="24"/>
                <w:szCs w:val="24"/>
              </w:rPr>
              <w:t>环卫部门集中处理。</w:t>
            </w:r>
          </w:p>
          <w:p w:rsidR="001531D2" w:rsidRPr="005E03DC" w:rsidRDefault="001531D2" w:rsidP="00D53043">
            <w:pPr>
              <w:spacing w:line="320" w:lineRule="exact"/>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华文楷体" w:hint="eastAsia"/>
                <w:sz w:val="24"/>
                <w:szCs w:val="24"/>
              </w:rPr>
              <w:t>部门运行控制基本符合要求。</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AD3F68">
        <w:trPr>
          <w:trHeight w:val="1810"/>
        </w:trPr>
        <w:tc>
          <w:tcPr>
            <w:tcW w:w="1809" w:type="dxa"/>
            <w:vAlign w:val="center"/>
          </w:tcPr>
          <w:p w:rsidR="001531D2" w:rsidRPr="005E03DC" w:rsidRDefault="001531D2" w:rsidP="00D53043">
            <w:pPr>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应急准备和响应</w:t>
            </w:r>
          </w:p>
        </w:tc>
        <w:tc>
          <w:tcPr>
            <w:tcW w:w="1311" w:type="dxa"/>
          </w:tcPr>
          <w:p w:rsidR="001531D2" w:rsidRPr="005E03DC" w:rsidRDefault="001531D2" w:rsidP="00D53043">
            <w:pPr>
              <w:spacing w:line="360" w:lineRule="auto"/>
              <w:rPr>
                <w:rFonts w:asciiTheme="minorEastAsia" w:eastAsiaTheme="minorEastAsia" w:hAnsiTheme="minorEastAsia" w:cs="华文楷体"/>
                <w:bCs/>
                <w:sz w:val="24"/>
                <w:szCs w:val="24"/>
              </w:rPr>
            </w:pPr>
            <w:r w:rsidRPr="005E03DC">
              <w:rPr>
                <w:rFonts w:asciiTheme="minorEastAsia" w:eastAsiaTheme="minorEastAsia" w:hAnsiTheme="minorEastAsia" w:cs="华文楷体" w:hint="eastAsia"/>
                <w:bCs/>
                <w:sz w:val="24"/>
                <w:szCs w:val="24"/>
              </w:rPr>
              <w:t>EO：</w:t>
            </w:r>
            <w:r w:rsidRPr="005E03DC">
              <w:rPr>
                <w:rFonts w:asciiTheme="minorEastAsia" w:eastAsiaTheme="minorEastAsia" w:hAnsiTheme="minorEastAsia" w:cs="华文楷体" w:hint="eastAsia"/>
                <w:sz w:val="24"/>
                <w:szCs w:val="24"/>
              </w:rPr>
              <w:t>8.2</w:t>
            </w:r>
          </w:p>
          <w:p w:rsidR="001531D2" w:rsidRPr="005E03DC" w:rsidRDefault="001531D2" w:rsidP="00D53043">
            <w:pPr>
              <w:spacing w:line="360" w:lineRule="auto"/>
              <w:rPr>
                <w:rFonts w:asciiTheme="minorEastAsia" w:eastAsiaTheme="minorEastAsia" w:hAnsiTheme="minorEastAsia" w:cs="华文楷体"/>
                <w:bCs/>
                <w:sz w:val="24"/>
                <w:szCs w:val="24"/>
              </w:rPr>
            </w:pPr>
          </w:p>
          <w:p w:rsidR="001531D2" w:rsidRPr="005E03DC" w:rsidRDefault="001531D2" w:rsidP="00D53043">
            <w:pPr>
              <w:spacing w:line="360" w:lineRule="auto"/>
              <w:rPr>
                <w:rFonts w:asciiTheme="minorEastAsia" w:eastAsiaTheme="minorEastAsia" w:hAnsiTheme="minorEastAsia" w:cs="华文楷体"/>
                <w:bCs/>
                <w:sz w:val="24"/>
                <w:szCs w:val="24"/>
              </w:rPr>
            </w:pPr>
          </w:p>
        </w:tc>
        <w:tc>
          <w:tcPr>
            <w:tcW w:w="10539" w:type="dxa"/>
          </w:tcPr>
          <w:p w:rsidR="001531D2" w:rsidRPr="005E03DC" w:rsidRDefault="001531D2" w:rsidP="00D53043">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D067E">
              <w:rPr>
                <w:rFonts w:asciiTheme="minorEastAsia" w:eastAsiaTheme="minorEastAsia" w:hAnsiTheme="minorEastAsia" w:cs="华文楷体" w:hint="eastAsia"/>
                <w:sz w:val="24"/>
                <w:szCs w:val="24"/>
              </w:rPr>
              <w:t>SDBL</w:t>
            </w:r>
            <w:r w:rsidRPr="00093389">
              <w:rPr>
                <w:rFonts w:asciiTheme="minorEastAsia" w:eastAsiaTheme="minorEastAsia" w:hAnsiTheme="minorEastAsia" w:cs="华文楷体" w:hint="eastAsia"/>
                <w:sz w:val="24"/>
                <w:szCs w:val="24"/>
              </w:rPr>
              <w:t>-CX19-2021应急准备和响应控制程序</w:t>
            </w:r>
            <w:r>
              <w:rPr>
                <w:rFonts w:asciiTheme="minorEastAsia" w:eastAsiaTheme="minorEastAsia" w:hAnsiTheme="minorEastAsia" w:cs="华文楷体" w:hint="eastAsia"/>
                <w:sz w:val="24"/>
                <w:szCs w:val="24"/>
              </w:rPr>
              <w:t>》、</w:t>
            </w:r>
            <w:r w:rsidRPr="005E03DC">
              <w:rPr>
                <w:rFonts w:asciiTheme="minorEastAsia" w:eastAsiaTheme="minorEastAsia" w:hAnsiTheme="minorEastAsia" w:cs="华文楷体" w:hint="eastAsia"/>
                <w:sz w:val="24"/>
                <w:szCs w:val="24"/>
              </w:rPr>
              <w:t>《应急预案》。</w:t>
            </w:r>
          </w:p>
          <w:p w:rsidR="001531D2" w:rsidRDefault="001531D2" w:rsidP="00D53043">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应急设施配置：办公场所配备了消防器材。</w:t>
            </w:r>
          </w:p>
          <w:p w:rsidR="001531D2" w:rsidRPr="001D3312" w:rsidRDefault="001531D2" w:rsidP="00F1289D">
            <w:pPr>
              <w:pStyle w:val="a0"/>
              <w:ind w:firstLineChars="200" w:firstLine="480"/>
              <w:rPr>
                <w:bCs/>
              </w:rPr>
            </w:pPr>
            <w:r w:rsidRPr="005E03DC">
              <w:rPr>
                <w:rFonts w:asciiTheme="minorEastAsia" w:eastAsiaTheme="minorEastAsia" w:hAnsiTheme="minorEastAsia" w:cs="华文楷体" w:hint="eastAsia"/>
                <w:szCs w:val="24"/>
              </w:rPr>
              <w:t>查</w:t>
            </w:r>
            <w:r>
              <w:rPr>
                <w:rFonts w:asciiTheme="minorEastAsia" w:eastAsiaTheme="minorEastAsia" w:hAnsiTheme="minorEastAsia" w:cs="华文楷体" w:hint="eastAsia"/>
                <w:szCs w:val="24"/>
              </w:rPr>
              <w:t>2021.5</w:t>
            </w:r>
            <w:r w:rsidRPr="005E03DC">
              <w:rPr>
                <w:rFonts w:asciiTheme="minorEastAsia" w:eastAsiaTheme="minorEastAsia" w:hAnsiTheme="minorEastAsia" w:cs="华文楷体" w:hint="eastAsia"/>
                <w:szCs w:val="24"/>
              </w:rPr>
              <w:t>.</w:t>
            </w:r>
            <w:r>
              <w:rPr>
                <w:rFonts w:asciiTheme="minorEastAsia" w:eastAsiaTheme="minorEastAsia" w:hAnsiTheme="minorEastAsia" w:cs="华文楷体" w:hint="eastAsia"/>
                <w:szCs w:val="24"/>
              </w:rPr>
              <w:t>1</w:t>
            </w:r>
            <w:r w:rsidR="00611409">
              <w:rPr>
                <w:rFonts w:asciiTheme="minorEastAsia" w:eastAsiaTheme="minorEastAsia" w:hAnsiTheme="minorEastAsia" w:cs="华文楷体" w:hint="eastAsia"/>
                <w:szCs w:val="24"/>
              </w:rPr>
              <w:t>6</w:t>
            </w:r>
            <w:r>
              <w:rPr>
                <w:rFonts w:asciiTheme="minorEastAsia" w:eastAsiaTheme="minorEastAsia" w:hAnsiTheme="minorEastAsia" w:cs="华文楷体" w:hint="eastAsia"/>
                <w:szCs w:val="24"/>
              </w:rPr>
              <w:t>日</w:t>
            </w:r>
            <w:r w:rsidRPr="005E03DC">
              <w:rPr>
                <w:rFonts w:asciiTheme="minorEastAsia" w:eastAsiaTheme="minorEastAsia" w:hAnsiTheme="minorEastAsia" w:cs="华文楷体" w:hint="eastAsia"/>
                <w:szCs w:val="24"/>
              </w:rPr>
              <w:t>进行的“</w:t>
            </w:r>
            <w:r>
              <w:rPr>
                <w:rFonts w:asciiTheme="minorEastAsia" w:eastAsiaTheme="minorEastAsia" w:hAnsiTheme="minorEastAsia" w:cs="华文楷体" w:hint="eastAsia"/>
                <w:szCs w:val="24"/>
              </w:rPr>
              <w:t>消防安全</w:t>
            </w:r>
            <w:r w:rsidRPr="005E03DC">
              <w:rPr>
                <w:rFonts w:asciiTheme="minorEastAsia" w:eastAsiaTheme="minorEastAsia" w:hAnsiTheme="minorEastAsia" w:cs="华文楷体" w:hint="eastAsia"/>
                <w:szCs w:val="24"/>
              </w:rPr>
              <w:t>应急预案演练记录”，包括预案名称：消防应急预案；</w:t>
            </w:r>
            <w:r>
              <w:rPr>
                <w:rFonts w:asciiTheme="minorEastAsia" w:eastAsiaTheme="minorEastAsia" w:hAnsiTheme="minorEastAsia" w:cs="华文楷体" w:hint="eastAsia"/>
                <w:szCs w:val="24"/>
              </w:rPr>
              <w:t>记录了演练过程，</w:t>
            </w:r>
            <w:r w:rsidRPr="00D62946">
              <w:rPr>
                <w:rFonts w:asciiTheme="minorEastAsia" w:eastAsiaTheme="minorEastAsia" w:hAnsiTheme="minorEastAsia" w:cs="华文楷体" w:hint="eastAsia"/>
                <w:szCs w:val="24"/>
              </w:rPr>
              <w:t>演练后</w:t>
            </w:r>
            <w:r>
              <w:rPr>
                <w:rFonts w:asciiTheme="minorEastAsia" w:eastAsiaTheme="minorEastAsia" w:hAnsiTheme="minorEastAsia" w:cs="华文楷体" w:hint="eastAsia"/>
                <w:szCs w:val="24"/>
              </w:rPr>
              <w:t>进行了总结：</w:t>
            </w:r>
            <w:r>
              <w:rPr>
                <w:rFonts w:hint="eastAsia"/>
                <w:bCs/>
              </w:rPr>
              <w:t>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r w:rsidRPr="001D3312">
              <w:rPr>
                <w:rFonts w:hint="eastAsia"/>
                <w:bCs/>
              </w:rPr>
              <w:t>，编制：行政部审核：</w:t>
            </w:r>
            <w:r>
              <w:rPr>
                <w:rFonts w:hint="eastAsia"/>
                <w:bCs/>
              </w:rPr>
              <w:t>张</w:t>
            </w:r>
            <w:r w:rsidR="00B52CF1">
              <w:rPr>
                <w:rFonts w:hint="eastAsia"/>
                <w:bCs/>
              </w:rPr>
              <w:t>锦</w:t>
            </w:r>
            <w:r w:rsidR="00B52CF1">
              <w:rPr>
                <w:rFonts w:hint="eastAsia"/>
                <w:bCs/>
              </w:rPr>
              <w:t xml:space="preserve"> </w:t>
            </w:r>
            <w:r w:rsidRPr="001D3312">
              <w:rPr>
                <w:rFonts w:hint="eastAsia"/>
                <w:bCs/>
              </w:rPr>
              <w:t>批准：</w:t>
            </w:r>
            <w:r w:rsidR="00CC7DDE">
              <w:rPr>
                <w:rFonts w:hint="eastAsia"/>
                <w:bCs/>
              </w:rPr>
              <w:t>王允</w:t>
            </w:r>
            <w:r w:rsidRPr="001D3312">
              <w:rPr>
                <w:rFonts w:hint="eastAsia"/>
                <w:bCs/>
              </w:rPr>
              <w:t>。</w:t>
            </w:r>
          </w:p>
          <w:p w:rsidR="001531D2" w:rsidRPr="001D3312" w:rsidRDefault="001531D2" w:rsidP="001D3312">
            <w:pPr>
              <w:tabs>
                <w:tab w:val="left" w:pos="6597"/>
              </w:tabs>
              <w:spacing w:line="360" w:lineRule="auto"/>
              <w:ind w:firstLineChars="200" w:firstLine="480"/>
              <w:rPr>
                <w:bCs/>
                <w:sz w:val="24"/>
              </w:rPr>
            </w:pPr>
            <w:r>
              <w:rPr>
                <w:rFonts w:hint="eastAsia"/>
                <w:bCs/>
                <w:sz w:val="24"/>
              </w:rPr>
              <w:t>再</w:t>
            </w:r>
            <w:r w:rsidRPr="001D3312">
              <w:rPr>
                <w:rFonts w:hint="eastAsia"/>
                <w:bCs/>
                <w:sz w:val="24"/>
              </w:rPr>
              <w:t>查</w:t>
            </w:r>
            <w:r w:rsidRPr="001D3312">
              <w:rPr>
                <w:rFonts w:hint="eastAsia"/>
                <w:bCs/>
                <w:sz w:val="24"/>
              </w:rPr>
              <w:t>2021.</w:t>
            </w:r>
            <w:r w:rsidR="00B52CF1">
              <w:rPr>
                <w:rFonts w:hint="eastAsia"/>
                <w:bCs/>
                <w:sz w:val="24"/>
              </w:rPr>
              <w:t>9</w:t>
            </w:r>
            <w:r w:rsidRPr="001D3312">
              <w:rPr>
                <w:rFonts w:hint="eastAsia"/>
                <w:bCs/>
                <w:sz w:val="24"/>
              </w:rPr>
              <w:t>.1</w:t>
            </w:r>
            <w:r w:rsidR="00B52CF1">
              <w:rPr>
                <w:rFonts w:hint="eastAsia"/>
                <w:bCs/>
                <w:sz w:val="24"/>
              </w:rPr>
              <w:t>2</w:t>
            </w:r>
            <w:r w:rsidRPr="001D3312">
              <w:rPr>
                <w:rFonts w:hint="eastAsia"/>
                <w:bCs/>
                <w:sz w:val="24"/>
              </w:rPr>
              <w:t>日触电事故应急预案演练记录，公司模拟了触电和人身伤害事故的应急处理，演练后对应急预案也进行了评价。</w:t>
            </w:r>
          </w:p>
          <w:p w:rsidR="001531D2" w:rsidRPr="005E03DC" w:rsidRDefault="001531D2" w:rsidP="00D53043">
            <w:pPr>
              <w:tabs>
                <w:tab w:val="left" w:pos="6597"/>
              </w:tabs>
              <w:spacing w:line="360" w:lineRule="auto"/>
              <w:ind w:firstLineChars="200" w:firstLine="480"/>
              <w:rPr>
                <w:rFonts w:asciiTheme="minorEastAsia" w:eastAsiaTheme="minorEastAsia" w:hAnsiTheme="minorEastAsia" w:cs="华文楷体"/>
                <w:sz w:val="24"/>
                <w:szCs w:val="24"/>
              </w:rPr>
            </w:pPr>
            <w:r w:rsidRPr="001D3312">
              <w:rPr>
                <w:rFonts w:hint="eastAsia"/>
                <w:bCs/>
                <w:sz w:val="24"/>
              </w:rPr>
              <w:t>自体系运行以来尚未发生紧急情况。</w:t>
            </w:r>
          </w:p>
        </w:tc>
        <w:tc>
          <w:tcPr>
            <w:tcW w:w="1050" w:type="dxa"/>
          </w:tcPr>
          <w:p w:rsidR="001531D2" w:rsidRDefault="001531D2">
            <w:pPr>
              <w:spacing w:line="360" w:lineRule="auto"/>
              <w:rPr>
                <w:rFonts w:asciiTheme="minorEastAsia" w:eastAsiaTheme="minorEastAsia" w:hAnsiTheme="minorEastAsia"/>
                <w:color w:val="FF0000"/>
                <w:sz w:val="24"/>
                <w:szCs w:val="24"/>
              </w:rPr>
            </w:pPr>
          </w:p>
          <w:p w:rsidR="001531D2" w:rsidRDefault="001531D2" w:rsidP="00350A46">
            <w:pPr>
              <w:pStyle w:val="a0"/>
            </w:pPr>
          </w:p>
          <w:p w:rsidR="001531D2" w:rsidRDefault="001531D2" w:rsidP="00350A46">
            <w:pPr>
              <w:pStyle w:val="a0"/>
            </w:pPr>
          </w:p>
          <w:p w:rsidR="001531D2" w:rsidRDefault="001531D2" w:rsidP="00350A46">
            <w:pPr>
              <w:pStyle w:val="a0"/>
            </w:pPr>
          </w:p>
          <w:p w:rsidR="001531D2" w:rsidRDefault="001531D2" w:rsidP="00350A46">
            <w:pPr>
              <w:pStyle w:val="a0"/>
            </w:pPr>
          </w:p>
          <w:p w:rsidR="001531D2" w:rsidRDefault="001531D2" w:rsidP="00350A46">
            <w:pPr>
              <w:pStyle w:val="a0"/>
            </w:pPr>
          </w:p>
          <w:p w:rsidR="001531D2" w:rsidRPr="00350A46" w:rsidRDefault="001531D2" w:rsidP="00350A46">
            <w:pPr>
              <w:pStyle w:val="a0"/>
            </w:pPr>
          </w:p>
        </w:tc>
      </w:tr>
      <w:tr w:rsidR="001531D2" w:rsidRPr="005E03DC">
        <w:trPr>
          <w:trHeight w:val="3487"/>
        </w:trPr>
        <w:tc>
          <w:tcPr>
            <w:tcW w:w="1809" w:type="dxa"/>
            <w:vAlign w:val="center"/>
          </w:tcPr>
          <w:p w:rsidR="001531D2" w:rsidRPr="005E03DC" w:rsidRDefault="001531D2" w:rsidP="00D53043">
            <w:pPr>
              <w:spacing w:line="360" w:lineRule="auto"/>
              <w:rPr>
                <w:rFonts w:asciiTheme="minorEastAsia" w:eastAsiaTheme="minorEastAsia" w:hAnsiTheme="minorEastAsia"/>
                <w:sz w:val="24"/>
                <w:szCs w:val="24"/>
              </w:rPr>
            </w:pPr>
            <w:r w:rsidRPr="005E03DC">
              <w:rPr>
                <w:rFonts w:asciiTheme="minorEastAsia" w:eastAsiaTheme="minorEastAsia" w:hAnsiTheme="minorEastAsia" w:cs="楷体" w:hint="eastAsia"/>
                <w:sz w:val="24"/>
                <w:szCs w:val="24"/>
              </w:rPr>
              <w:lastRenderedPageBreak/>
              <w:t>监视、测量、分析和评价</w:t>
            </w:r>
          </w:p>
        </w:tc>
        <w:tc>
          <w:tcPr>
            <w:tcW w:w="1311" w:type="dxa"/>
            <w:vAlign w:val="center"/>
          </w:tcPr>
          <w:p w:rsidR="001531D2" w:rsidRPr="005E03DC" w:rsidRDefault="001531D2" w:rsidP="00D53043">
            <w:pPr>
              <w:tabs>
                <w:tab w:val="left" w:pos="6597"/>
              </w:tabs>
              <w:spacing w:line="360" w:lineRule="auto"/>
              <w:rPr>
                <w:rFonts w:asciiTheme="minorEastAsia" w:eastAsiaTheme="minorEastAsia" w:hAnsiTheme="minorEastAsia" w:cs="楷体"/>
                <w:bCs/>
                <w:sz w:val="24"/>
                <w:szCs w:val="24"/>
              </w:rPr>
            </w:pPr>
            <w:r w:rsidRPr="005E03DC">
              <w:rPr>
                <w:rFonts w:asciiTheme="minorEastAsia" w:eastAsiaTheme="minorEastAsia" w:hAnsiTheme="minorEastAsia" w:cs="楷体" w:hint="eastAsia"/>
                <w:sz w:val="24"/>
                <w:szCs w:val="24"/>
              </w:rPr>
              <w:t>EO：9.1.1</w:t>
            </w:r>
          </w:p>
        </w:tc>
        <w:tc>
          <w:tcPr>
            <w:tcW w:w="10539" w:type="dxa"/>
            <w:vAlign w:val="center"/>
          </w:tcPr>
          <w:p w:rsidR="001531D2" w:rsidRPr="005E03DC" w:rsidRDefault="001531D2" w:rsidP="00F44711">
            <w:pPr>
              <w:spacing w:line="360" w:lineRule="auto"/>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公司编制《</w:t>
            </w:r>
            <w:r w:rsidR="004D067E">
              <w:rPr>
                <w:rFonts w:asciiTheme="minorEastAsia" w:eastAsiaTheme="minorEastAsia" w:hAnsiTheme="minorEastAsia" w:cs="楷体" w:hint="eastAsia"/>
                <w:sz w:val="24"/>
                <w:szCs w:val="24"/>
              </w:rPr>
              <w:t>SDBL</w:t>
            </w:r>
            <w:r w:rsidRPr="00BB7930">
              <w:rPr>
                <w:rFonts w:asciiTheme="minorEastAsia" w:eastAsiaTheme="minorEastAsia" w:hAnsiTheme="minorEastAsia" w:cs="楷体" w:hint="eastAsia"/>
                <w:sz w:val="24"/>
                <w:szCs w:val="24"/>
              </w:rPr>
              <w:t>-CX17-2021</w:t>
            </w:r>
            <w:r w:rsidRPr="00BB7930">
              <w:rPr>
                <w:rFonts w:asciiTheme="minorEastAsia" w:eastAsiaTheme="minorEastAsia" w:hAnsiTheme="minorEastAsia" w:cs="楷体" w:hint="eastAsia"/>
                <w:sz w:val="24"/>
                <w:szCs w:val="24"/>
              </w:rPr>
              <w:tab/>
              <w:t>监视和测量控制程序</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通过月度巡查考核对各部门进行监控。</w:t>
            </w:r>
          </w:p>
          <w:p w:rsidR="001531D2" w:rsidRPr="00BB7930" w:rsidRDefault="001531D2" w:rsidP="00F44711">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查《</w:t>
            </w:r>
            <w:r w:rsidRPr="00BB7930">
              <w:rPr>
                <w:rFonts w:asciiTheme="minorEastAsia" w:eastAsiaTheme="minorEastAsia" w:hAnsiTheme="minorEastAsia" w:cs="楷体" w:hint="eastAsia"/>
                <w:sz w:val="24"/>
                <w:szCs w:val="24"/>
              </w:rPr>
              <w:t>质量\环境\职业健康安全</w:t>
            </w:r>
            <w:r w:rsidRPr="00BB7930">
              <w:rPr>
                <w:rFonts w:asciiTheme="minorEastAsia" w:eastAsiaTheme="minorEastAsia" w:hAnsiTheme="minorEastAsia" w:cs="楷体"/>
                <w:sz w:val="24"/>
                <w:szCs w:val="24"/>
              </w:rPr>
              <w:t>目标分解考核表</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2021.7.5</w:t>
            </w:r>
            <w:r w:rsidRPr="005E03DC">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对质量、环境、职业健康安全目标完成情况进行了</w:t>
            </w:r>
            <w:r>
              <w:rPr>
                <w:rFonts w:asciiTheme="minorEastAsia" w:eastAsiaTheme="minorEastAsia" w:hAnsiTheme="minorEastAsia" w:cs="楷体" w:hint="eastAsia"/>
                <w:sz w:val="24"/>
                <w:szCs w:val="24"/>
              </w:rPr>
              <w:t>考核</w:t>
            </w:r>
            <w:r w:rsidRPr="005E03DC">
              <w:rPr>
                <w:rFonts w:asciiTheme="minorEastAsia" w:eastAsiaTheme="minorEastAsia" w:hAnsiTheme="minorEastAsia" w:cs="楷体" w:hint="eastAsia"/>
                <w:sz w:val="24"/>
                <w:szCs w:val="24"/>
              </w:rPr>
              <w:t>，公司及各部门目标能完成，</w:t>
            </w:r>
            <w:r>
              <w:rPr>
                <w:rFonts w:asciiTheme="minorEastAsia" w:eastAsiaTheme="minorEastAsia" w:hAnsiTheme="minorEastAsia" w:cs="楷体" w:hint="eastAsia"/>
                <w:sz w:val="24"/>
                <w:szCs w:val="24"/>
              </w:rPr>
              <w:t>考核</w:t>
            </w:r>
            <w:r w:rsidRPr="005E03DC">
              <w:rPr>
                <w:rFonts w:asciiTheme="minorEastAsia" w:eastAsiaTheme="minorEastAsia" w:hAnsiTheme="minorEastAsia" w:cs="楷体" w:hint="eastAsia"/>
                <w:sz w:val="24"/>
                <w:szCs w:val="24"/>
              </w:rPr>
              <w:t>人：</w:t>
            </w:r>
            <w:r w:rsidR="00D46BFD">
              <w:rPr>
                <w:rFonts w:hint="eastAsia"/>
                <w:sz w:val="24"/>
              </w:rPr>
              <w:t>张锦</w:t>
            </w:r>
            <w:r w:rsidRPr="005E03DC">
              <w:rPr>
                <w:rFonts w:asciiTheme="minorEastAsia" w:eastAsiaTheme="minorEastAsia" w:hAnsiTheme="minorEastAsia" w:cs="楷体" w:hint="eastAsia"/>
                <w:sz w:val="24"/>
                <w:szCs w:val="24"/>
              </w:rPr>
              <w:t>。</w:t>
            </w:r>
          </w:p>
          <w:p w:rsidR="001531D2" w:rsidRPr="00F44711" w:rsidRDefault="001531D2" w:rsidP="00F44711">
            <w:pPr>
              <w:spacing w:line="360" w:lineRule="auto"/>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提供“</w:t>
            </w:r>
            <w:r w:rsidRPr="00F44711">
              <w:rPr>
                <w:rFonts w:asciiTheme="minorEastAsia" w:eastAsiaTheme="minorEastAsia" w:hAnsiTheme="minorEastAsia" w:cs="楷体" w:hint="eastAsia"/>
                <w:sz w:val="24"/>
                <w:szCs w:val="24"/>
              </w:rPr>
              <w:t>环境安全运行检查</w:t>
            </w:r>
            <w:r w:rsidRPr="005E03DC">
              <w:rPr>
                <w:rFonts w:asciiTheme="minorEastAsia" w:eastAsiaTheme="minorEastAsia" w:hAnsiTheme="minorEastAsia" w:cs="楷体" w:hint="eastAsia"/>
                <w:sz w:val="24"/>
                <w:szCs w:val="24"/>
              </w:rPr>
              <w:t>记录”，每月对各部门进行环境安全事项例行检查，检查项目包括</w:t>
            </w:r>
            <w:r w:rsidRPr="00F44711">
              <w:rPr>
                <w:rFonts w:asciiTheme="minorEastAsia" w:eastAsiaTheme="minorEastAsia" w:hAnsiTheme="minorEastAsia" w:cs="楷体" w:hint="eastAsia"/>
                <w:sz w:val="24"/>
                <w:szCs w:val="24"/>
              </w:rPr>
              <w:t>废气排放</w:t>
            </w:r>
            <w:r>
              <w:rPr>
                <w:rFonts w:asciiTheme="minorEastAsia" w:eastAsiaTheme="minorEastAsia" w:hAnsiTheme="minorEastAsia" w:cs="楷体" w:hint="eastAsia"/>
                <w:sz w:val="24"/>
                <w:szCs w:val="24"/>
              </w:rPr>
              <w:t>、</w:t>
            </w:r>
            <w:r w:rsidRPr="00F44711">
              <w:rPr>
                <w:rFonts w:asciiTheme="minorEastAsia" w:eastAsiaTheme="minorEastAsia" w:hAnsiTheme="minorEastAsia" w:cs="楷体" w:hint="eastAsia"/>
                <w:sz w:val="24"/>
                <w:szCs w:val="24"/>
              </w:rPr>
              <w:t>固废管理</w:t>
            </w:r>
            <w:r>
              <w:rPr>
                <w:rFonts w:asciiTheme="minorEastAsia" w:eastAsiaTheme="minorEastAsia" w:hAnsiTheme="minorEastAsia" w:cs="楷体" w:hint="eastAsia"/>
                <w:sz w:val="24"/>
                <w:szCs w:val="24"/>
              </w:rPr>
              <w:t>、</w:t>
            </w:r>
            <w:r w:rsidRPr="00F44711">
              <w:rPr>
                <w:rFonts w:asciiTheme="minorEastAsia" w:eastAsiaTheme="minorEastAsia" w:hAnsiTheme="minorEastAsia" w:cs="楷体" w:hint="eastAsia"/>
                <w:sz w:val="24"/>
                <w:szCs w:val="24"/>
              </w:rPr>
              <w:t>能源资源消耗</w:t>
            </w:r>
            <w:r>
              <w:rPr>
                <w:rFonts w:asciiTheme="minorEastAsia" w:eastAsiaTheme="minorEastAsia" w:hAnsiTheme="minorEastAsia" w:cs="楷体" w:hint="eastAsia"/>
                <w:sz w:val="24"/>
                <w:szCs w:val="24"/>
              </w:rPr>
              <w:t>、</w:t>
            </w:r>
            <w:r w:rsidRPr="00F44711">
              <w:rPr>
                <w:rFonts w:asciiTheme="minorEastAsia" w:eastAsiaTheme="minorEastAsia" w:hAnsiTheme="minorEastAsia" w:cs="楷体" w:hint="eastAsia"/>
                <w:sz w:val="24"/>
                <w:szCs w:val="24"/>
              </w:rPr>
              <w:t>消防安全</w:t>
            </w:r>
            <w:r w:rsidRPr="005E03DC">
              <w:rPr>
                <w:rFonts w:asciiTheme="minorEastAsia" w:eastAsiaTheme="minorEastAsia" w:hAnsiTheme="minorEastAsia" w:cs="楷体" w:hint="eastAsia"/>
                <w:sz w:val="24"/>
                <w:szCs w:val="24"/>
              </w:rPr>
              <w:t>等。</w:t>
            </w:r>
          </w:p>
          <w:p w:rsidR="001531D2" w:rsidRPr="005E03DC" w:rsidRDefault="001531D2" w:rsidP="00F44711">
            <w:pPr>
              <w:spacing w:line="360" w:lineRule="auto"/>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抽查2021.</w:t>
            </w:r>
            <w:r w:rsidR="00084136">
              <w:rPr>
                <w:rFonts w:asciiTheme="minorEastAsia" w:eastAsiaTheme="minorEastAsia" w:hAnsiTheme="minorEastAsia" w:cs="楷体" w:hint="eastAsia"/>
                <w:sz w:val="24"/>
                <w:szCs w:val="24"/>
              </w:rPr>
              <w:t>4</w:t>
            </w:r>
            <w:r w:rsidRPr="005E03DC">
              <w:rPr>
                <w:rFonts w:asciiTheme="minorEastAsia" w:eastAsiaTheme="minorEastAsia" w:hAnsiTheme="minorEastAsia" w:cs="楷体" w:hint="eastAsia"/>
                <w:sz w:val="24"/>
                <w:szCs w:val="24"/>
              </w:rPr>
              <w:t>.</w:t>
            </w:r>
            <w:r w:rsidR="00084136">
              <w:rPr>
                <w:rFonts w:asciiTheme="minorEastAsia" w:eastAsiaTheme="minorEastAsia" w:hAnsiTheme="minorEastAsia" w:cs="楷体" w:hint="eastAsia"/>
                <w:sz w:val="24"/>
                <w:szCs w:val="24"/>
              </w:rPr>
              <w:t>10</w:t>
            </w:r>
            <w:r w:rsidRPr="005E03DC">
              <w:rPr>
                <w:rFonts w:asciiTheme="minorEastAsia" w:eastAsiaTheme="minorEastAsia" w:hAnsiTheme="minorEastAsia" w:cs="楷体" w:hint="eastAsia"/>
                <w:sz w:val="24"/>
                <w:szCs w:val="24"/>
              </w:rPr>
              <w:t>日、2021.</w:t>
            </w:r>
            <w:r w:rsidR="00084136">
              <w:rPr>
                <w:rFonts w:asciiTheme="minorEastAsia" w:eastAsiaTheme="minorEastAsia" w:hAnsiTheme="minorEastAsia" w:cs="楷体" w:hint="eastAsia"/>
                <w:sz w:val="24"/>
                <w:szCs w:val="24"/>
              </w:rPr>
              <w:t>6</w:t>
            </w:r>
            <w:r w:rsidRPr="005E03DC">
              <w:rPr>
                <w:rFonts w:asciiTheme="minorEastAsia" w:eastAsiaTheme="minorEastAsia" w:hAnsiTheme="minorEastAsia" w:cs="楷体" w:hint="eastAsia"/>
                <w:sz w:val="24"/>
                <w:szCs w:val="24"/>
              </w:rPr>
              <w:t>.</w:t>
            </w:r>
            <w:r w:rsidR="00084136">
              <w:rPr>
                <w:rFonts w:asciiTheme="minorEastAsia" w:eastAsiaTheme="minorEastAsia" w:hAnsiTheme="minorEastAsia" w:cs="楷体" w:hint="eastAsia"/>
                <w:sz w:val="24"/>
                <w:szCs w:val="24"/>
              </w:rPr>
              <w:t>13</w:t>
            </w:r>
            <w:r w:rsidRPr="005E03DC">
              <w:rPr>
                <w:rFonts w:asciiTheme="minorEastAsia" w:eastAsiaTheme="minorEastAsia" w:hAnsiTheme="minorEastAsia" w:cs="楷体" w:hint="eastAsia"/>
                <w:sz w:val="24"/>
                <w:szCs w:val="24"/>
              </w:rPr>
              <w:t>日、2021.</w:t>
            </w:r>
            <w:r w:rsidR="00084136">
              <w:rPr>
                <w:rFonts w:asciiTheme="minorEastAsia" w:eastAsiaTheme="minorEastAsia" w:hAnsiTheme="minorEastAsia" w:cs="楷体" w:hint="eastAsia"/>
                <w:sz w:val="24"/>
                <w:szCs w:val="24"/>
              </w:rPr>
              <w:t>7</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sidR="00673B5B">
              <w:rPr>
                <w:rFonts w:asciiTheme="minorEastAsia" w:eastAsiaTheme="minorEastAsia" w:hAnsiTheme="minorEastAsia" w:cs="楷体" w:hint="eastAsia"/>
                <w:sz w:val="24"/>
                <w:szCs w:val="24"/>
              </w:rPr>
              <w:t>2</w:t>
            </w:r>
            <w:r w:rsidRPr="005E03DC">
              <w:rPr>
                <w:rFonts w:asciiTheme="minorEastAsia" w:eastAsiaTheme="minorEastAsia" w:hAnsiTheme="minorEastAsia" w:cs="楷体" w:hint="eastAsia"/>
                <w:sz w:val="24"/>
                <w:szCs w:val="24"/>
              </w:rPr>
              <w:t>日检查结果正常，检查人：</w:t>
            </w:r>
            <w:r w:rsidR="00673B5B">
              <w:rPr>
                <w:rFonts w:asciiTheme="minorEastAsia" w:eastAsiaTheme="minorEastAsia" w:hAnsiTheme="minorEastAsia" w:cs="楷体" w:hint="eastAsia"/>
                <w:sz w:val="24"/>
                <w:szCs w:val="24"/>
              </w:rPr>
              <w:t>张</w:t>
            </w:r>
            <w:r w:rsidR="00084136">
              <w:rPr>
                <w:rFonts w:asciiTheme="minorEastAsia" w:eastAsiaTheme="minorEastAsia" w:hAnsiTheme="minorEastAsia" w:cs="楷体" w:hint="eastAsia"/>
                <w:sz w:val="24"/>
                <w:szCs w:val="24"/>
              </w:rPr>
              <w:t>锦</w:t>
            </w:r>
            <w:r w:rsidRPr="005E03DC">
              <w:rPr>
                <w:rFonts w:asciiTheme="minorEastAsia" w:eastAsiaTheme="minorEastAsia" w:hAnsiTheme="minorEastAsia" w:cs="楷体" w:hint="eastAsia"/>
                <w:sz w:val="24"/>
                <w:szCs w:val="24"/>
              </w:rPr>
              <w:t>。</w:t>
            </w:r>
          </w:p>
          <w:p w:rsidR="001531D2" w:rsidRPr="005E03DC" w:rsidRDefault="001531D2" w:rsidP="00D53043">
            <w:pPr>
              <w:spacing w:line="360" w:lineRule="auto"/>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w:t>
            </w:r>
            <w:r w:rsidRPr="005E03DC">
              <w:rPr>
                <w:rFonts w:asciiTheme="minorEastAsia" w:eastAsiaTheme="minorEastAsia" w:hAnsiTheme="minorEastAsia" w:cs="楷体" w:hint="eastAsia"/>
                <w:sz w:val="24"/>
                <w:szCs w:val="24"/>
              </w:rPr>
              <w:t>与企业</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主任</w:t>
            </w:r>
            <w:r w:rsidR="009C4EF9">
              <w:rPr>
                <w:rFonts w:asciiTheme="minorEastAsia" w:eastAsiaTheme="minorEastAsia" w:hAnsiTheme="minorEastAsia" w:cs="楷体" w:hint="eastAsia"/>
                <w:sz w:val="24"/>
                <w:szCs w:val="24"/>
              </w:rPr>
              <w:t>李丽</w:t>
            </w:r>
            <w:r w:rsidRPr="005E03DC">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交流了解到，日常工作关注员工身体状况，当员工身体不适请假时，及时跟踪了解其健康状况。有职业病前兆后，及时安排员工休息、调岗或改善工作环境，此外</w:t>
            </w:r>
            <w:r w:rsidR="009C4EF9">
              <w:rPr>
                <w:rFonts w:asciiTheme="minorEastAsia" w:eastAsiaTheme="minorEastAsia" w:hAnsiTheme="minorEastAsia" w:cs="楷体" w:hint="eastAsia"/>
                <w:sz w:val="24"/>
                <w:szCs w:val="24"/>
              </w:rPr>
              <w:t>李丽</w:t>
            </w:r>
            <w:r w:rsidRPr="005E03DC">
              <w:rPr>
                <w:rFonts w:asciiTheme="minorEastAsia" w:eastAsiaTheme="minorEastAsia" w:hAnsiTheme="minorEastAsia" w:cs="楷体" w:hint="eastAsia"/>
                <w:sz w:val="24"/>
                <w:szCs w:val="24"/>
              </w:rPr>
              <w:t>表示今后将逐步建立、健全员工健康档案资料。</w:t>
            </w:r>
          </w:p>
          <w:p w:rsidR="001531D2" w:rsidRPr="005E03DC" w:rsidRDefault="001531D2" w:rsidP="00D53043">
            <w:pPr>
              <w:widowControl/>
              <w:spacing w:line="360" w:lineRule="auto"/>
              <w:ind w:left="480"/>
              <w:jc w:val="left"/>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交流确认，公司无安全、环境检测设备。</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经交流确认，公司从事销售活动，员工不涉及职业病产生的根源、不需对作业环境进行监测。</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511C13">
        <w:trPr>
          <w:trHeight w:val="1122"/>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t>合规性评价</w:t>
            </w:r>
          </w:p>
        </w:tc>
        <w:tc>
          <w:tcPr>
            <w:tcW w:w="1311" w:type="dxa"/>
            <w:vAlign w:val="center"/>
          </w:tcPr>
          <w:p w:rsidR="001531D2" w:rsidRPr="005E03DC" w:rsidRDefault="001531D2" w:rsidP="00334358">
            <w:pPr>
              <w:spacing w:line="360" w:lineRule="auto"/>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 xml:space="preserve">EO:9.1.2 </w:t>
            </w:r>
          </w:p>
        </w:tc>
        <w:tc>
          <w:tcPr>
            <w:tcW w:w="10539" w:type="dxa"/>
            <w:vAlign w:val="center"/>
          </w:tcPr>
          <w:p w:rsidR="001531D2" w:rsidRPr="005E03DC" w:rsidRDefault="001531D2" w:rsidP="00300C2B">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sidRPr="005E03DC">
              <w:rPr>
                <w:rFonts w:asciiTheme="minorEastAsia" w:eastAsiaTheme="minorEastAsia" w:hAnsiTheme="minorEastAsia" w:cs="楷体" w:hint="eastAsia"/>
                <w:sz w:val="24"/>
                <w:szCs w:val="24"/>
              </w:rPr>
              <w:t>公司制定了《</w:t>
            </w:r>
            <w:r w:rsidR="004D067E">
              <w:rPr>
                <w:rFonts w:asciiTheme="minorEastAsia" w:eastAsiaTheme="minorEastAsia" w:hAnsiTheme="minorEastAsia" w:cs="楷体" w:hint="eastAsia"/>
                <w:sz w:val="24"/>
                <w:szCs w:val="24"/>
              </w:rPr>
              <w:t>SDBL</w:t>
            </w:r>
            <w:r w:rsidRPr="009126FA">
              <w:rPr>
                <w:rFonts w:asciiTheme="minorEastAsia" w:eastAsiaTheme="minorEastAsia" w:hAnsiTheme="minorEastAsia" w:cs="楷体" w:hint="eastAsia"/>
                <w:sz w:val="24"/>
                <w:szCs w:val="24"/>
              </w:rPr>
              <w:t>-CX06-2021合规性评价管理程序</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对合规性评价方法要求进行了规定。</w:t>
            </w:r>
          </w:p>
          <w:p w:rsidR="001531D2" w:rsidRPr="005E03DC" w:rsidRDefault="001531D2" w:rsidP="001A7116">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w:t>
            </w:r>
            <w:r w:rsidRPr="00056D24">
              <w:rPr>
                <w:rFonts w:asciiTheme="minorEastAsia" w:eastAsiaTheme="minorEastAsia" w:hAnsiTheme="minorEastAsia" w:cs="楷体"/>
                <w:sz w:val="24"/>
                <w:szCs w:val="24"/>
              </w:rPr>
              <w:t>2021</w:t>
            </w:r>
            <w:r w:rsidRPr="00056D24">
              <w:rPr>
                <w:rFonts w:asciiTheme="minorEastAsia" w:eastAsiaTheme="minorEastAsia" w:hAnsiTheme="minorEastAsia" w:cs="楷体" w:hint="eastAsia"/>
                <w:sz w:val="24"/>
                <w:szCs w:val="24"/>
              </w:rPr>
              <w:t>年度合规性评价综述</w:t>
            </w:r>
            <w:r>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合规性评价报告</w:t>
            </w:r>
            <w:r>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，经对公司适用的环境和职业健康安全法律、法规条款，标准，贯彻措施等进行了评价，全部符合要求。评价人：</w:t>
            </w:r>
            <w:r w:rsidR="00613D4C">
              <w:rPr>
                <w:rFonts w:hint="eastAsia"/>
                <w:sz w:val="24"/>
              </w:rPr>
              <w:t>江玉林、王婵、</w:t>
            </w:r>
            <w:r w:rsidR="009C4EF9">
              <w:rPr>
                <w:rFonts w:asciiTheme="minorEastAsia" w:eastAsiaTheme="minorEastAsia" w:hAnsiTheme="minorEastAsia" w:cs="楷体" w:hint="eastAsia"/>
                <w:sz w:val="24"/>
                <w:szCs w:val="24"/>
              </w:rPr>
              <w:t>李丽</w:t>
            </w:r>
            <w:r w:rsidR="00613D4C">
              <w:rPr>
                <w:rFonts w:asciiTheme="minorEastAsia" w:eastAsiaTheme="minorEastAsia" w:hAnsiTheme="minorEastAsia" w:cs="楷体" w:hint="eastAsia"/>
                <w:sz w:val="24"/>
                <w:szCs w:val="24"/>
              </w:rPr>
              <w:t>、张锦</w:t>
            </w:r>
            <w:r w:rsidRPr="00056D24">
              <w:rPr>
                <w:rFonts w:asciiTheme="minorEastAsia" w:eastAsiaTheme="minorEastAsia" w:hAnsiTheme="minorEastAsia" w:cs="楷体" w:hint="eastAsia"/>
                <w:sz w:val="24"/>
                <w:szCs w:val="24"/>
              </w:rPr>
              <w:t>等</w:t>
            </w:r>
            <w:r w:rsidRPr="005E03DC">
              <w:rPr>
                <w:rFonts w:asciiTheme="minorEastAsia" w:eastAsiaTheme="minorEastAsia" w:hAnsiTheme="minorEastAsia" w:cs="楷体" w:hint="eastAsia"/>
                <w:sz w:val="24"/>
                <w:szCs w:val="24"/>
              </w:rPr>
              <w:t>，日期：202</w:t>
            </w:r>
            <w:r>
              <w:rPr>
                <w:rFonts w:asciiTheme="minorEastAsia" w:eastAsiaTheme="minorEastAsia" w:hAnsiTheme="minorEastAsia" w:cs="楷体" w:hint="eastAsia"/>
                <w:sz w:val="24"/>
                <w:szCs w:val="24"/>
              </w:rPr>
              <w:t>1</w:t>
            </w:r>
            <w:r w:rsidRPr="005E03DC">
              <w:rPr>
                <w:rFonts w:asciiTheme="minorEastAsia" w:eastAsiaTheme="minorEastAsia" w:hAnsiTheme="minorEastAsia" w:cs="楷体" w:hint="eastAsia"/>
                <w:sz w:val="24"/>
                <w:szCs w:val="24"/>
              </w:rPr>
              <w:t>年</w:t>
            </w:r>
            <w:r w:rsidR="00613D4C">
              <w:rPr>
                <w:rFonts w:asciiTheme="minorEastAsia" w:eastAsiaTheme="minorEastAsia" w:hAnsiTheme="minorEastAsia" w:cs="楷体" w:hint="eastAsia"/>
                <w:sz w:val="24"/>
                <w:szCs w:val="24"/>
              </w:rPr>
              <w:t>3</w:t>
            </w:r>
            <w:r w:rsidRPr="005E03DC">
              <w:rPr>
                <w:rFonts w:asciiTheme="minorEastAsia" w:eastAsiaTheme="minorEastAsia" w:hAnsiTheme="minorEastAsia" w:cs="楷体" w:hint="eastAsia"/>
                <w:sz w:val="24"/>
                <w:szCs w:val="24"/>
              </w:rPr>
              <w:t>月</w:t>
            </w:r>
            <w:r w:rsidR="00613D4C">
              <w:rPr>
                <w:rFonts w:asciiTheme="minorEastAsia" w:eastAsiaTheme="minorEastAsia" w:hAnsiTheme="minorEastAsia" w:cs="楷体" w:hint="eastAsia"/>
                <w:sz w:val="24"/>
                <w:szCs w:val="24"/>
              </w:rPr>
              <w:t>23</w:t>
            </w:r>
            <w:r w:rsidRPr="005E03DC">
              <w:rPr>
                <w:rFonts w:asciiTheme="minorEastAsia" w:eastAsiaTheme="minorEastAsia" w:hAnsiTheme="minorEastAsia" w:cs="楷体" w:hint="eastAsia"/>
                <w:sz w:val="24"/>
                <w:szCs w:val="24"/>
              </w:rPr>
              <w:t>日。</w:t>
            </w:r>
          </w:p>
          <w:p w:rsidR="001531D2" w:rsidRPr="005E03DC" w:rsidRDefault="001531D2" w:rsidP="00905124">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经交流，公司相关法律法规在公司得到了较好的贯彻，没有出现违反标准和法律法规的规定。</w:t>
            </w:r>
          </w:p>
        </w:tc>
        <w:tc>
          <w:tcPr>
            <w:tcW w:w="1050" w:type="dxa"/>
            <w:vAlign w:val="center"/>
          </w:tcPr>
          <w:p w:rsidR="001531D2" w:rsidRPr="005E03DC" w:rsidRDefault="001531D2" w:rsidP="0019699C">
            <w:pPr>
              <w:spacing w:line="400" w:lineRule="exact"/>
              <w:jc w:val="cente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符合</w:t>
            </w:r>
          </w:p>
        </w:tc>
      </w:tr>
      <w:tr w:rsidR="001531D2" w:rsidRPr="005E03DC">
        <w:trPr>
          <w:trHeight w:val="541"/>
        </w:trPr>
        <w:tc>
          <w:tcPr>
            <w:tcW w:w="1809" w:type="dxa"/>
            <w:vAlign w:val="center"/>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w:t>
            </w:r>
          </w:p>
        </w:tc>
        <w:tc>
          <w:tcPr>
            <w:tcW w:w="1311" w:type="dxa"/>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QEO9.2</w:t>
            </w:r>
          </w:p>
        </w:tc>
        <w:tc>
          <w:tcPr>
            <w:tcW w:w="10539" w:type="dxa"/>
          </w:tcPr>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编制了内审控制程序，由</w:t>
            </w:r>
            <w:r w:rsidRPr="005E03DC">
              <w:rPr>
                <w:rFonts w:asciiTheme="minorEastAsia" w:eastAsiaTheme="minorEastAsia" w:hAnsiTheme="minorEastAsia" w:cs="华文楷体" w:hint="eastAsia"/>
                <w:bCs/>
                <w:sz w:val="24"/>
                <w:szCs w:val="24"/>
              </w:rPr>
              <w:t>组长</w:t>
            </w:r>
            <w:r w:rsidR="00E97CAE">
              <w:rPr>
                <w:rFonts w:ascii="宋体" w:hAnsi="宋体" w:hint="eastAsia"/>
                <w:sz w:val="24"/>
              </w:rPr>
              <w:t>张锦</w:t>
            </w:r>
            <w:r w:rsidRPr="005E03DC">
              <w:rPr>
                <w:rFonts w:asciiTheme="minorEastAsia" w:eastAsiaTheme="minorEastAsia" w:hAnsiTheme="minorEastAsia" w:cs="华文楷体" w:hint="eastAsia"/>
                <w:sz w:val="24"/>
                <w:szCs w:val="24"/>
              </w:rPr>
              <w:t>组织内部审核。</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查年度审核计划：提供《内部审核实施计划》，其内容已包括了审核目的、范围、准则、审核方法，</w:t>
            </w:r>
            <w:r>
              <w:rPr>
                <w:rFonts w:asciiTheme="minorEastAsia" w:eastAsiaTheme="minorEastAsia" w:hAnsiTheme="minorEastAsia" w:cs="华文楷体" w:hint="eastAsia"/>
                <w:sz w:val="24"/>
                <w:szCs w:val="24"/>
              </w:rPr>
              <w:t>计划</w:t>
            </w:r>
            <w:r w:rsidRPr="005E03DC">
              <w:rPr>
                <w:rFonts w:asciiTheme="minorEastAsia" w:eastAsiaTheme="minorEastAsia" w:hAnsiTheme="minorEastAsia" w:cs="华文楷体" w:hint="eastAsia"/>
                <w:sz w:val="24"/>
                <w:szCs w:val="24"/>
              </w:rPr>
              <w:t>编制人：</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审核</w:t>
            </w:r>
            <w:r w:rsidRPr="005E03DC">
              <w:rPr>
                <w:rFonts w:asciiTheme="minorEastAsia" w:eastAsiaTheme="minorEastAsia" w:hAnsiTheme="minorEastAsia" w:cs="华文楷体" w:hint="eastAsia"/>
                <w:sz w:val="24"/>
                <w:szCs w:val="24"/>
              </w:rPr>
              <w:t>：</w:t>
            </w:r>
            <w:r w:rsidR="00E97CAE">
              <w:rPr>
                <w:rFonts w:ascii="宋体" w:hAnsi="宋体" w:hint="eastAsia"/>
                <w:sz w:val="24"/>
              </w:rPr>
              <w:t>张锦</w:t>
            </w:r>
            <w:r>
              <w:rPr>
                <w:rFonts w:asciiTheme="minorEastAsia" w:eastAsiaTheme="minorEastAsia" w:hAnsiTheme="minorEastAsia" w:cs="华文楷体" w:hint="eastAsia"/>
                <w:sz w:val="24"/>
                <w:szCs w:val="24"/>
              </w:rPr>
              <w:t>，</w:t>
            </w:r>
            <w:r w:rsidRPr="00824360">
              <w:rPr>
                <w:rFonts w:asciiTheme="minorEastAsia" w:eastAsiaTheme="minorEastAsia" w:hAnsiTheme="minorEastAsia" w:cs="华文楷体" w:hint="eastAsia"/>
                <w:sz w:val="24"/>
                <w:szCs w:val="24"/>
              </w:rPr>
              <w:t>批准：</w:t>
            </w:r>
            <w:r w:rsidR="00CC7DDE">
              <w:rPr>
                <w:rFonts w:asciiTheme="minorEastAsia" w:eastAsiaTheme="minorEastAsia" w:hAnsiTheme="minorEastAsia" w:cs="华文楷体" w:hint="eastAsia"/>
                <w:sz w:val="24"/>
                <w:szCs w:val="24"/>
              </w:rPr>
              <w:t>王允</w:t>
            </w:r>
            <w:r w:rsidRPr="005E03DC">
              <w:rPr>
                <w:rFonts w:asciiTheme="minorEastAsia" w:eastAsiaTheme="minorEastAsia" w:hAnsiTheme="minorEastAsia" w:cs="华文楷体" w:hint="eastAsia"/>
                <w:sz w:val="24"/>
                <w:szCs w:val="24"/>
              </w:rPr>
              <w:t>，编制</w:t>
            </w:r>
            <w:r>
              <w:rPr>
                <w:rFonts w:asciiTheme="minorEastAsia" w:eastAsiaTheme="minorEastAsia" w:hAnsiTheme="minorEastAsia" w:cs="华文楷体" w:hint="eastAsia"/>
                <w:sz w:val="24"/>
                <w:szCs w:val="24"/>
              </w:rPr>
              <w:t>日期</w:t>
            </w:r>
            <w:r w:rsidRPr="005E03DC">
              <w:rPr>
                <w:rFonts w:asciiTheme="minorEastAsia" w:eastAsiaTheme="minorEastAsia" w:hAnsiTheme="minorEastAsia" w:cs="华文楷体" w:hint="eastAsia"/>
                <w:sz w:val="24"/>
                <w:szCs w:val="24"/>
              </w:rPr>
              <w:t>2021.</w:t>
            </w:r>
            <w:r w:rsidR="00E97CAE">
              <w:rPr>
                <w:rFonts w:asciiTheme="minorEastAsia" w:eastAsiaTheme="minorEastAsia" w:hAnsiTheme="minorEastAsia" w:cs="华文楷体" w:hint="eastAsia"/>
                <w:sz w:val="24"/>
                <w:szCs w:val="24"/>
              </w:rPr>
              <w:t>8</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 xml:space="preserve">日。   </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审核目的：验证质量、环境、职业健康安全管理体系对标准的符合性及实施的有效性和充分性，持续改进管理体系。</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审核依据：GB/T19001-2016、GB/T24001-2016、ISO45001:2018的标准、体系文件、顾客要求、相关法律法规等。</w:t>
            </w:r>
          </w:p>
          <w:p w:rsidR="001531D2" w:rsidRPr="005E03DC" w:rsidRDefault="001531D2">
            <w:pPr>
              <w:numPr>
                <w:ilvl w:val="0"/>
                <w:numId w:val="2"/>
              </w:num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内部审核实施：</w:t>
            </w:r>
            <w:r>
              <w:rPr>
                <w:rFonts w:asciiTheme="minorEastAsia" w:eastAsiaTheme="minorEastAsia" w:hAnsiTheme="minorEastAsia" w:cs="华文楷体" w:hint="eastAsia"/>
                <w:sz w:val="24"/>
                <w:szCs w:val="24"/>
              </w:rPr>
              <w:t>内审员</w:t>
            </w:r>
            <w:r w:rsidR="009C4EF9">
              <w:rPr>
                <w:rFonts w:asciiTheme="minorEastAsia" w:eastAsiaTheme="minorEastAsia" w:hAnsiTheme="minorEastAsia" w:cs="华文楷体" w:hint="eastAsia"/>
                <w:sz w:val="24"/>
                <w:szCs w:val="24"/>
              </w:rPr>
              <w:t>李丽</w:t>
            </w:r>
            <w:r>
              <w:rPr>
                <w:rFonts w:asciiTheme="minorEastAsia" w:eastAsiaTheme="minorEastAsia" w:hAnsiTheme="minorEastAsia" w:cs="华文楷体" w:hint="eastAsia"/>
                <w:sz w:val="24"/>
                <w:szCs w:val="24"/>
              </w:rPr>
              <w:t>、</w:t>
            </w:r>
            <w:r w:rsidR="00E97CAE">
              <w:rPr>
                <w:rFonts w:ascii="宋体" w:hAnsi="宋体" w:hint="eastAsia"/>
                <w:sz w:val="24"/>
              </w:rPr>
              <w:t>张锦</w:t>
            </w:r>
            <w:r>
              <w:rPr>
                <w:rFonts w:asciiTheme="minorEastAsia" w:eastAsiaTheme="minorEastAsia" w:hAnsiTheme="minorEastAsia" w:cs="华文楷体" w:hint="eastAsia"/>
                <w:sz w:val="24"/>
                <w:szCs w:val="24"/>
              </w:rPr>
              <w:t>，</w:t>
            </w:r>
            <w:r w:rsidRPr="005E03DC">
              <w:rPr>
                <w:rFonts w:asciiTheme="minorEastAsia" w:eastAsiaTheme="minorEastAsia" w:hAnsiTheme="minorEastAsia" w:cs="华文楷体" w:hint="eastAsia"/>
                <w:sz w:val="24"/>
                <w:szCs w:val="24"/>
              </w:rPr>
              <w:t>审核时间2021年</w:t>
            </w:r>
            <w:r w:rsidR="00E97CAE">
              <w:rPr>
                <w:rFonts w:asciiTheme="minorEastAsia" w:eastAsiaTheme="minorEastAsia" w:hAnsiTheme="minorEastAsia" w:cs="华文楷体" w:hint="eastAsia"/>
                <w:sz w:val="24"/>
                <w:szCs w:val="24"/>
              </w:rPr>
              <w:t>8</w:t>
            </w:r>
            <w:r w:rsidRPr="005E03DC">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6</w:t>
            </w:r>
            <w:r w:rsidRPr="005E03DC">
              <w:rPr>
                <w:rFonts w:asciiTheme="minorEastAsia" w:eastAsiaTheme="minorEastAsia" w:hAnsiTheme="minorEastAsia" w:cs="华文楷体" w:hint="eastAsia"/>
                <w:sz w:val="24"/>
                <w:szCs w:val="24"/>
              </w:rPr>
              <w:t>日。</w:t>
            </w:r>
          </w:p>
          <w:p w:rsidR="001531D2" w:rsidRPr="005E03DC" w:rsidRDefault="001531D2">
            <w:pPr>
              <w:numPr>
                <w:ilvl w:val="0"/>
                <w:numId w:val="2"/>
              </w:numPr>
              <w:spacing w:line="360" w:lineRule="auto"/>
              <w:rPr>
                <w:rFonts w:asciiTheme="minorEastAsia" w:eastAsiaTheme="minorEastAsia" w:hAnsiTheme="minorEastAsia" w:cs="华文楷体"/>
                <w:bCs/>
                <w:sz w:val="24"/>
                <w:szCs w:val="24"/>
              </w:rPr>
            </w:pPr>
            <w:r w:rsidRPr="005E03DC">
              <w:rPr>
                <w:rFonts w:asciiTheme="minorEastAsia" w:eastAsiaTheme="minorEastAsia" w:hAnsiTheme="minorEastAsia" w:cs="华文楷体" w:hint="eastAsia"/>
                <w:bCs/>
                <w:sz w:val="24"/>
                <w:szCs w:val="24"/>
              </w:rPr>
              <w:t>审核日程安排</w:t>
            </w:r>
            <w:r>
              <w:rPr>
                <w:rFonts w:asciiTheme="minorEastAsia" w:eastAsiaTheme="minorEastAsia" w:hAnsiTheme="minorEastAsia" w:cs="华文楷体" w:hint="eastAsia"/>
                <w:bCs/>
                <w:sz w:val="24"/>
                <w:szCs w:val="24"/>
              </w:rPr>
              <w:t>时间</w:t>
            </w:r>
            <w:r w:rsidRPr="005E03DC">
              <w:rPr>
                <w:rFonts w:asciiTheme="minorEastAsia" w:eastAsiaTheme="minorEastAsia" w:hAnsiTheme="minorEastAsia" w:cs="华文楷体" w:hint="eastAsia"/>
                <w:bCs/>
                <w:sz w:val="24"/>
                <w:szCs w:val="24"/>
              </w:rPr>
              <w:t>较</w:t>
            </w:r>
            <w:r>
              <w:rPr>
                <w:rFonts w:asciiTheme="minorEastAsia" w:eastAsiaTheme="minorEastAsia" w:hAnsiTheme="minorEastAsia" w:cs="华文楷体" w:hint="eastAsia"/>
                <w:bCs/>
                <w:sz w:val="24"/>
                <w:szCs w:val="24"/>
              </w:rPr>
              <w:t>少</w:t>
            </w:r>
            <w:r w:rsidRPr="005E03DC">
              <w:rPr>
                <w:rFonts w:asciiTheme="minorEastAsia" w:eastAsiaTheme="minorEastAsia" w:hAnsiTheme="minorEastAsia" w:cs="华文楷体" w:hint="eastAsia"/>
                <w:sz w:val="24"/>
                <w:szCs w:val="24"/>
              </w:rPr>
              <w:t>，审核按计划进行，抽查检查表</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销售部审核记录与计划相一致，2</w:t>
            </w:r>
            <w:r w:rsidRPr="005E03DC">
              <w:rPr>
                <w:rFonts w:asciiTheme="minorEastAsia" w:eastAsiaTheme="minorEastAsia" w:hAnsiTheme="minorEastAsia" w:cs="华文楷体" w:hint="eastAsia"/>
                <w:sz w:val="24"/>
                <w:szCs w:val="24"/>
              </w:rPr>
              <w:t>名内审员经内部培训合格，经交流能力尚需加强。</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审核计划已考虑到互查的公正性，无审核员审核本部门的工作，计划内容涉及各部门，条款覆盖整个体系。</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提供了内部审核检查证据，其中包括对</w:t>
            </w:r>
            <w:r>
              <w:rPr>
                <w:rFonts w:asciiTheme="minorEastAsia" w:eastAsiaTheme="minorEastAsia" w:hAnsiTheme="minorEastAsia" w:cs="华文楷体" w:hint="eastAsia"/>
                <w:sz w:val="24"/>
                <w:szCs w:val="24"/>
              </w:rPr>
              <w:t>管理层</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销售部</w:t>
            </w:r>
            <w:r w:rsidRPr="005E03DC">
              <w:rPr>
                <w:rFonts w:asciiTheme="minorEastAsia" w:eastAsiaTheme="minorEastAsia" w:hAnsiTheme="minorEastAsia" w:cs="华文楷体" w:hint="eastAsia"/>
                <w:sz w:val="24"/>
                <w:szCs w:val="24"/>
              </w:rPr>
              <w:t>等部门的审核记录，电子档，条款与策划一致，记录完整。</w:t>
            </w:r>
          </w:p>
          <w:p w:rsidR="001531D2" w:rsidRPr="005E03DC" w:rsidRDefault="001531D2" w:rsidP="00DA3DD6">
            <w:pPr>
              <w:spacing w:line="460" w:lineRule="exact"/>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本次内审发现1个一般不符合项</w:t>
            </w:r>
            <w:r>
              <w:rPr>
                <w:rFonts w:asciiTheme="minorEastAsia" w:eastAsiaTheme="minorEastAsia" w:hAnsiTheme="minorEastAsia" w:cs="华文楷体" w:hint="eastAsia"/>
                <w:sz w:val="24"/>
                <w:szCs w:val="24"/>
              </w:rPr>
              <w:t>：</w:t>
            </w:r>
            <w:r>
              <w:rPr>
                <w:rFonts w:ascii="宋体" w:hAnsi="宋体" w:hint="eastAsia"/>
                <w:bCs/>
                <w:sz w:val="24"/>
              </w:rPr>
              <w:t>行政部有2处灭火器无检查记录</w:t>
            </w:r>
            <w:r w:rsidRPr="005E03DC">
              <w:rPr>
                <w:rFonts w:asciiTheme="minorEastAsia" w:eastAsiaTheme="minorEastAsia" w:hAnsiTheme="minorEastAsia" w:cs="华文楷体" w:hint="eastAsia"/>
                <w:sz w:val="24"/>
                <w:szCs w:val="24"/>
              </w:rPr>
              <w:t>。针对这1个不合格，责任部门已分析了原因并采取了纠正措施，按要求进行了整改，</w:t>
            </w:r>
            <w:r>
              <w:rPr>
                <w:rFonts w:asciiTheme="minorEastAsia" w:eastAsiaTheme="minorEastAsia" w:hAnsiTheme="minorEastAsia" w:cs="华文楷体" w:hint="eastAsia"/>
                <w:sz w:val="24"/>
                <w:szCs w:val="24"/>
              </w:rPr>
              <w:t>2021.</w:t>
            </w:r>
            <w:r w:rsidR="00E97CAE">
              <w:rPr>
                <w:rFonts w:asciiTheme="minorEastAsia" w:eastAsiaTheme="minorEastAsia" w:hAnsiTheme="minorEastAsia" w:cs="华文楷体" w:hint="eastAsia"/>
                <w:sz w:val="24"/>
                <w:szCs w:val="24"/>
              </w:rPr>
              <w:t>8</w:t>
            </w:r>
            <w:r>
              <w:rPr>
                <w:rFonts w:asciiTheme="minorEastAsia" w:eastAsiaTheme="minorEastAsia" w:hAnsiTheme="minorEastAsia" w:cs="华文楷体" w:hint="eastAsia"/>
                <w:sz w:val="24"/>
                <w:szCs w:val="24"/>
              </w:rPr>
              <w:t>.7日</w:t>
            </w:r>
            <w:r w:rsidRPr="005E03DC">
              <w:rPr>
                <w:rFonts w:asciiTheme="minorEastAsia" w:eastAsiaTheme="minorEastAsia" w:hAnsiTheme="minorEastAsia" w:cs="华文楷体" w:hint="eastAsia"/>
                <w:sz w:val="24"/>
                <w:szCs w:val="24"/>
              </w:rPr>
              <w:t>内审员进行了验证，纠正措施实施有效。</w:t>
            </w:r>
          </w:p>
          <w:p w:rsidR="001531D2" w:rsidRPr="005E03DC" w:rsidRDefault="001531D2" w:rsidP="00595F7A">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内部审核结论：提供了</w:t>
            </w:r>
            <w:r>
              <w:rPr>
                <w:rFonts w:asciiTheme="minorEastAsia" w:eastAsiaTheme="minorEastAsia" w:hAnsiTheme="minorEastAsia" w:cs="华文楷体" w:hint="eastAsia"/>
                <w:sz w:val="24"/>
                <w:szCs w:val="24"/>
              </w:rPr>
              <w:t>2021.</w:t>
            </w:r>
            <w:r w:rsidR="009B7FA9">
              <w:rPr>
                <w:rFonts w:asciiTheme="minorEastAsia" w:eastAsiaTheme="minorEastAsia" w:hAnsiTheme="minorEastAsia" w:cs="华文楷体" w:hint="eastAsia"/>
                <w:sz w:val="24"/>
                <w:szCs w:val="24"/>
              </w:rPr>
              <w:t>8</w:t>
            </w:r>
            <w:r>
              <w:rPr>
                <w:rFonts w:asciiTheme="minorEastAsia" w:eastAsiaTheme="minorEastAsia" w:hAnsiTheme="minorEastAsia" w:cs="华文楷体" w:hint="eastAsia"/>
                <w:sz w:val="24"/>
                <w:szCs w:val="24"/>
              </w:rPr>
              <w:t>.6日的</w:t>
            </w:r>
            <w:r w:rsidRPr="005E03DC">
              <w:rPr>
                <w:rFonts w:asciiTheme="minorEastAsia" w:eastAsiaTheme="minorEastAsia" w:hAnsiTheme="minorEastAsia" w:cs="华文楷体" w:hint="eastAsia"/>
                <w:sz w:val="24"/>
                <w:szCs w:val="24"/>
              </w:rPr>
              <w:t>《内部审核报告》，对审核进行了综述，对质量、环境和职业健康安全管理体系进行了符合性的综合评价，最后结论为：</w:t>
            </w:r>
            <w:r>
              <w:rPr>
                <w:rFonts w:ascii="宋体" w:hAnsi="宋体" w:hint="eastAsia"/>
                <w:bCs/>
                <w:sz w:val="24"/>
              </w:rPr>
              <w:t>公司三体系运行基本良好，运行达</w:t>
            </w:r>
            <w:r>
              <w:rPr>
                <w:rFonts w:ascii="宋体" w:hAnsi="宋体" w:hint="eastAsia"/>
                <w:bCs/>
                <w:sz w:val="24"/>
              </w:rPr>
              <w:lastRenderedPageBreak/>
              <w:t>到一定的效果，基本符合</w:t>
            </w:r>
            <w:r>
              <w:rPr>
                <w:rFonts w:ascii="宋体" w:hAnsi="宋体" w:hint="eastAsia"/>
                <w:sz w:val="24"/>
              </w:rPr>
              <w:t>ISO9001:2015；ISO14001:2015；ISO45001:2018标准的要求，</w:t>
            </w:r>
            <w:r>
              <w:rPr>
                <w:rFonts w:ascii="宋体" w:hAnsi="宋体" w:hint="eastAsia"/>
                <w:bCs/>
                <w:sz w:val="24"/>
              </w:rPr>
              <w:t>但仍存在不足，各部门应举一反三，对类似问题予以整改</w:t>
            </w:r>
            <w:r w:rsidRPr="005E03DC">
              <w:rPr>
                <w:rFonts w:asciiTheme="minorEastAsia" w:eastAsiaTheme="minorEastAsia" w:hAnsiTheme="minorEastAsia" w:cs="华文楷体" w:hint="eastAsia"/>
                <w:sz w:val="24"/>
                <w:szCs w:val="24"/>
              </w:rPr>
              <w:t>。</w:t>
            </w:r>
          </w:p>
          <w:p w:rsidR="001531D2" w:rsidRDefault="00300F62" w:rsidP="003D050A">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noProof/>
                <w:sz w:val="24"/>
                <w:szCs w:val="24"/>
              </w:rPr>
              <w:drawing>
                <wp:anchor distT="0" distB="0" distL="114300" distR="114300" simplePos="0" relativeHeight="251685888" behindDoc="0" locked="0" layoutInCell="1" allowOverlap="1" wp14:anchorId="0850593E" wp14:editId="0D7C49A3">
                  <wp:simplePos x="0" y="0"/>
                  <wp:positionH relativeFrom="column">
                    <wp:posOffset>2990850</wp:posOffset>
                  </wp:positionH>
                  <wp:positionV relativeFrom="paragraph">
                    <wp:posOffset>108585</wp:posOffset>
                  </wp:positionV>
                  <wp:extent cx="3429268" cy="4451350"/>
                  <wp:effectExtent l="0" t="0" r="0" b="0"/>
                  <wp:wrapNone/>
                  <wp:docPr id="20" name="图片 6" descr="C:\Users\ADMINI~1\AppData\Local\Temp\WeChat Files\fe193dddf78bbb02ea8eb00451737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fe193dddf78bbb02ea8eb00451737e5.jpg"/>
                          <pic:cNvPicPr>
                            <a:picLocks noChangeAspect="1" noChangeArrowheads="1"/>
                          </pic:cNvPicPr>
                        </pic:nvPicPr>
                        <pic:blipFill>
                          <a:blip r:embed="rId11"/>
                          <a:srcRect/>
                          <a:stretch>
                            <a:fillRect/>
                          </a:stretch>
                        </pic:blipFill>
                        <pic:spPr bwMode="auto">
                          <a:xfrm>
                            <a:off x="0" y="0"/>
                            <a:ext cx="3429988" cy="4452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31D2" w:rsidRPr="005E03DC">
              <w:rPr>
                <w:rFonts w:asciiTheme="minorEastAsia" w:eastAsiaTheme="minorEastAsia" w:hAnsiTheme="minorEastAsia" w:cs="华文楷体" w:hint="eastAsia"/>
                <w:sz w:val="24"/>
                <w:szCs w:val="24"/>
              </w:rPr>
              <w:t>公司内部审核基本有效。</w:t>
            </w:r>
          </w:p>
          <w:p w:rsidR="001531D2" w:rsidRDefault="001531D2" w:rsidP="00492D79">
            <w:pPr>
              <w:pStyle w:val="a0"/>
            </w:pPr>
          </w:p>
          <w:p w:rsidR="001531D2" w:rsidRDefault="00300F62" w:rsidP="00492D79">
            <w:pPr>
              <w:pStyle w:val="a0"/>
            </w:pPr>
            <w:r>
              <w:rPr>
                <w:rFonts w:asciiTheme="minorEastAsia" w:eastAsiaTheme="minorEastAsia" w:hAnsiTheme="minorEastAsia" w:cs="华文楷体" w:hint="eastAsia"/>
                <w:noProof/>
                <w:szCs w:val="24"/>
              </w:rPr>
              <w:drawing>
                <wp:anchor distT="0" distB="0" distL="114300" distR="114300" simplePos="0" relativeHeight="251683840" behindDoc="0" locked="0" layoutInCell="1" allowOverlap="1" wp14:anchorId="06454FF1" wp14:editId="2C188D05">
                  <wp:simplePos x="0" y="0"/>
                  <wp:positionH relativeFrom="column">
                    <wp:posOffset>-69850</wp:posOffset>
                  </wp:positionH>
                  <wp:positionV relativeFrom="paragraph">
                    <wp:posOffset>1904</wp:posOffset>
                  </wp:positionV>
                  <wp:extent cx="3124200" cy="4165599"/>
                  <wp:effectExtent l="0" t="0" r="0" b="0"/>
                  <wp:wrapNone/>
                  <wp:docPr id="19" name="图片 5" descr="C:\Users\ADMINI~1\AppData\Local\Temp\WeChat Files\fba8fbced23188a7a24f3e6aa9d3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fba8fbced23188a7a24f3e6aa9d3c79.jpg"/>
                          <pic:cNvPicPr>
                            <a:picLocks noChangeAspect="1" noChangeArrowheads="1"/>
                          </pic:cNvPicPr>
                        </pic:nvPicPr>
                        <pic:blipFill>
                          <a:blip r:embed="rId12"/>
                          <a:srcRect/>
                          <a:stretch>
                            <a:fillRect/>
                          </a:stretch>
                        </pic:blipFill>
                        <pic:spPr bwMode="auto">
                          <a:xfrm>
                            <a:off x="0" y="0"/>
                            <a:ext cx="3123054" cy="4164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049B">
              <w:rPr>
                <w:rFonts w:hint="eastAsia"/>
              </w:rPr>
              <w:t xml:space="preserve">                                         </w:t>
            </w:r>
          </w:p>
          <w:p w:rsidR="001531D2" w:rsidRDefault="001531D2" w:rsidP="00492D79">
            <w:pPr>
              <w:pStyle w:val="a0"/>
            </w:pPr>
          </w:p>
          <w:p w:rsidR="001531D2" w:rsidRPr="003D050A"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rPr>
                <w:rFonts w:hint="eastAsia"/>
              </w:rPr>
            </w:pPr>
          </w:p>
          <w:p w:rsidR="00300F62" w:rsidRDefault="00300F62" w:rsidP="00492D79">
            <w:pPr>
              <w:pStyle w:val="a0"/>
              <w:rPr>
                <w:rFonts w:hint="eastAsia"/>
              </w:rPr>
            </w:pPr>
          </w:p>
          <w:p w:rsidR="00300F62" w:rsidRDefault="00300F62" w:rsidP="00492D79">
            <w:pPr>
              <w:pStyle w:val="a0"/>
              <w:rPr>
                <w:rFonts w:hint="eastAsia"/>
              </w:rPr>
            </w:pPr>
          </w:p>
          <w:p w:rsidR="00300F62" w:rsidRDefault="00300F62" w:rsidP="00492D79">
            <w:pPr>
              <w:pStyle w:val="a0"/>
              <w:rPr>
                <w:rFonts w:hint="eastAsia"/>
              </w:rPr>
            </w:pPr>
          </w:p>
          <w:p w:rsidR="00300F62" w:rsidRDefault="00300F62" w:rsidP="00492D79">
            <w:pPr>
              <w:pStyle w:val="a0"/>
            </w:pPr>
          </w:p>
          <w:p w:rsidR="001531D2" w:rsidRDefault="001531D2" w:rsidP="00492D79">
            <w:pPr>
              <w:pStyle w:val="a0"/>
            </w:pPr>
          </w:p>
          <w:p w:rsidR="001531D2" w:rsidRPr="005E03DC" w:rsidRDefault="001531D2" w:rsidP="00943833">
            <w:pPr>
              <w:pStyle w:val="a0"/>
              <w:rPr>
                <w:rFonts w:asciiTheme="minorEastAsia" w:eastAsiaTheme="minorEastAsia" w:hAnsiTheme="minorEastAsia"/>
              </w:rPr>
            </w:pPr>
            <w:bookmarkStart w:id="0" w:name="_GoBack"/>
            <w:bookmarkEnd w:id="0"/>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1151"/>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lastRenderedPageBreak/>
              <w:t>不合格和纠正措施</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宋体" w:hint="eastAsia"/>
                <w:sz w:val="24"/>
                <w:szCs w:val="24"/>
              </w:rPr>
              <w:t>QEO10.2</w:t>
            </w:r>
          </w:p>
          <w:p w:rsidR="001531D2" w:rsidRPr="005E03DC" w:rsidRDefault="001531D2">
            <w:pPr>
              <w:spacing w:line="360" w:lineRule="auto"/>
              <w:rPr>
                <w:rFonts w:asciiTheme="minorEastAsia" w:eastAsiaTheme="minorEastAsia" w:hAnsiTheme="minorEastAsia" w:cs="Arial"/>
                <w:sz w:val="24"/>
                <w:szCs w:val="24"/>
              </w:rPr>
            </w:pPr>
          </w:p>
        </w:tc>
        <w:tc>
          <w:tcPr>
            <w:tcW w:w="10539" w:type="dxa"/>
          </w:tcPr>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编制了《</w:t>
            </w:r>
            <w:r w:rsidR="004D067E">
              <w:rPr>
                <w:rFonts w:asciiTheme="minorEastAsia" w:eastAsiaTheme="minorEastAsia" w:hAnsiTheme="minorEastAsia" w:hint="eastAsia"/>
                <w:sz w:val="24"/>
                <w:szCs w:val="24"/>
              </w:rPr>
              <w:t>SDBL</w:t>
            </w:r>
            <w:r w:rsidRPr="004B562F">
              <w:rPr>
                <w:rFonts w:asciiTheme="minorEastAsia" w:eastAsiaTheme="minorEastAsia" w:hAnsiTheme="minorEastAsia" w:hint="eastAsia"/>
                <w:sz w:val="24"/>
                <w:szCs w:val="24"/>
              </w:rPr>
              <w:t>-CX22-2021</w:t>
            </w:r>
            <w:r w:rsidRPr="004B562F">
              <w:rPr>
                <w:rFonts w:asciiTheme="minorEastAsia" w:eastAsiaTheme="minorEastAsia" w:hAnsiTheme="minorEastAsia" w:hint="eastAsia"/>
                <w:sz w:val="24"/>
                <w:szCs w:val="24"/>
              </w:rPr>
              <w:tab/>
              <w:t>纠正和预防措施控制程序</w:t>
            </w:r>
            <w:r w:rsidRPr="005E03DC">
              <w:rPr>
                <w:rFonts w:asciiTheme="minorEastAsia" w:eastAsiaTheme="minorEastAsia" w:hAnsiTheme="minorEastAsia" w:cs="宋体" w:hint="eastAsia"/>
                <w:sz w:val="24"/>
                <w:szCs w:val="24"/>
              </w:rPr>
              <w:t xml:space="preserve">》，对纠正预防措施识别、评审、验证，事故事件报告、调查、处理等作了规定，其内容符合组织实际及标准要求。 </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1531D2" w:rsidRPr="005E03DC" w:rsidRDefault="001531D2">
            <w:pPr>
              <w:tabs>
                <w:tab w:val="left" w:pos="6597"/>
              </w:tabs>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企业纠正措施的管理符合标准规定要求。</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722"/>
        </w:trPr>
        <w:tc>
          <w:tcPr>
            <w:tcW w:w="1809" w:type="dxa"/>
          </w:tcPr>
          <w:p w:rsidR="001531D2" w:rsidRPr="005E03DC" w:rsidRDefault="001531D2">
            <w:pPr>
              <w:spacing w:line="360" w:lineRule="auto"/>
              <w:rPr>
                <w:rFonts w:asciiTheme="minorEastAsia" w:eastAsiaTheme="minorEastAsia" w:hAnsiTheme="minorEastAsia" w:cs="宋体"/>
                <w:color w:val="FF0000"/>
                <w:sz w:val="24"/>
                <w:szCs w:val="24"/>
              </w:rPr>
            </w:pPr>
          </w:p>
        </w:tc>
        <w:tc>
          <w:tcPr>
            <w:tcW w:w="1311" w:type="dxa"/>
          </w:tcPr>
          <w:p w:rsidR="001531D2" w:rsidRPr="005E03DC" w:rsidRDefault="001531D2">
            <w:pPr>
              <w:spacing w:line="360" w:lineRule="auto"/>
              <w:rPr>
                <w:rFonts w:asciiTheme="minorEastAsia" w:eastAsiaTheme="minorEastAsia" w:hAnsiTheme="minorEastAsia" w:cs="宋体"/>
                <w:color w:val="FF0000"/>
                <w:sz w:val="24"/>
                <w:szCs w:val="24"/>
              </w:rPr>
            </w:pPr>
          </w:p>
        </w:tc>
        <w:tc>
          <w:tcPr>
            <w:tcW w:w="10539" w:type="dxa"/>
            <w:vAlign w:val="center"/>
          </w:tcPr>
          <w:p w:rsidR="001531D2" w:rsidRPr="005E03DC" w:rsidRDefault="001531D2">
            <w:pPr>
              <w:snapToGrid w:val="0"/>
              <w:spacing w:line="360" w:lineRule="auto"/>
              <w:ind w:firstLineChars="200" w:firstLine="480"/>
              <w:jc w:val="left"/>
              <w:rPr>
                <w:rFonts w:asciiTheme="minorEastAsia" w:eastAsiaTheme="minorEastAsia" w:hAnsiTheme="minorEastAsia" w:cs="宋体"/>
                <w:color w:val="FF0000"/>
                <w:sz w:val="24"/>
                <w:szCs w:val="24"/>
              </w:rPr>
            </w:pP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bl>
    <w:p w:rsidR="00BA4EC7" w:rsidRPr="005E03DC" w:rsidRDefault="00901044">
      <w:pPr>
        <w:rPr>
          <w:rFonts w:asciiTheme="minorEastAsia" w:eastAsiaTheme="minorEastAsia" w:hAnsiTheme="minorEastAsia"/>
          <w:color w:val="FF0000"/>
        </w:rPr>
      </w:pPr>
      <w:r w:rsidRPr="005E03DC">
        <w:rPr>
          <w:rFonts w:asciiTheme="minorEastAsia" w:eastAsiaTheme="minorEastAsia" w:hAnsiTheme="minorEastAsia"/>
          <w:color w:val="FF0000"/>
        </w:rPr>
        <w:ptab w:relativeTo="margin" w:alignment="center" w:leader="none"/>
      </w:r>
    </w:p>
    <w:p w:rsidR="00BA4EC7" w:rsidRPr="00EC67E3" w:rsidRDefault="00BA4EC7">
      <w:pPr>
        <w:rPr>
          <w:rFonts w:asciiTheme="minorEastAsia" w:eastAsiaTheme="minorEastAsia" w:hAnsiTheme="minorEastAsia" w:cs="宋体"/>
          <w:sz w:val="24"/>
          <w:szCs w:val="24"/>
        </w:rPr>
      </w:pPr>
    </w:p>
    <w:p w:rsidR="00BA4EC7" w:rsidRPr="00EC67E3" w:rsidRDefault="00901044">
      <w:pPr>
        <w:pStyle w:val="a7"/>
        <w:rPr>
          <w:rFonts w:asciiTheme="minorEastAsia" w:eastAsiaTheme="minorEastAsia" w:hAnsiTheme="minorEastAsia" w:cs="宋体"/>
          <w:sz w:val="24"/>
          <w:szCs w:val="24"/>
        </w:rPr>
      </w:pPr>
      <w:r w:rsidRPr="00EC67E3">
        <w:rPr>
          <w:rFonts w:asciiTheme="minorEastAsia" w:eastAsiaTheme="minorEastAsia" w:hAnsiTheme="minorEastAsia" w:cs="宋体" w:hint="eastAsia"/>
          <w:sz w:val="24"/>
          <w:szCs w:val="24"/>
        </w:rPr>
        <w:t>说明：不符合标注N</w:t>
      </w:r>
    </w:p>
    <w:p w:rsidR="00BA4EC7" w:rsidRPr="005E03DC" w:rsidRDefault="00BA4EC7">
      <w:pPr>
        <w:pStyle w:val="a7"/>
        <w:rPr>
          <w:rFonts w:asciiTheme="minorEastAsia" w:eastAsiaTheme="minorEastAsia" w:hAnsiTheme="minorEastAsia"/>
          <w:color w:val="FF0000"/>
        </w:rPr>
      </w:pPr>
    </w:p>
    <w:sectPr w:rsidR="00BA4EC7" w:rsidRPr="005E03DC" w:rsidSect="00777153">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DA" w:rsidRDefault="00B442DA">
      <w:r>
        <w:separator/>
      </w:r>
    </w:p>
  </w:endnote>
  <w:endnote w:type="continuationSeparator" w:id="0">
    <w:p w:rsidR="00B442DA" w:rsidRDefault="00B4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仿宋简体">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EF0CBB">
            <w:pPr>
              <w:pStyle w:val="a7"/>
              <w:jc w:val="center"/>
            </w:pPr>
            <w:r>
              <w:rPr>
                <w:b/>
                <w:sz w:val="24"/>
                <w:szCs w:val="24"/>
              </w:rPr>
              <w:fldChar w:fldCharType="begin"/>
            </w:r>
            <w:r w:rsidR="00901044">
              <w:rPr>
                <w:b/>
              </w:rPr>
              <w:instrText>PAGE</w:instrText>
            </w:r>
            <w:r>
              <w:rPr>
                <w:b/>
                <w:sz w:val="24"/>
                <w:szCs w:val="24"/>
              </w:rPr>
              <w:fldChar w:fldCharType="separate"/>
            </w:r>
            <w:r w:rsidR="00300F62">
              <w:rPr>
                <w:b/>
                <w:noProof/>
              </w:rPr>
              <w:t>15</w:t>
            </w:r>
            <w:r>
              <w:rPr>
                <w:b/>
                <w:sz w:val="24"/>
                <w:szCs w:val="24"/>
              </w:rPr>
              <w:fldChar w:fldCharType="end"/>
            </w:r>
            <w:r w:rsidR="00901044">
              <w:rPr>
                <w:lang w:val="zh-CN"/>
              </w:rPr>
              <w:t xml:space="preserve"> </w:t>
            </w:r>
            <w:r w:rsidR="00901044">
              <w:rPr>
                <w:lang w:val="zh-CN"/>
              </w:rPr>
              <w:t xml:space="preserve">/ </w:t>
            </w:r>
            <w:r>
              <w:rPr>
                <w:b/>
                <w:sz w:val="24"/>
                <w:szCs w:val="24"/>
              </w:rPr>
              <w:fldChar w:fldCharType="begin"/>
            </w:r>
            <w:r w:rsidR="00901044">
              <w:rPr>
                <w:b/>
              </w:rPr>
              <w:instrText>NUMPAGES</w:instrText>
            </w:r>
            <w:r>
              <w:rPr>
                <w:b/>
                <w:sz w:val="24"/>
                <w:szCs w:val="24"/>
              </w:rPr>
              <w:fldChar w:fldCharType="separate"/>
            </w:r>
            <w:r w:rsidR="00300F62">
              <w:rPr>
                <w:b/>
                <w:noProof/>
              </w:rPr>
              <w:t>15</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DA" w:rsidRDefault="00B442DA">
      <w:r>
        <w:separator/>
      </w:r>
    </w:p>
  </w:footnote>
  <w:footnote w:type="continuationSeparator" w:id="0">
    <w:p w:rsidR="00B442DA" w:rsidRDefault="00B44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B442D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853C9" w:rsidRDefault="007853C9" w:rsidP="007853C9">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290015A"/>
    <w:multiLevelType w:val="multilevel"/>
    <w:tmpl w:val="6290015A"/>
    <w:lvl w:ilvl="0">
      <w:start w:val="1"/>
      <w:numFmt w:val="decimal"/>
      <w:lvlText w:val="%1."/>
      <w:lvlJc w:val="left"/>
      <w:pPr>
        <w:tabs>
          <w:tab w:val="num" w:pos="960"/>
        </w:tabs>
        <w:ind w:left="960" w:hanging="36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DAD"/>
    <w:rsid w:val="00001E37"/>
    <w:rsid w:val="00010CA3"/>
    <w:rsid w:val="000204BD"/>
    <w:rsid w:val="00020734"/>
    <w:rsid w:val="00022AE8"/>
    <w:rsid w:val="000237F6"/>
    <w:rsid w:val="00025004"/>
    <w:rsid w:val="000312CE"/>
    <w:rsid w:val="00031D66"/>
    <w:rsid w:val="00032483"/>
    <w:rsid w:val="00033289"/>
    <w:rsid w:val="0003373A"/>
    <w:rsid w:val="00037717"/>
    <w:rsid w:val="000478B3"/>
    <w:rsid w:val="00056D24"/>
    <w:rsid w:val="000623A0"/>
    <w:rsid w:val="0006355C"/>
    <w:rsid w:val="000667BB"/>
    <w:rsid w:val="0007360C"/>
    <w:rsid w:val="00082DA4"/>
    <w:rsid w:val="0008302C"/>
    <w:rsid w:val="00084136"/>
    <w:rsid w:val="00085CB7"/>
    <w:rsid w:val="00093389"/>
    <w:rsid w:val="000934A3"/>
    <w:rsid w:val="000954A0"/>
    <w:rsid w:val="000A22BB"/>
    <w:rsid w:val="000B7F79"/>
    <w:rsid w:val="000C14C4"/>
    <w:rsid w:val="000C520C"/>
    <w:rsid w:val="000C646D"/>
    <w:rsid w:val="000C6DD5"/>
    <w:rsid w:val="000D0632"/>
    <w:rsid w:val="000D1A9B"/>
    <w:rsid w:val="000E59F3"/>
    <w:rsid w:val="000F6037"/>
    <w:rsid w:val="00101D43"/>
    <w:rsid w:val="001128B1"/>
    <w:rsid w:val="001139C6"/>
    <w:rsid w:val="001141E9"/>
    <w:rsid w:val="001209FF"/>
    <w:rsid w:val="0013362E"/>
    <w:rsid w:val="00147713"/>
    <w:rsid w:val="00152D7C"/>
    <w:rsid w:val="001531D2"/>
    <w:rsid w:val="0016634A"/>
    <w:rsid w:val="00184136"/>
    <w:rsid w:val="00191322"/>
    <w:rsid w:val="0019287B"/>
    <w:rsid w:val="00197BA0"/>
    <w:rsid w:val="001A254C"/>
    <w:rsid w:val="001A2D7F"/>
    <w:rsid w:val="001A7116"/>
    <w:rsid w:val="001B289F"/>
    <w:rsid w:val="001B2D63"/>
    <w:rsid w:val="001B387B"/>
    <w:rsid w:val="001B3D1B"/>
    <w:rsid w:val="001C5D0F"/>
    <w:rsid w:val="001D3312"/>
    <w:rsid w:val="001D742A"/>
    <w:rsid w:val="001E5B46"/>
    <w:rsid w:val="001E6B6E"/>
    <w:rsid w:val="001F1985"/>
    <w:rsid w:val="001F75AF"/>
    <w:rsid w:val="0021308D"/>
    <w:rsid w:val="0021604A"/>
    <w:rsid w:val="00226F2A"/>
    <w:rsid w:val="00232AB1"/>
    <w:rsid w:val="00236E24"/>
    <w:rsid w:val="002458E8"/>
    <w:rsid w:val="00254A1A"/>
    <w:rsid w:val="00257733"/>
    <w:rsid w:val="00261459"/>
    <w:rsid w:val="002A01D4"/>
    <w:rsid w:val="002B354C"/>
    <w:rsid w:val="002B501D"/>
    <w:rsid w:val="002C3037"/>
    <w:rsid w:val="002C4ECB"/>
    <w:rsid w:val="002D716B"/>
    <w:rsid w:val="002E0AB1"/>
    <w:rsid w:val="002E3826"/>
    <w:rsid w:val="002E7829"/>
    <w:rsid w:val="002F4962"/>
    <w:rsid w:val="00300C2B"/>
    <w:rsid w:val="00300F62"/>
    <w:rsid w:val="00301F7C"/>
    <w:rsid w:val="00305A8B"/>
    <w:rsid w:val="0030626C"/>
    <w:rsid w:val="00312F46"/>
    <w:rsid w:val="00316986"/>
    <w:rsid w:val="003259C4"/>
    <w:rsid w:val="00330079"/>
    <w:rsid w:val="00330F54"/>
    <w:rsid w:val="00334142"/>
    <w:rsid w:val="00334358"/>
    <w:rsid w:val="00337922"/>
    <w:rsid w:val="00340867"/>
    <w:rsid w:val="003425CB"/>
    <w:rsid w:val="003428E7"/>
    <w:rsid w:val="00350A46"/>
    <w:rsid w:val="0035772B"/>
    <w:rsid w:val="00361FE0"/>
    <w:rsid w:val="00362980"/>
    <w:rsid w:val="00376768"/>
    <w:rsid w:val="00380837"/>
    <w:rsid w:val="003A049B"/>
    <w:rsid w:val="003A085E"/>
    <w:rsid w:val="003A198A"/>
    <w:rsid w:val="003B00C0"/>
    <w:rsid w:val="003B01A3"/>
    <w:rsid w:val="003B4BDA"/>
    <w:rsid w:val="003C167E"/>
    <w:rsid w:val="003C401C"/>
    <w:rsid w:val="003C40D0"/>
    <w:rsid w:val="003D050A"/>
    <w:rsid w:val="003D31EA"/>
    <w:rsid w:val="003D55CD"/>
    <w:rsid w:val="003F2D46"/>
    <w:rsid w:val="003F7825"/>
    <w:rsid w:val="00410914"/>
    <w:rsid w:val="004245EF"/>
    <w:rsid w:val="00425A50"/>
    <w:rsid w:val="0042637A"/>
    <w:rsid w:val="004310FD"/>
    <w:rsid w:val="00433551"/>
    <w:rsid w:val="00436693"/>
    <w:rsid w:val="00436831"/>
    <w:rsid w:val="00462C9D"/>
    <w:rsid w:val="004706CA"/>
    <w:rsid w:val="00475F73"/>
    <w:rsid w:val="00486213"/>
    <w:rsid w:val="00492D79"/>
    <w:rsid w:val="004A38DD"/>
    <w:rsid w:val="004A5DBE"/>
    <w:rsid w:val="004B09EF"/>
    <w:rsid w:val="004B1A92"/>
    <w:rsid w:val="004B562F"/>
    <w:rsid w:val="004C094F"/>
    <w:rsid w:val="004C0B64"/>
    <w:rsid w:val="004C2605"/>
    <w:rsid w:val="004C4BFB"/>
    <w:rsid w:val="004C5009"/>
    <w:rsid w:val="004C68A1"/>
    <w:rsid w:val="004D067E"/>
    <w:rsid w:val="004F0252"/>
    <w:rsid w:val="004F3FCD"/>
    <w:rsid w:val="004F4F4E"/>
    <w:rsid w:val="004F5E89"/>
    <w:rsid w:val="0050069D"/>
    <w:rsid w:val="00501C7B"/>
    <w:rsid w:val="005045E0"/>
    <w:rsid w:val="005131BE"/>
    <w:rsid w:val="00513AAF"/>
    <w:rsid w:val="0051522F"/>
    <w:rsid w:val="00515BB2"/>
    <w:rsid w:val="0051644A"/>
    <w:rsid w:val="0051669B"/>
    <w:rsid w:val="005205B9"/>
    <w:rsid w:val="005272B8"/>
    <w:rsid w:val="00536930"/>
    <w:rsid w:val="00545695"/>
    <w:rsid w:val="0054784C"/>
    <w:rsid w:val="005524D9"/>
    <w:rsid w:val="00561E33"/>
    <w:rsid w:val="00564E53"/>
    <w:rsid w:val="00567301"/>
    <w:rsid w:val="00570B50"/>
    <w:rsid w:val="0057311D"/>
    <w:rsid w:val="00575560"/>
    <w:rsid w:val="00576181"/>
    <w:rsid w:val="00576A41"/>
    <w:rsid w:val="00584B7D"/>
    <w:rsid w:val="00595F7A"/>
    <w:rsid w:val="005A266F"/>
    <w:rsid w:val="005A3E5C"/>
    <w:rsid w:val="005B15E3"/>
    <w:rsid w:val="005B6B87"/>
    <w:rsid w:val="005B6FBA"/>
    <w:rsid w:val="005C423B"/>
    <w:rsid w:val="005D1A4B"/>
    <w:rsid w:val="005E03DC"/>
    <w:rsid w:val="005E0A35"/>
    <w:rsid w:val="005E6656"/>
    <w:rsid w:val="005E71D2"/>
    <w:rsid w:val="005F1566"/>
    <w:rsid w:val="005F4A2B"/>
    <w:rsid w:val="005F539B"/>
    <w:rsid w:val="00604130"/>
    <w:rsid w:val="006045A7"/>
    <w:rsid w:val="00611409"/>
    <w:rsid w:val="00613D4C"/>
    <w:rsid w:val="00614964"/>
    <w:rsid w:val="00636EE2"/>
    <w:rsid w:val="00640C8E"/>
    <w:rsid w:val="00644FE2"/>
    <w:rsid w:val="00654159"/>
    <w:rsid w:val="00655B86"/>
    <w:rsid w:val="00657510"/>
    <w:rsid w:val="00661E7F"/>
    <w:rsid w:val="00664263"/>
    <w:rsid w:val="00673B5B"/>
    <w:rsid w:val="0067640C"/>
    <w:rsid w:val="0068773B"/>
    <w:rsid w:val="006928D1"/>
    <w:rsid w:val="006936B1"/>
    <w:rsid w:val="006A1D0A"/>
    <w:rsid w:val="006A2473"/>
    <w:rsid w:val="006A35A5"/>
    <w:rsid w:val="006C70FD"/>
    <w:rsid w:val="006D0459"/>
    <w:rsid w:val="006D44BF"/>
    <w:rsid w:val="006D4856"/>
    <w:rsid w:val="006E408B"/>
    <w:rsid w:val="006E678B"/>
    <w:rsid w:val="00702221"/>
    <w:rsid w:val="0070257C"/>
    <w:rsid w:val="00705D9A"/>
    <w:rsid w:val="0071303F"/>
    <w:rsid w:val="00713A5A"/>
    <w:rsid w:val="007173B7"/>
    <w:rsid w:val="0074573E"/>
    <w:rsid w:val="00746A90"/>
    <w:rsid w:val="00751363"/>
    <w:rsid w:val="00753F88"/>
    <w:rsid w:val="00757BAE"/>
    <w:rsid w:val="00764208"/>
    <w:rsid w:val="00765CAB"/>
    <w:rsid w:val="007742A2"/>
    <w:rsid w:val="00774A0E"/>
    <w:rsid w:val="007757F3"/>
    <w:rsid w:val="0077650F"/>
    <w:rsid w:val="00777153"/>
    <w:rsid w:val="0078463E"/>
    <w:rsid w:val="007853C9"/>
    <w:rsid w:val="00791ECE"/>
    <w:rsid w:val="007965BD"/>
    <w:rsid w:val="007A2C11"/>
    <w:rsid w:val="007A4AA5"/>
    <w:rsid w:val="007C64C6"/>
    <w:rsid w:val="007D4961"/>
    <w:rsid w:val="007D7953"/>
    <w:rsid w:val="007E14B3"/>
    <w:rsid w:val="007E3722"/>
    <w:rsid w:val="007E450D"/>
    <w:rsid w:val="007E6AEB"/>
    <w:rsid w:val="007F6D43"/>
    <w:rsid w:val="00800460"/>
    <w:rsid w:val="008034F1"/>
    <w:rsid w:val="00805394"/>
    <w:rsid w:val="008201C5"/>
    <w:rsid w:val="00821892"/>
    <w:rsid w:val="00824360"/>
    <w:rsid w:val="0082653C"/>
    <w:rsid w:val="00830B1E"/>
    <w:rsid w:val="0083186B"/>
    <w:rsid w:val="00852760"/>
    <w:rsid w:val="008548F2"/>
    <w:rsid w:val="0087291F"/>
    <w:rsid w:val="0088298C"/>
    <w:rsid w:val="0088342B"/>
    <w:rsid w:val="008860A1"/>
    <w:rsid w:val="008868FF"/>
    <w:rsid w:val="00896F02"/>
    <w:rsid w:val="008973EE"/>
    <w:rsid w:val="008A327C"/>
    <w:rsid w:val="008B0FBB"/>
    <w:rsid w:val="008C54C9"/>
    <w:rsid w:val="008F3293"/>
    <w:rsid w:val="00901044"/>
    <w:rsid w:val="00902422"/>
    <w:rsid w:val="00905124"/>
    <w:rsid w:val="009126FA"/>
    <w:rsid w:val="00914EF5"/>
    <w:rsid w:val="00920DF5"/>
    <w:rsid w:val="0092163D"/>
    <w:rsid w:val="009315EA"/>
    <w:rsid w:val="00931B80"/>
    <w:rsid w:val="00941436"/>
    <w:rsid w:val="009422FC"/>
    <w:rsid w:val="00943833"/>
    <w:rsid w:val="00945959"/>
    <w:rsid w:val="009556B6"/>
    <w:rsid w:val="00963655"/>
    <w:rsid w:val="00971600"/>
    <w:rsid w:val="00974F7D"/>
    <w:rsid w:val="00981AEB"/>
    <w:rsid w:val="00984430"/>
    <w:rsid w:val="009848AC"/>
    <w:rsid w:val="009909D7"/>
    <w:rsid w:val="009973B4"/>
    <w:rsid w:val="009A2DE9"/>
    <w:rsid w:val="009A6C25"/>
    <w:rsid w:val="009B7FA9"/>
    <w:rsid w:val="009C28C1"/>
    <w:rsid w:val="009C4EF9"/>
    <w:rsid w:val="009D2575"/>
    <w:rsid w:val="009F2AE2"/>
    <w:rsid w:val="009F5970"/>
    <w:rsid w:val="009F7EED"/>
    <w:rsid w:val="009F7F03"/>
    <w:rsid w:val="00A04856"/>
    <w:rsid w:val="00A34FB9"/>
    <w:rsid w:val="00A513C4"/>
    <w:rsid w:val="00A5544B"/>
    <w:rsid w:val="00A62A7C"/>
    <w:rsid w:val="00A6388E"/>
    <w:rsid w:val="00A641A7"/>
    <w:rsid w:val="00A70DDE"/>
    <w:rsid w:val="00A7146D"/>
    <w:rsid w:val="00A719FE"/>
    <w:rsid w:val="00A849DB"/>
    <w:rsid w:val="00A85975"/>
    <w:rsid w:val="00A87CAE"/>
    <w:rsid w:val="00A916AE"/>
    <w:rsid w:val="00A961DC"/>
    <w:rsid w:val="00A96371"/>
    <w:rsid w:val="00AA2AC8"/>
    <w:rsid w:val="00AA3677"/>
    <w:rsid w:val="00AA7731"/>
    <w:rsid w:val="00AB216E"/>
    <w:rsid w:val="00AB53CE"/>
    <w:rsid w:val="00AB56CE"/>
    <w:rsid w:val="00AC0473"/>
    <w:rsid w:val="00AC49D9"/>
    <w:rsid w:val="00AC5004"/>
    <w:rsid w:val="00AD3F68"/>
    <w:rsid w:val="00AD5678"/>
    <w:rsid w:val="00AE30C9"/>
    <w:rsid w:val="00AE51DA"/>
    <w:rsid w:val="00AF0AAB"/>
    <w:rsid w:val="00AF6D4E"/>
    <w:rsid w:val="00B03755"/>
    <w:rsid w:val="00B03ACC"/>
    <w:rsid w:val="00B10B49"/>
    <w:rsid w:val="00B22BB7"/>
    <w:rsid w:val="00B23785"/>
    <w:rsid w:val="00B24DBB"/>
    <w:rsid w:val="00B24DE9"/>
    <w:rsid w:val="00B259F6"/>
    <w:rsid w:val="00B342D7"/>
    <w:rsid w:val="00B35E9F"/>
    <w:rsid w:val="00B442DA"/>
    <w:rsid w:val="00B52CF1"/>
    <w:rsid w:val="00B61965"/>
    <w:rsid w:val="00B67747"/>
    <w:rsid w:val="00B71EC7"/>
    <w:rsid w:val="00B74E93"/>
    <w:rsid w:val="00B75E85"/>
    <w:rsid w:val="00B85C2B"/>
    <w:rsid w:val="00B92F44"/>
    <w:rsid w:val="00B93C20"/>
    <w:rsid w:val="00B95A21"/>
    <w:rsid w:val="00BA4EC7"/>
    <w:rsid w:val="00BB7930"/>
    <w:rsid w:val="00BC0C59"/>
    <w:rsid w:val="00BC63FD"/>
    <w:rsid w:val="00BC7F68"/>
    <w:rsid w:val="00BD336E"/>
    <w:rsid w:val="00BD7A4A"/>
    <w:rsid w:val="00BF2848"/>
    <w:rsid w:val="00BF2EC4"/>
    <w:rsid w:val="00BF361F"/>
    <w:rsid w:val="00BF4DD3"/>
    <w:rsid w:val="00BF597E"/>
    <w:rsid w:val="00C001CD"/>
    <w:rsid w:val="00C05173"/>
    <w:rsid w:val="00C11A6C"/>
    <w:rsid w:val="00C126E6"/>
    <w:rsid w:val="00C1716F"/>
    <w:rsid w:val="00C25449"/>
    <w:rsid w:val="00C31F42"/>
    <w:rsid w:val="00C32191"/>
    <w:rsid w:val="00C37024"/>
    <w:rsid w:val="00C447B9"/>
    <w:rsid w:val="00C51A36"/>
    <w:rsid w:val="00C55228"/>
    <w:rsid w:val="00C57501"/>
    <w:rsid w:val="00C7150D"/>
    <w:rsid w:val="00C73CBB"/>
    <w:rsid w:val="00C77A7D"/>
    <w:rsid w:val="00C811B1"/>
    <w:rsid w:val="00C93F5E"/>
    <w:rsid w:val="00C968BC"/>
    <w:rsid w:val="00CC0B3C"/>
    <w:rsid w:val="00CC7DDE"/>
    <w:rsid w:val="00CD4C08"/>
    <w:rsid w:val="00CD6C9C"/>
    <w:rsid w:val="00CE315A"/>
    <w:rsid w:val="00CE4B52"/>
    <w:rsid w:val="00CF4A5E"/>
    <w:rsid w:val="00D05A24"/>
    <w:rsid w:val="00D0671A"/>
    <w:rsid w:val="00D06F59"/>
    <w:rsid w:val="00D07BA6"/>
    <w:rsid w:val="00D275F0"/>
    <w:rsid w:val="00D31BF8"/>
    <w:rsid w:val="00D3392A"/>
    <w:rsid w:val="00D34C63"/>
    <w:rsid w:val="00D367C5"/>
    <w:rsid w:val="00D37733"/>
    <w:rsid w:val="00D37F1F"/>
    <w:rsid w:val="00D4150B"/>
    <w:rsid w:val="00D41E15"/>
    <w:rsid w:val="00D46BFD"/>
    <w:rsid w:val="00D574D6"/>
    <w:rsid w:val="00D62946"/>
    <w:rsid w:val="00D77C53"/>
    <w:rsid w:val="00D8388C"/>
    <w:rsid w:val="00D92952"/>
    <w:rsid w:val="00D94056"/>
    <w:rsid w:val="00DA2F95"/>
    <w:rsid w:val="00DA3DD6"/>
    <w:rsid w:val="00DA3E71"/>
    <w:rsid w:val="00DB128A"/>
    <w:rsid w:val="00DC5B16"/>
    <w:rsid w:val="00DD5C14"/>
    <w:rsid w:val="00DE0BAF"/>
    <w:rsid w:val="00DE534E"/>
    <w:rsid w:val="00E11BA7"/>
    <w:rsid w:val="00E218CF"/>
    <w:rsid w:val="00E27CD5"/>
    <w:rsid w:val="00E336E9"/>
    <w:rsid w:val="00E354CE"/>
    <w:rsid w:val="00E36B87"/>
    <w:rsid w:val="00E5485A"/>
    <w:rsid w:val="00E6267F"/>
    <w:rsid w:val="00E7187D"/>
    <w:rsid w:val="00E724A3"/>
    <w:rsid w:val="00E7501F"/>
    <w:rsid w:val="00E82283"/>
    <w:rsid w:val="00E82679"/>
    <w:rsid w:val="00E828E1"/>
    <w:rsid w:val="00E849EE"/>
    <w:rsid w:val="00E91838"/>
    <w:rsid w:val="00E97CAE"/>
    <w:rsid w:val="00EA1974"/>
    <w:rsid w:val="00EA1BA3"/>
    <w:rsid w:val="00EA1D6C"/>
    <w:rsid w:val="00EA63A3"/>
    <w:rsid w:val="00EB0164"/>
    <w:rsid w:val="00EB4189"/>
    <w:rsid w:val="00EC56F0"/>
    <w:rsid w:val="00EC67E3"/>
    <w:rsid w:val="00ED0F62"/>
    <w:rsid w:val="00EE4ECC"/>
    <w:rsid w:val="00EE76EE"/>
    <w:rsid w:val="00EF0CBB"/>
    <w:rsid w:val="00EF5100"/>
    <w:rsid w:val="00EF7976"/>
    <w:rsid w:val="00F006EF"/>
    <w:rsid w:val="00F10249"/>
    <w:rsid w:val="00F10880"/>
    <w:rsid w:val="00F1289D"/>
    <w:rsid w:val="00F25851"/>
    <w:rsid w:val="00F44711"/>
    <w:rsid w:val="00F547FE"/>
    <w:rsid w:val="00F60826"/>
    <w:rsid w:val="00F645E8"/>
    <w:rsid w:val="00FA3676"/>
    <w:rsid w:val="00FC354E"/>
    <w:rsid w:val="00FD25D4"/>
    <w:rsid w:val="00FD76A3"/>
    <w:rsid w:val="00FE44DF"/>
    <w:rsid w:val="00FF0737"/>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7153"/>
    <w:pPr>
      <w:widowControl w:val="0"/>
      <w:jc w:val="both"/>
    </w:pPr>
    <w:rPr>
      <w:rFonts w:ascii="Times New Roman" w:eastAsia="宋体" w:hAnsi="Times New Roman" w:cs="Times New Roman"/>
      <w:kern w:val="2"/>
      <w:sz w:val="21"/>
    </w:rPr>
  </w:style>
  <w:style w:type="paragraph" w:styleId="2">
    <w:name w:val="heading 2"/>
    <w:basedOn w:val="a"/>
    <w:next w:val="a1"/>
    <w:qFormat/>
    <w:rsid w:val="00777153"/>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rsid w:val="00777153"/>
    <w:pPr>
      <w:spacing w:line="420" w:lineRule="exact"/>
    </w:pPr>
    <w:rPr>
      <w:sz w:val="24"/>
    </w:rPr>
  </w:style>
  <w:style w:type="paragraph" w:styleId="a1">
    <w:name w:val="Normal Indent"/>
    <w:basedOn w:val="a"/>
    <w:qFormat/>
    <w:rsid w:val="00777153"/>
    <w:pPr>
      <w:adjustRightInd w:val="0"/>
      <w:spacing w:line="360" w:lineRule="atLeast"/>
      <w:ind w:left="480"/>
      <w:textAlignment w:val="baseline"/>
    </w:pPr>
    <w:rPr>
      <w:kern w:val="0"/>
    </w:rPr>
  </w:style>
  <w:style w:type="paragraph" w:styleId="a5">
    <w:name w:val="Body Text Indent"/>
    <w:basedOn w:val="a"/>
    <w:qFormat/>
    <w:rsid w:val="00777153"/>
    <w:pPr>
      <w:ind w:firstLineChars="200" w:firstLine="480"/>
    </w:pPr>
    <w:rPr>
      <w:sz w:val="24"/>
    </w:rPr>
  </w:style>
  <w:style w:type="paragraph" w:styleId="a6">
    <w:name w:val="Balloon Text"/>
    <w:basedOn w:val="a"/>
    <w:link w:val="Char0"/>
    <w:uiPriority w:val="99"/>
    <w:semiHidden/>
    <w:unhideWhenUsed/>
    <w:qFormat/>
    <w:rsid w:val="00777153"/>
    <w:rPr>
      <w:sz w:val="18"/>
      <w:szCs w:val="18"/>
    </w:rPr>
  </w:style>
  <w:style w:type="paragraph" w:styleId="a7">
    <w:name w:val="footer"/>
    <w:basedOn w:val="a"/>
    <w:link w:val="Char1"/>
    <w:uiPriority w:val="99"/>
    <w:unhideWhenUsed/>
    <w:qFormat/>
    <w:rsid w:val="00777153"/>
    <w:pPr>
      <w:tabs>
        <w:tab w:val="center" w:pos="4153"/>
        <w:tab w:val="right" w:pos="8306"/>
      </w:tabs>
      <w:snapToGrid w:val="0"/>
      <w:jc w:val="left"/>
    </w:pPr>
    <w:rPr>
      <w:sz w:val="18"/>
      <w:szCs w:val="18"/>
    </w:rPr>
  </w:style>
  <w:style w:type="paragraph" w:styleId="a8">
    <w:name w:val="header"/>
    <w:basedOn w:val="a"/>
    <w:link w:val="Char2"/>
    <w:unhideWhenUsed/>
    <w:qFormat/>
    <w:rsid w:val="00777153"/>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777153"/>
  </w:style>
  <w:style w:type="paragraph" w:customStyle="1" w:styleId="aa">
    <w:name w:val="表格文字"/>
    <w:basedOn w:val="a"/>
    <w:qFormat/>
    <w:rsid w:val="00777153"/>
    <w:pPr>
      <w:spacing w:before="25" w:after="25"/>
    </w:pPr>
    <w:rPr>
      <w:bCs/>
      <w:spacing w:val="10"/>
    </w:rPr>
  </w:style>
  <w:style w:type="character" w:customStyle="1" w:styleId="Char2">
    <w:name w:val="页眉 Char"/>
    <w:basedOn w:val="a2"/>
    <w:link w:val="a8"/>
    <w:uiPriority w:val="99"/>
    <w:qFormat/>
    <w:rsid w:val="00777153"/>
    <w:rPr>
      <w:rFonts w:ascii="Times New Roman" w:eastAsia="宋体" w:hAnsi="Times New Roman" w:cs="Times New Roman"/>
      <w:sz w:val="18"/>
      <w:szCs w:val="18"/>
    </w:rPr>
  </w:style>
  <w:style w:type="character" w:customStyle="1" w:styleId="Char1">
    <w:name w:val="页脚 Char"/>
    <w:basedOn w:val="a2"/>
    <w:link w:val="a7"/>
    <w:uiPriority w:val="99"/>
    <w:qFormat/>
    <w:rsid w:val="00777153"/>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sid w:val="00777153"/>
    <w:rPr>
      <w:rFonts w:ascii="Times New Roman" w:eastAsia="宋体" w:hAnsi="Times New Roman" w:cs="Times New Roman"/>
      <w:sz w:val="18"/>
      <w:szCs w:val="18"/>
    </w:rPr>
  </w:style>
  <w:style w:type="character" w:customStyle="1" w:styleId="CharChar1">
    <w:name w:val="Char Char1"/>
    <w:qFormat/>
    <w:locked/>
    <w:rsid w:val="00777153"/>
    <w:rPr>
      <w:rFonts w:ascii="宋体" w:eastAsia="宋体" w:hAnsi="Courier New" w:hint="eastAsia"/>
      <w:kern w:val="2"/>
      <w:sz w:val="21"/>
      <w:lang w:val="en-US" w:eastAsia="zh-CN" w:bidi="ar-SA"/>
    </w:rPr>
  </w:style>
  <w:style w:type="paragraph" w:styleId="ab">
    <w:name w:val="List Paragraph"/>
    <w:basedOn w:val="a"/>
    <w:qFormat/>
    <w:rsid w:val="00777153"/>
    <w:pPr>
      <w:ind w:firstLineChars="200" w:firstLine="420"/>
    </w:pPr>
  </w:style>
  <w:style w:type="character" w:customStyle="1" w:styleId="Char">
    <w:name w:val="正文文本 Char"/>
    <w:basedOn w:val="a2"/>
    <w:link w:val="a0"/>
    <w:uiPriority w:val="99"/>
    <w:rsid w:val="00C77A7D"/>
    <w:rPr>
      <w:rFonts w:ascii="Times New Roman" w:eastAsia="宋体" w:hAnsi="Times New Roman" w:cs="Times New Roman"/>
      <w:kern w:val="2"/>
      <w:sz w:val="24"/>
    </w:rPr>
  </w:style>
  <w:style w:type="paragraph" w:styleId="ac">
    <w:name w:val="Plain Text"/>
    <w:basedOn w:val="a"/>
    <w:link w:val="Char3"/>
    <w:unhideWhenUsed/>
    <w:rsid w:val="00B03ACC"/>
    <w:rPr>
      <w:rFonts w:ascii="宋体" w:hAnsi="Courier New" w:cs="Courier New"/>
      <w:szCs w:val="21"/>
    </w:rPr>
  </w:style>
  <w:style w:type="character" w:customStyle="1" w:styleId="Char3">
    <w:name w:val="纯文本 Char"/>
    <w:basedOn w:val="a2"/>
    <w:link w:val="ac"/>
    <w:rsid w:val="00B03ACC"/>
    <w:rPr>
      <w:rFonts w:ascii="宋体" w:eastAsia="宋体" w:hAnsi="Courier New" w:cs="Courier New"/>
      <w:kern w:val="2"/>
      <w:sz w:val="21"/>
      <w:szCs w:val="21"/>
    </w:rPr>
  </w:style>
  <w:style w:type="paragraph" w:customStyle="1" w:styleId="Body9pt">
    <w:name w:val="Body 9pt"/>
    <w:basedOn w:val="a"/>
    <w:qFormat/>
    <w:rsid w:val="00EC56F0"/>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149761790">
      <w:bodyDiv w:val="1"/>
      <w:marLeft w:val="0"/>
      <w:marRight w:val="0"/>
      <w:marTop w:val="0"/>
      <w:marBottom w:val="0"/>
      <w:divBdr>
        <w:top w:val="none" w:sz="0" w:space="0" w:color="auto"/>
        <w:left w:val="none" w:sz="0" w:space="0" w:color="auto"/>
        <w:bottom w:val="none" w:sz="0" w:space="0" w:color="auto"/>
        <w:right w:val="none" w:sz="0" w:space="0" w:color="auto"/>
      </w:divBdr>
    </w:div>
    <w:div w:id="455755946">
      <w:bodyDiv w:val="1"/>
      <w:marLeft w:val="0"/>
      <w:marRight w:val="0"/>
      <w:marTop w:val="0"/>
      <w:marBottom w:val="0"/>
      <w:divBdr>
        <w:top w:val="none" w:sz="0" w:space="0" w:color="auto"/>
        <w:left w:val="none" w:sz="0" w:space="0" w:color="auto"/>
        <w:bottom w:val="none" w:sz="0" w:space="0" w:color="auto"/>
        <w:right w:val="none" w:sz="0" w:space="0" w:color="auto"/>
      </w:divBdr>
    </w:div>
    <w:div w:id="492533051">
      <w:bodyDiv w:val="1"/>
      <w:marLeft w:val="0"/>
      <w:marRight w:val="0"/>
      <w:marTop w:val="0"/>
      <w:marBottom w:val="0"/>
      <w:divBdr>
        <w:top w:val="none" w:sz="0" w:space="0" w:color="auto"/>
        <w:left w:val="none" w:sz="0" w:space="0" w:color="auto"/>
        <w:bottom w:val="none" w:sz="0" w:space="0" w:color="auto"/>
        <w:right w:val="none" w:sz="0" w:space="0" w:color="auto"/>
      </w:divBdr>
    </w:div>
    <w:div w:id="592014641">
      <w:bodyDiv w:val="1"/>
      <w:marLeft w:val="0"/>
      <w:marRight w:val="0"/>
      <w:marTop w:val="0"/>
      <w:marBottom w:val="0"/>
      <w:divBdr>
        <w:top w:val="none" w:sz="0" w:space="0" w:color="auto"/>
        <w:left w:val="none" w:sz="0" w:space="0" w:color="auto"/>
        <w:bottom w:val="none" w:sz="0" w:space="0" w:color="auto"/>
        <w:right w:val="none" w:sz="0" w:space="0" w:color="auto"/>
      </w:divBdr>
    </w:div>
    <w:div w:id="901907542">
      <w:bodyDiv w:val="1"/>
      <w:marLeft w:val="0"/>
      <w:marRight w:val="0"/>
      <w:marTop w:val="0"/>
      <w:marBottom w:val="0"/>
      <w:divBdr>
        <w:top w:val="none" w:sz="0" w:space="0" w:color="auto"/>
        <w:left w:val="none" w:sz="0" w:space="0" w:color="auto"/>
        <w:bottom w:val="none" w:sz="0" w:space="0" w:color="auto"/>
        <w:right w:val="none" w:sz="0" w:space="0" w:color="auto"/>
      </w:divBdr>
    </w:div>
    <w:div w:id="920455403">
      <w:bodyDiv w:val="1"/>
      <w:marLeft w:val="0"/>
      <w:marRight w:val="0"/>
      <w:marTop w:val="0"/>
      <w:marBottom w:val="0"/>
      <w:divBdr>
        <w:top w:val="none" w:sz="0" w:space="0" w:color="auto"/>
        <w:left w:val="none" w:sz="0" w:space="0" w:color="auto"/>
        <w:bottom w:val="none" w:sz="0" w:space="0" w:color="auto"/>
        <w:right w:val="none" w:sz="0" w:space="0" w:color="auto"/>
      </w:divBdr>
    </w:div>
    <w:div w:id="1004472256">
      <w:bodyDiv w:val="1"/>
      <w:marLeft w:val="0"/>
      <w:marRight w:val="0"/>
      <w:marTop w:val="0"/>
      <w:marBottom w:val="0"/>
      <w:divBdr>
        <w:top w:val="none" w:sz="0" w:space="0" w:color="auto"/>
        <w:left w:val="none" w:sz="0" w:space="0" w:color="auto"/>
        <w:bottom w:val="none" w:sz="0" w:space="0" w:color="auto"/>
        <w:right w:val="none" w:sz="0" w:space="0" w:color="auto"/>
      </w:divBdr>
    </w:div>
    <w:div w:id="1206677501">
      <w:bodyDiv w:val="1"/>
      <w:marLeft w:val="0"/>
      <w:marRight w:val="0"/>
      <w:marTop w:val="0"/>
      <w:marBottom w:val="0"/>
      <w:divBdr>
        <w:top w:val="none" w:sz="0" w:space="0" w:color="auto"/>
        <w:left w:val="none" w:sz="0" w:space="0" w:color="auto"/>
        <w:bottom w:val="none" w:sz="0" w:space="0" w:color="auto"/>
        <w:right w:val="none" w:sz="0" w:space="0" w:color="auto"/>
      </w:divBdr>
    </w:div>
    <w:div w:id="1343319827">
      <w:bodyDiv w:val="1"/>
      <w:marLeft w:val="0"/>
      <w:marRight w:val="0"/>
      <w:marTop w:val="0"/>
      <w:marBottom w:val="0"/>
      <w:divBdr>
        <w:top w:val="none" w:sz="0" w:space="0" w:color="auto"/>
        <w:left w:val="none" w:sz="0" w:space="0" w:color="auto"/>
        <w:bottom w:val="none" w:sz="0" w:space="0" w:color="auto"/>
        <w:right w:val="none" w:sz="0" w:space="0" w:color="auto"/>
      </w:divBdr>
    </w:div>
    <w:div w:id="1487042224">
      <w:bodyDiv w:val="1"/>
      <w:marLeft w:val="0"/>
      <w:marRight w:val="0"/>
      <w:marTop w:val="0"/>
      <w:marBottom w:val="0"/>
      <w:divBdr>
        <w:top w:val="none" w:sz="0" w:space="0" w:color="auto"/>
        <w:left w:val="none" w:sz="0" w:space="0" w:color="auto"/>
        <w:bottom w:val="none" w:sz="0" w:space="0" w:color="auto"/>
        <w:right w:val="none" w:sz="0" w:space="0" w:color="auto"/>
      </w:divBdr>
    </w:div>
    <w:div w:id="1940094795">
      <w:bodyDiv w:val="1"/>
      <w:marLeft w:val="0"/>
      <w:marRight w:val="0"/>
      <w:marTop w:val="0"/>
      <w:marBottom w:val="0"/>
      <w:divBdr>
        <w:top w:val="none" w:sz="0" w:space="0" w:color="auto"/>
        <w:left w:val="none" w:sz="0" w:space="0" w:color="auto"/>
        <w:bottom w:val="none" w:sz="0" w:space="0" w:color="auto"/>
        <w:right w:val="none" w:sz="0" w:space="0" w:color="auto"/>
      </w:divBdr>
    </w:div>
    <w:div w:id="195501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3082</TotalTime>
  <Pages>15</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668</cp:revision>
  <dcterms:created xsi:type="dcterms:W3CDTF">2015-06-17T12:51:00Z</dcterms:created>
  <dcterms:modified xsi:type="dcterms:W3CDTF">2021-12-04T13:18:00Z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