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10225-2025-Q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67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青岛海卓同创科技有限公司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396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29.09.02,29.10.07,33.02.01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2026年03月16日上午至2026年03月16日下午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Q:软件开发，仪器仪表、电子产品的销售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山东省青岛市黄岛区峨眉山路396号27号楼201</w:t>
      </w:r>
    </w:p>
    <w:p w:rsidR="001F0A49">
      <w:pPr>
        <w:spacing w:line="360" w:lineRule="auto"/>
        <w:ind w:firstLine="420" w:firstLineChars="200"/>
      </w:pPr>
      <w:r>
        <w:rPr>
          <w:rFonts w:hint="eastAsia"/>
        </w:rPr>
        <w:t>办公地址：</w:t>
      </w:r>
      <w:r>
        <w:rPr>
          <w:rFonts w:hint="eastAsia"/>
        </w:rPr>
        <w:t>山东省青岛市黄岛区峨眉山路396号27号楼201</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山东省青岛市黄岛区峨眉山路396号27号楼201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青岛海卓同创科技有限公司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040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