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0E2B" w:rsidRDefault="00CB2F59">
      <w:pPr>
        <w:spacing w:line="360" w:lineRule="auto"/>
        <w:ind w:right="105"/>
        <w:jc w:val="right"/>
        <w:rPr>
          <w:rFonts w:ascii="宋体" w:hAnsi="宋体"/>
          <w:szCs w:val="21"/>
        </w:rPr>
      </w:pPr>
      <w:r>
        <w:rPr>
          <w:rFonts w:ascii="宋体" w:hAnsi="宋体"/>
          <w:szCs w:val="21"/>
        </w:rPr>
        <w:t>项目编号：</w:t>
      </w:r>
      <w:bookmarkStart w:id="0" w:name="合同编号"/>
      <w:r>
        <w:rPr>
          <w:rFonts w:ascii="宋体" w:hAnsi="宋体" w:hint="eastAsia"/>
          <w:szCs w:val="21"/>
          <w:u w:val="single"/>
        </w:rPr>
        <w:t>1189-2021</w:t>
      </w:r>
      <w:bookmarkEnd w:id="0"/>
    </w:p>
    <w:p w:rsidR="004D0E2B" w:rsidRDefault="00CB2F59">
      <w:pPr>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
    <w:p w:rsidR="004D0E2B" w:rsidRDefault="00CB2F59">
      <w:pPr>
        <w:spacing w:line="360" w:lineRule="auto"/>
        <w:rPr>
          <w:sz w:val="24"/>
          <w:szCs w:val="24"/>
          <w:u w:val="single"/>
        </w:rPr>
      </w:pPr>
      <w:r>
        <w:rPr>
          <w:rFonts w:hint="eastAsia"/>
          <w:sz w:val="24"/>
          <w:szCs w:val="24"/>
        </w:rPr>
        <w:t>企业名称：</w:t>
      </w:r>
      <w:bookmarkStart w:id="1" w:name="组织名称"/>
      <w:r>
        <w:rPr>
          <w:rFonts w:hint="eastAsia"/>
          <w:sz w:val="24"/>
          <w:szCs w:val="24"/>
          <w:u w:val="single"/>
        </w:rPr>
        <w:t>江西铜业集团铜板带有限公司</w:t>
      </w:r>
      <w:bookmarkEnd w:id="1"/>
    </w:p>
    <w:p w:rsidR="004D0E2B" w:rsidRDefault="00CB2F59">
      <w:pPr>
        <w:spacing w:line="360" w:lineRule="auto"/>
        <w:rPr>
          <w:sz w:val="24"/>
          <w:szCs w:val="24"/>
        </w:rPr>
      </w:pPr>
      <w:r>
        <w:rPr>
          <w:rFonts w:hint="eastAsia"/>
          <w:sz w:val="24"/>
          <w:szCs w:val="24"/>
        </w:rPr>
        <w:t>审核员：</w:t>
      </w:r>
      <w:r>
        <w:rPr>
          <w:rFonts w:hint="eastAsia"/>
          <w:sz w:val="24"/>
          <w:szCs w:val="24"/>
        </w:rPr>
        <w:t xml:space="preserve"> </w:t>
      </w:r>
      <w:r w:rsidR="00CE071A">
        <w:rPr>
          <w:rFonts w:hint="eastAsia"/>
          <w:sz w:val="24"/>
          <w:szCs w:val="24"/>
        </w:rPr>
        <w:t>童棣</w:t>
      </w:r>
      <w:r>
        <w:rPr>
          <w:rFonts w:hint="eastAsia"/>
          <w:sz w:val="24"/>
          <w:szCs w:val="24"/>
        </w:rPr>
        <w:t xml:space="preserve">                      </w:t>
      </w:r>
      <w:r>
        <w:rPr>
          <w:rFonts w:hint="eastAsia"/>
          <w:sz w:val="24"/>
          <w:szCs w:val="24"/>
        </w:rPr>
        <w:t>审核日期：</w:t>
      </w:r>
      <w:r w:rsidR="00CE071A">
        <w:rPr>
          <w:rFonts w:hint="eastAsia"/>
          <w:sz w:val="24"/>
          <w:szCs w:val="24"/>
        </w:rPr>
        <w:t>2021.11.16-17</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1349"/>
        <w:gridCol w:w="3552"/>
        <w:gridCol w:w="1409"/>
        <w:gridCol w:w="1290"/>
      </w:tblGrid>
      <w:tr w:rsidR="004D0E2B" w:rsidTr="00155378">
        <w:trPr>
          <w:trHeight w:val="504"/>
          <w:jc w:val="center"/>
        </w:trPr>
        <w:tc>
          <w:tcPr>
            <w:tcW w:w="675" w:type="dxa"/>
            <w:vAlign w:val="center"/>
          </w:tcPr>
          <w:p w:rsidR="004D0E2B" w:rsidRDefault="00CB2F59">
            <w:pPr>
              <w:spacing w:line="320" w:lineRule="exact"/>
              <w:jc w:val="center"/>
              <w:rPr>
                <w:szCs w:val="21"/>
              </w:rPr>
            </w:pPr>
            <w:r>
              <w:rPr>
                <w:rFonts w:hint="eastAsia"/>
                <w:szCs w:val="21"/>
              </w:rPr>
              <w:t>序号</w:t>
            </w:r>
          </w:p>
        </w:tc>
        <w:tc>
          <w:tcPr>
            <w:tcW w:w="1843" w:type="dxa"/>
            <w:vAlign w:val="center"/>
          </w:tcPr>
          <w:p w:rsidR="004D0E2B" w:rsidRDefault="00CB2F59">
            <w:pPr>
              <w:spacing w:line="320" w:lineRule="exact"/>
              <w:jc w:val="center"/>
              <w:rPr>
                <w:rFonts w:ascii="宋体" w:hAnsi="宋体"/>
                <w:szCs w:val="21"/>
              </w:rPr>
            </w:pPr>
            <w:r>
              <w:rPr>
                <w:rFonts w:hint="eastAsia"/>
                <w:szCs w:val="21"/>
              </w:rPr>
              <w:t>审核</w:t>
            </w:r>
            <w:r>
              <w:rPr>
                <w:rFonts w:ascii="宋体" w:hAnsi="宋体" w:hint="eastAsia"/>
                <w:szCs w:val="21"/>
              </w:rPr>
              <w:t>内容</w:t>
            </w:r>
          </w:p>
          <w:p w:rsidR="004D0E2B" w:rsidRDefault="00CB2F59">
            <w:pPr>
              <w:spacing w:line="320" w:lineRule="exact"/>
              <w:jc w:val="center"/>
              <w:rPr>
                <w:rFonts w:ascii="宋体" w:hAnsi="宋体"/>
                <w:szCs w:val="21"/>
              </w:rPr>
            </w:pPr>
            <w:r>
              <w:rPr>
                <w:rFonts w:ascii="宋体" w:hAnsi="宋体" w:hint="eastAsia"/>
                <w:szCs w:val="21"/>
              </w:rPr>
              <w:t>及抽样要求</w:t>
            </w:r>
          </w:p>
        </w:tc>
        <w:tc>
          <w:tcPr>
            <w:tcW w:w="1349" w:type="dxa"/>
            <w:vAlign w:val="center"/>
          </w:tcPr>
          <w:p w:rsidR="004D0E2B" w:rsidRDefault="00CB2F59">
            <w:pPr>
              <w:jc w:val="center"/>
              <w:rPr>
                <w:rFonts w:ascii="宋体" w:hAnsi="宋体"/>
                <w:szCs w:val="21"/>
              </w:rPr>
            </w:pPr>
            <w:r>
              <w:rPr>
                <w:rFonts w:ascii="宋体" w:hAnsi="宋体" w:hint="eastAsia"/>
                <w:szCs w:val="21"/>
              </w:rPr>
              <w:t>对应的</w:t>
            </w:r>
          </w:p>
          <w:p w:rsidR="004D0E2B" w:rsidRDefault="00CB2F59">
            <w:pPr>
              <w:jc w:val="center"/>
              <w:rPr>
                <w:rFonts w:ascii="宋体" w:hAnsi="宋体"/>
                <w:szCs w:val="21"/>
              </w:rPr>
            </w:pPr>
            <w:r>
              <w:rPr>
                <w:rFonts w:ascii="宋体" w:hAnsi="宋体" w:hint="eastAsia"/>
                <w:szCs w:val="21"/>
              </w:rPr>
              <w:t>标准条款</w:t>
            </w:r>
          </w:p>
        </w:tc>
        <w:tc>
          <w:tcPr>
            <w:tcW w:w="3552" w:type="dxa"/>
            <w:vAlign w:val="center"/>
          </w:tcPr>
          <w:p w:rsidR="004D0E2B" w:rsidRDefault="00CB2F59">
            <w:pPr>
              <w:ind w:firstLineChars="300" w:firstLine="630"/>
              <w:jc w:val="center"/>
              <w:rPr>
                <w:rFonts w:ascii="宋体" w:hAnsi="宋体"/>
                <w:szCs w:val="21"/>
              </w:rPr>
            </w:pPr>
            <w:r>
              <w:rPr>
                <w:rFonts w:ascii="宋体" w:hAnsi="宋体" w:hint="eastAsia"/>
                <w:szCs w:val="21"/>
              </w:rPr>
              <w:t>审核记录及说明</w:t>
            </w:r>
          </w:p>
        </w:tc>
        <w:tc>
          <w:tcPr>
            <w:tcW w:w="1409" w:type="dxa"/>
            <w:vAlign w:val="center"/>
          </w:tcPr>
          <w:p w:rsidR="004D0E2B" w:rsidRDefault="00CB2F59">
            <w:pPr>
              <w:jc w:val="center"/>
              <w:rPr>
                <w:rFonts w:ascii="宋体" w:hAnsi="宋体"/>
                <w:szCs w:val="21"/>
              </w:rPr>
            </w:pPr>
            <w:r>
              <w:rPr>
                <w:rFonts w:hint="eastAsia"/>
                <w:szCs w:val="21"/>
              </w:rPr>
              <w:t>审核部门</w:t>
            </w:r>
          </w:p>
        </w:tc>
        <w:tc>
          <w:tcPr>
            <w:tcW w:w="1290" w:type="dxa"/>
            <w:vAlign w:val="center"/>
          </w:tcPr>
          <w:p w:rsidR="004D0E2B" w:rsidRDefault="00CB2F59">
            <w:pPr>
              <w:jc w:val="center"/>
              <w:rPr>
                <w:rFonts w:ascii="宋体" w:hAnsi="宋体"/>
                <w:szCs w:val="21"/>
              </w:rPr>
            </w:pPr>
            <w:r>
              <w:rPr>
                <w:rFonts w:ascii="宋体" w:hAnsi="宋体" w:hint="eastAsia"/>
                <w:szCs w:val="21"/>
              </w:rPr>
              <w:t>是否列入</w:t>
            </w:r>
          </w:p>
          <w:p w:rsidR="004D0E2B" w:rsidRDefault="00CB2F59">
            <w:pPr>
              <w:jc w:val="center"/>
              <w:rPr>
                <w:rFonts w:ascii="宋体" w:hAnsi="宋体"/>
                <w:szCs w:val="21"/>
              </w:rPr>
            </w:pPr>
            <w:r>
              <w:rPr>
                <w:rFonts w:ascii="宋体" w:hAnsi="宋体" w:hint="eastAsia"/>
                <w:szCs w:val="21"/>
              </w:rPr>
              <w:t>不符合项</w:t>
            </w:r>
          </w:p>
        </w:tc>
      </w:tr>
      <w:tr w:rsidR="004D0E2B" w:rsidTr="00155378">
        <w:trPr>
          <w:trHeight w:val="504"/>
          <w:jc w:val="center"/>
        </w:trPr>
        <w:tc>
          <w:tcPr>
            <w:tcW w:w="675" w:type="dxa"/>
            <w:vAlign w:val="center"/>
          </w:tcPr>
          <w:p w:rsidR="004D0E2B" w:rsidRDefault="00CB2F59">
            <w:pPr>
              <w:spacing w:line="320" w:lineRule="exact"/>
              <w:jc w:val="center"/>
              <w:rPr>
                <w:szCs w:val="21"/>
              </w:rPr>
            </w:pPr>
            <w:r>
              <w:rPr>
                <w:rFonts w:hint="eastAsia"/>
                <w:szCs w:val="21"/>
              </w:rPr>
              <w:t>1</w:t>
            </w:r>
          </w:p>
        </w:tc>
        <w:tc>
          <w:tcPr>
            <w:tcW w:w="1843" w:type="dxa"/>
            <w:vAlign w:val="center"/>
          </w:tcPr>
          <w:p w:rsidR="004D0E2B" w:rsidRDefault="00CB2F59">
            <w:pPr>
              <w:snapToGrid w:val="0"/>
              <w:spacing w:line="288" w:lineRule="auto"/>
              <w:rPr>
                <w:rFonts w:ascii="宋体" w:hAnsi="宋体"/>
                <w:bCs/>
                <w:color w:val="000000"/>
                <w:szCs w:val="21"/>
              </w:rPr>
            </w:pPr>
            <w:r>
              <w:rPr>
                <w:rFonts w:ascii="宋体" w:hAnsi="宋体" w:hint="eastAsia"/>
                <w:bCs/>
                <w:color w:val="000000"/>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r>
              <w:rPr>
                <w:rFonts w:ascii="宋体" w:hAnsi="宋体" w:hint="eastAsia"/>
                <w:bCs/>
                <w:color w:val="000000"/>
                <w:szCs w:val="21"/>
              </w:rPr>
              <w:t xml:space="preserve"> </w:t>
            </w:r>
          </w:p>
        </w:tc>
        <w:tc>
          <w:tcPr>
            <w:tcW w:w="1349" w:type="dxa"/>
            <w:vAlign w:val="center"/>
          </w:tcPr>
          <w:p w:rsidR="004D0E2B" w:rsidRDefault="00CB2F59">
            <w:pPr>
              <w:jc w:val="center"/>
              <w:rPr>
                <w:rFonts w:ascii="宋体" w:hAnsi="宋体"/>
                <w:szCs w:val="21"/>
              </w:rPr>
            </w:pPr>
            <w:r>
              <w:rPr>
                <w:rFonts w:ascii="宋体" w:hAnsi="宋体" w:hint="eastAsia"/>
                <w:szCs w:val="21"/>
              </w:rPr>
              <w:t>4.0总要求</w:t>
            </w:r>
          </w:p>
        </w:tc>
        <w:tc>
          <w:tcPr>
            <w:tcW w:w="3552" w:type="dxa"/>
            <w:vAlign w:val="center"/>
          </w:tcPr>
          <w:p w:rsidR="004D0E2B" w:rsidRPr="0023792F" w:rsidRDefault="00CB2F59">
            <w:pPr>
              <w:jc w:val="left"/>
              <w:rPr>
                <w:rFonts w:ascii="宋体" w:hAnsi="宋体" w:cs="宋体"/>
                <w:bCs/>
                <w:color w:val="000000"/>
                <w:kern w:val="0"/>
                <w:szCs w:val="21"/>
              </w:rPr>
            </w:pPr>
            <w:r w:rsidRPr="0023792F">
              <w:rPr>
                <w:rFonts w:ascii="宋体" w:hAnsi="宋体" w:cs="宋体" w:hint="eastAsia"/>
                <w:color w:val="000000"/>
                <w:kern w:val="0"/>
                <w:szCs w:val="21"/>
              </w:rPr>
              <w:t xml:space="preserve"> 公司是</w:t>
            </w:r>
            <w:r w:rsidR="007F5B79" w:rsidRPr="0023792F">
              <w:rPr>
                <w:rFonts w:ascii="宋体" w:hAnsi="宋体" w:cs="宋体" w:hint="eastAsia"/>
                <w:color w:val="000000"/>
                <w:kern w:val="0"/>
                <w:szCs w:val="21"/>
              </w:rPr>
              <w:t>铜金属加工</w:t>
            </w:r>
            <w:r w:rsidRPr="0023792F">
              <w:rPr>
                <w:rFonts w:ascii="宋体" w:hAnsi="宋体" w:cs="宋体" w:hint="eastAsia"/>
                <w:color w:val="000000"/>
                <w:kern w:val="0"/>
                <w:szCs w:val="21"/>
              </w:rPr>
              <w:t>行业的企业，主要产品</w:t>
            </w:r>
            <w:r w:rsidR="007F5B79" w:rsidRPr="0023792F">
              <w:rPr>
                <w:rFonts w:ascii="宋体" w:hAnsi="宋体" w:cs="宋体" w:hint="eastAsia"/>
                <w:color w:val="000000"/>
                <w:kern w:val="0"/>
                <w:szCs w:val="21"/>
              </w:rPr>
              <w:t>铜板带，现</w:t>
            </w:r>
            <w:r w:rsidRPr="0023792F">
              <w:rPr>
                <w:rFonts w:ascii="宋体" w:hAnsi="宋体" w:cs="宋体" w:hint="eastAsia"/>
                <w:color w:val="000000"/>
                <w:kern w:val="0"/>
                <w:szCs w:val="21"/>
              </w:rPr>
              <w:t>年产量</w:t>
            </w:r>
            <w:r w:rsidR="007F5B79" w:rsidRPr="0023792F">
              <w:rPr>
                <w:rFonts w:ascii="宋体" w:hAnsi="宋体" w:cs="宋体" w:hint="eastAsia"/>
                <w:color w:val="000000"/>
                <w:kern w:val="0"/>
                <w:szCs w:val="21"/>
              </w:rPr>
              <w:t>2万吨</w:t>
            </w:r>
            <w:r w:rsidRPr="0023792F">
              <w:rPr>
                <w:rFonts w:ascii="宋体" w:hAnsi="宋体" w:cs="宋体" w:hint="eastAsia"/>
                <w:color w:val="000000"/>
                <w:kern w:val="0"/>
                <w:szCs w:val="21"/>
              </w:rPr>
              <w:t xml:space="preserve"> </w:t>
            </w:r>
          </w:p>
          <w:p w:rsidR="004D0E2B" w:rsidRPr="0023792F" w:rsidRDefault="00CB2F59">
            <w:pPr>
              <w:jc w:val="left"/>
              <w:rPr>
                <w:rFonts w:ascii="宋体" w:hAnsi="宋体" w:cs="宋体"/>
                <w:color w:val="000000"/>
                <w:kern w:val="0"/>
                <w:szCs w:val="21"/>
              </w:rPr>
            </w:pPr>
            <w:r w:rsidRPr="0023792F">
              <w:rPr>
                <w:rFonts w:ascii="宋体" w:hAnsi="宋体" w:cs="宋体" w:hint="eastAsia"/>
                <w:color w:val="000000"/>
                <w:kern w:val="0"/>
                <w:szCs w:val="21"/>
              </w:rPr>
              <w:t>公司管理者代表</w:t>
            </w:r>
            <w:r w:rsidR="007F5B79" w:rsidRPr="0023792F">
              <w:rPr>
                <w:rFonts w:ascii="宋体" w:hAnsi="宋体" w:cs="宋体" w:hint="eastAsia"/>
                <w:color w:val="000000"/>
                <w:kern w:val="0"/>
                <w:szCs w:val="21"/>
              </w:rPr>
              <w:t>姜桂平</w:t>
            </w:r>
            <w:r w:rsidRPr="0023792F">
              <w:rPr>
                <w:rFonts w:ascii="宋体" w:hAnsi="宋体" w:cs="宋体" w:hint="eastAsia"/>
                <w:color w:val="000000"/>
                <w:kern w:val="0"/>
                <w:szCs w:val="21"/>
              </w:rPr>
              <w:t>为企业的副总经理。 通过制订测量体系文件和企业相关制度、规定了对顾客计量要求的识别和导出的方法并将这些要求通过主要计量职能部门</w:t>
            </w:r>
            <w:r w:rsidR="007F5B79" w:rsidRPr="0023792F">
              <w:rPr>
                <w:rFonts w:ascii="宋体" w:hAnsi="宋体" w:cs="宋体" w:hint="eastAsia"/>
                <w:color w:val="000000"/>
                <w:kern w:val="0"/>
                <w:szCs w:val="21"/>
              </w:rPr>
              <w:t>品质管理部</w:t>
            </w:r>
            <w:r w:rsidRPr="0023792F">
              <w:rPr>
                <w:rFonts w:ascii="宋体" w:hAnsi="宋体" w:cs="宋体" w:hint="eastAsia"/>
                <w:color w:val="000000"/>
                <w:kern w:val="0"/>
                <w:szCs w:val="21"/>
              </w:rPr>
              <w:t>进行传递。为保证职能机构职能发挥，企业给予职能部门管理和协调的权力。</w:t>
            </w:r>
          </w:p>
          <w:p w:rsidR="004D0E2B" w:rsidRPr="0023792F" w:rsidRDefault="00CB2F59">
            <w:pPr>
              <w:rPr>
                <w:rFonts w:ascii="宋体" w:hAnsi="宋体"/>
                <w:szCs w:val="21"/>
              </w:rPr>
            </w:pPr>
            <w:r w:rsidRPr="0023792F">
              <w:rPr>
                <w:rFonts w:ascii="宋体" w:hAnsi="宋体" w:cs="宋体" w:hint="eastAsia"/>
                <w:color w:val="000000"/>
                <w:kern w:val="0"/>
                <w:szCs w:val="21"/>
              </w:rPr>
              <w:t xml:space="preserve">   公司主要测量要求是</w:t>
            </w:r>
            <w:r w:rsidR="0023792F" w:rsidRPr="0023792F">
              <w:rPr>
                <w:rStyle w:val="fontstyle01"/>
                <w:rFonts w:hint="default"/>
                <w:sz w:val="21"/>
                <w:szCs w:val="21"/>
              </w:rPr>
              <w:t>关键测量过程受控率为 100%。A 类测量设备检定/校准率为 100%，B 类</w:t>
            </w:r>
            <w:proofErr w:type="gramStart"/>
            <w:r w:rsidR="0023792F" w:rsidRPr="0023792F">
              <w:rPr>
                <w:rStyle w:val="fontstyle01"/>
                <w:rFonts w:hint="default"/>
                <w:sz w:val="21"/>
                <w:szCs w:val="21"/>
              </w:rPr>
              <w:t>测量设备周检合格率</w:t>
            </w:r>
            <w:proofErr w:type="gramEnd"/>
            <w:r w:rsidR="0023792F" w:rsidRPr="0023792F">
              <w:rPr>
                <w:rStyle w:val="fontstyle01"/>
                <w:rFonts w:hint="default"/>
                <w:sz w:val="21"/>
                <w:szCs w:val="21"/>
              </w:rPr>
              <w:t xml:space="preserve"> 95%以上。</w:t>
            </w:r>
            <w:r w:rsidRPr="0023792F">
              <w:rPr>
                <w:rFonts w:ascii="宋体" w:hAnsi="宋体" w:hint="eastAsia"/>
                <w:szCs w:val="21"/>
              </w:rPr>
              <w:t>保证测量结果满足顾客要求。</w:t>
            </w:r>
          </w:p>
          <w:p w:rsidR="004D0E2B" w:rsidRPr="0023792F" w:rsidRDefault="0045584B">
            <w:pPr>
              <w:rPr>
                <w:rFonts w:ascii="宋体" w:hAnsi="宋体"/>
                <w:szCs w:val="21"/>
              </w:rPr>
            </w:pPr>
          </w:p>
        </w:tc>
        <w:tc>
          <w:tcPr>
            <w:tcW w:w="1409" w:type="dxa"/>
            <w:vAlign w:val="center"/>
          </w:tcPr>
          <w:p w:rsidR="004D0E2B" w:rsidRDefault="007F5B79">
            <w:pPr>
              <w:jc w:val="center"/>
              <w:rPr>
                <w:szCs w:val="21"/>
              </w:rPr>
            </w:pPr>
            <w:r>
              <w:rPr>
                <w:rFonts w:hint="eastAsia"/>
                <w:szCs w:val="21"/>
              </w:rPr>
              <w:t>总经理</w:t>
            </w:r>
          </w:p>
        </w:tc>
        <w:tc>
          <w:tcPr>
            <w:tcW w:w="1290" w:type="dxa"/>
            <w:vAlign w:val="center"/>
          </w:tcPr>
          <w:p w:rsidR="004D0E2B" w:rsidRDefault="0023792F">
            <w:pPr>
              <w:jc w:val="center"/>
              <w:rPr>
                <w:rFonts w:ascii="宋体" w:hAnsi="宋体"/>
                <w:szCs w:val="21"/>
              </w:rPr>
            </w:pPr>
            <w:r>
              <w:rPr>
                <w:rFonts w:ascii="宋体" w:hAnsi="宋体" w:hint="eastAsia"/>
                <w:szCs w:val="21"/>
              </w:rPr>
              <w:t>否</w:t>
            </w:r>
          </w:p>
        </w:tc>
      </w:tr>
      <w:tr w:rsidR="004D0E2B" w:rsidTr="00155378">
        <w:trPr>
          <w:trHeight w:val="3840"/>
          <w:jc w:val="center"/>
        </w:trPr>
        <w:tc>
          <w:tcPr>
            <w:tcW w:w="675" w:type="dxa"/>
            <w:vAlign w:val="center"/>
          </w:tcPr>
          <w:p w:rsidR="004D0E2B" w:rsidRDefault="00CB2F59">
            <w:pPr>
              <w:spacing w:line="320" w:lineRule="exact"/>
              <w:jc w:val="center"/>
              <w:rPr>
                <w:rFonts w:ascii="宋体" w:hAnsi="宋体"/>
                <w:szCs w:val="21"/>
              </w:rPr>
            </w:pPr>
            <w:r>
              <w:rPr>
                <w:rFonts w:ascii="宋体" w:hAnsi="宋体" w:hint="eastAsia"/>
                <w:szCs w:val="21"/>
              </w:rPr>
              <w:t>2</w:t>
            </w:r>
          </w:p>
          <w:p w:rsidR="004D0E2B" w:rsidRDefault="0045584B">
            <w:pPr>
              <w:spacing w:line="320" w:lineRule="exact"/>
              <w:jc w:val="center"/>
              <w:rPr>
                <w:rFonts w:ascii="宋体" w:hAnsi="宋体"/>
                <w:szCs w:val="21"/>
              </w:rPr>
            </w:pPr>
          </w:p>
        </w:tc>
        <w:tc>
          <w:tcPr>
            <w:tcW w:w="1843" w:type="dxa"/>
            <w:vAlign w:val="center"/>
          </w:tcPr>
          <w:p w:rsidR="004D0E2B" w:rsidRDefault="00CB2F59">
            <w:pPr>
              <w:spacing w:line="320" w:lineRule="exact"/>
              <w:rPr>
                <w:rFonts w:ascii="宋体" w:hAnsi="宋体"/>
                <w:szCs w:val="21"/>
              </w:rPr>
            </w:pPr>
            <w:r>
              <w:rPr>
                <w:rFonts w:ascii="宋体" w:hAnsi="宋体" w:hint="eastAsia"/>
                <w:szCs w:val="21"/>
              </w:rPr>
              <w:t xml:space="preserve">企业的计量管理机构是那个部门？体系文件是否规定最高管理者职责？职能部门和相关部门职责？ </w:t>
            </w:r>
          </w:p>
          <w:p w:rsidR="004D0E2B" w:rsidRDefault="00CB2F59">
            <w:pPr>
              <w:spacing w:line="320" w:lineRule="exact"/>
              <w:rPr>
                <w:rFonts w:ascii="宋体" w:hAnsi="宋体"/>
                <w:szCs w:val="21"/>
              </w:rPr>
            </w:pPr>
            <w:r>
              <w:rPr>
                <w:rFonts w:ascii="宋体" w:hAnsi="宋体" w:hint="eastAsia"/>
                <w:szCs w:val="21"/>
              </w:rPr>
              <w:t xml:space="preserve"> </w:t>
            </w:r>
          </w:p>
        </w:tc>
        <w:tc>
          <w:tcPr>
            <w:tcW w:w="1349" w:type="dxa"/>
            <w:vAlign w:val="center"/>
          </w:tcPr>
          <w:p w:rsidR="004D0E2B" w:rsidRDefault="00CB2F59">
            <w:pPr>
              <w:jc w:val="center"/>
              <w:rPr>
                <w:rFonts w:ascii="宋体" w:hAnsi="宋体"/>
                <w:szCs w:val="21"/>
              </w:rPr>
            </w:pPr>
            <w:r>
              <w:rPr>
                <w:rFonts w:ascii="宋体" w:hAnsi="宋体" w:hint="eastAsia"/>
                <w:szCs w:val="21"/>
              </w:rPr>
              <w:t>5.1计量职能</w:t>
            </w:r>
          </w:p>
          <w:p w:rsidR="004D0E2B" w:rsidRDefault="0045584B">
            <w:pPr>
              <w:jc w:val="center"/>
              <w:rPr>
                <w:rFonts w:ascii="宋体" w:hAnsi="宋体"/>
                <w:szCs w:val="21"/>
              </w:rPr>
            </w:pPr>
          </w:p>
        </w:tc>
        <w:tc>
          <w:tcPr>
            <w:tcW w:w="3552" w:type="dxa"/>
            <w:vAlign w:val="center"/>
          </w:tcPr>
          <w:p w:rsidR="004D0E2B" w:rsidRDefault="00CB2F59" w:rsidP="0023792F">
            <w:pPr>
              <w:rPr>
                <w:rFonts w:ascii="宋体" w:hAnsi="宋体"/>
                <w:szCs w:val="21"/>
              </w:rPr>
            </w:pPr>
            <w:r>
              <w:rPr>
                <w:rFonts w:ascii="宋体" w:hAnsi="宋体" w:hint="eastAsia"/>
                <w:szCs w:val="21"/>
              </w:rPr>
              <w:t>计量职能机构是</w:t>
            </w:r>
            <w:r w:rsidR="0023792F" w:rsidRPr="0023792F">
              <w:rPr>
                <w:rFonts w:ascii="宋体" w:hAnsi="宋体" w:cs="宋体" w:hint="eastAsia"/>
                <w:color w:val="000000"/>
                <w:kern w:val="0"/>
                <w:szCs w:val="21"/>
              </w:rPr>
              <w:t>品质管理部</w:t>
            </w:r>
            <w:r>
              <w:rPr>
                <w:rFonts w:ascii="宋体" w:hAnsi="宋体" w:hint="eastAsia"/>
                <w:szCs w:val="21"/>
              </w:rPr>
              <w:t>。已在公司体系文件中明确规定了最高管理者</w:t>
            </w:r>
            <w:r w:rsidR="0023792F">
              <w:rPr>
                <w:rFonts w:ascii="宋体" w:hAnsi="宋体" w:hint="eastAsia"/>
                <w:szCs w:val="21"/>
              </w:rPr>
              <w:t>8</w:t>
            </w:r>
            <w:r>
              <w:rPr>
                <w:rFonts w:ascii="宋体" w:hAnsi="宋体" w:hint="eastAsia"/>
                <w:szCs w:val="21"/>
              </w:rPr>
              <w:t>项职能。管理者代表</w:t>
            </w:r>
            <w:r w:rsidR="0023792F">
              <w:rPr>
                <w:rFonts w:ascii="宋体" w:hAnsi="宋体" w:hint="eastAsia"/>
                <w:szCs w:val="21"/>
              </w:rPr>
              <w:t>6</w:t>
            </w:r>
            <w:r>
              <w:rPr>
                <w:rFonts w:ascii="宋体" w:hAnsi="宋体" w:hint="eastAsia"/>
                <w:szCs w:val="21"/>
              </w:rPr>
              <w:t>职能，计量职能部门 的</w:t>
            </w:r>
            <w:r w:rsidR="0023792F">
              <w:rPr>
                <w:rFonts w:ascii="宋体" w:hAnsi="宋体" w:hint="eastAsia"/>
                <w:szCs w:val="21"/>
              </w:rPr>
              <w:t>16</w:t>
            </w:r>
            <w:r>
              <w:rPr>
                <w:rFonts w:ascii="宋体" w:hAnsi="宋体" w:hint="eastAsia"/>
                <w:szCs w:val="21"/>
              </w:rPr>
              <w:t>项职能。</w:t>
            </w:r>
          </w:p>
        </w:tc>
        <w:tc>
          <w:tcPr>
            <w:tcW w:w="1409" w:type="dxa"/>
            <w:vAlign w:val="center"/>
          </w:tcPr>
          <w:p w:rsidR="004D0E2B" w:rsidRDefault="0045584B">
            <w:pPr>
              <w:jc w:val="center"/>
              <w:rPr>
                <w:rFonts w:ascii="宋体" w:hAnsi="宋体"/>
                <w:szCs w:val="21"/>
              </w:rPr>
            </w:pPr>
          </w:p>
          <w:p w:rsidR="004D0E2B" w:rsidRDefault="00CB2F59" w:rsidP="001633B3">
            <w:pPr>
              <w:jc w:val="center"/>
              <w:rPr>
                <w:rFonts w:ascii="宋体" w:hAnsi="宋体"/>
                <w:szCs w:val="21"/>
              </w:rPr>
            </w:pPr>
            <w:r>
              <w:rPr>
                <w:rFonts w:ascii="宋体" w:hAnsi="宋体" w:hint="eastAsia"/>
                <w:szCs w:val="21"/>
              </w:rPr>
              <w:t>管理者代表</w:t>
            </w:r>
          </w:p>
        </w:tc>
        <w:tc>
          <w:tcPr>
            <w:tcW w:w="1290" w:type="dxa"/>
            <w:vAlign w:val="center"/>
          </w:tcPr>
          <w:p w:rsidR="004D0E2B" w:rsidRDefault="00B006DB" w:rsidP="00B006DB">
            <w:pPr>
              <w:jc w:val="center"/>
              <w:rPr>
                <w:rFonts w:ascii="宋体" w:hAnsi="宋体"/>
                <w:szCs w:val="21"/>
              </w:rPr>
            </w:pPr>
            <w:r>
              <w:rPr>
                <w:rFonts w:ascii="宋体" w:hAnsi="宋体" w:hint="eastAsia"/>
                <w:szCs w:val="21"/>
              </w:rPr>
              <w:t>否</w:t>
            </w:r>
          </w:p>
        </w:tc>
      </w:tr>
      <w:tr w:rsidR="004D0E2B" w:rsidTr="00155378">
        <w:trPr>
          <w:trHeight w:val="90"/>
          <w:jc w:val="center"/>
        </w:trPr>
        <w:tc>
          <w:tcPr>
            <w:tcW w:w="675" w:type="dxa"/>
            <w:vAlign w:val="center"/>
          </w:tcPr>
          <w:p w:rsidR="004D0E2B" w:rsidRDefault="00CB2F59">
            <w:pPr>
              <w:spacing w:line="320" w:lineRule="exact"/>
              <w:jc w:val="center"/>
              <w:rPr>
                <w:rFonts w:ascii="宋体" w:hAnsi="宋体"/>
                <w:szCs w:val="21"/>
              </w:rPr>
            </w:pPr>
            <w:r>
              <w:rPr>
                <w:rFonts w:ascii="宋体" w:hAnsi="宋体" w:hint="eastAsia"/>
                <w:szCs w:val="21"/>
              </w:rPr>
              <w:t>3</w:t>
            </w:r>
          </w:p>
        </w:tc>
        <w:tc>
          <w:tcPr>
            <w:tcW w:w="1843" w:type="dxa"/>
            <w:vAlign w:val="center"/>
          </w:tcPr>
          <w:p w:rsidR="004D0E2B" w:rsidRDefault="00CB2F59">
            <w:pPr>
              <w:spacing w:line="320" w:lineRule="exact"/>
              <w:rPr>
                <w:rFonts w:ascii="宋体" w:hAnsi="宋体"/>
                <w:szCs w:val="21"/>
              </w:rPr>
            </w:pPr>
            <w:r>
              <w:rPr>
                <w:rFonts w:ascii="宋体" w:hAnsi="宋体" w:hint="eastAsia"/>
                <w:szCs w:val="21"/>
              </w:rPr>
              <w:t>企业是否识别顾客的测量要求并转化为计量要求。</w:t>
            </w:r>
          </w:p>
          <w:p w:rsidR="004D0E2B" w:rsidRDefault="00CB2F59">
            <w:pPr>
              <w:spacing w:line="320" w:lineRule="exact"/>
              <w:rPr>
                <w:rFonts w:ascii="宋体" w:hAnsi="宋体"/>
                <w:szCs w:val="21"/>
              </w:rPr>
            </w:pPr>
            <w:r>
              <w:rPr>
                <w:rFonts w:ascii="宋体" w:hAnsi="宋体" w:hint="eastAsia"/>
                <w:szCs w:val="21"/>
              </w:rPr>
              <w:t>了解并满足顾客的计量要求。</w:t>
            </w:r>
          </w:p>
          <w:p w:rsidR="004D0E2B" w:rsidRDefault="00CB2F59">
            <w:pPr>
              <w:spacing w:line="320" w:lineRule="exact"/>
              <w:rPr>
                <w:rFonts w:ascii="宋体" w:hAnsi="宋体"/>
                <w:szCs w:val="21"/>
              </w:rPr>
            </w:pPr>
            <w:r>
              <w:rPr>
                <w:rFonts w:ascii="宋体" w:hAnsi="宋体" w:hint="eastAsia"/>
                <w:szCs w:val="21"/>
              </w:rPr>
              <w:t>是否提供满足顾客要求的证据。</w:t>
            </w:r>
          </w:p>
          <w:p w:rsidR="004D0E2B" w:rsidRDefault="00CB2F59">
            <w:pPr>
              <w:spacing w:line="320" w:lineRule="exact"/>
              <w:rPr>
                <w:rFonts w:ascii="宋体" w:hAnsi="宋体"/>
                <w:szCs w:val="21"/>
              </w:rPr>
            </w:pPr>
            <w:r>
              <w:rPr>
                <w:rFonts w:ascii="宋体" w:hAnsi="宋体" w:hint="eastAsia"/>
                <w:szCs w:val="21"/>
              </w:rPr>
              <w:lastRenderedPageBreak/>
              <w:t>企业在产品质量、物料交接、能源、安全、现场管理等方面是否有顾客投诉、纠纷、处理等状况。</w:t>
            </w:r>
          </w:p>
        </w:tc>
        <w:tc>
          <w:tcPr>
            <w:tcW w:w="1349" w:type="dxa"/>
            <w:vAlign w:val="center"/>
          </w:tcPr>
          <w:p w:rsidR="004D0E2B" w:rsidRDefault="00CB2F59">
            <w:pPr>
              <w:jc w:val="center"/>
              <w:rPr>
                <w:rFonts w:ascii="宋体" w:hAnsi="宋体"/>
                <w:szCs w:val="21"/>
              </w:rPr>
            </w:pPr>
            <w:r>
              <w:rPr>
                <w:rFonts w:ascii="宋体" w:hAnsi="宋体" w:hint="eastAsia"/>
                <w:szCs w:val="21"/>
              </w:rPr>
              <w:lastRenderedPageBreak/>
              <w:t>5.2顾客为关注焦点</w:t>
            </w:r>
          </w:p>
        </w:tc>
        <w:tc>
          <w:tcPr>
            <w:tcW w:w="3552" w:type="dxa"/>
            <w:vAlign w:val="center"/>
          </w:tcPr>
          <w:p w:rsidR="004D0E2B" w:rsidRDefault="0023792F">
            <w:pPr>
              <w:rPr>
                <w:rFonts w:ascii="宋体" w:hAnsi="宋体"/>
                <w:szCs w:val="21"/>
              </w:rPr>
            </w:pPr>
            <w:r>
              <w:rPr>
                <w:rFonts w:ascii="宋体" w:hAnsi="宋体" w:hint="eastAsia"/>
                <w:szCs w:val="21"/>
              </w:rPr>
              <w:t>管理者代表</w:t>
            </w:r>
            <w:r w:rsidR="00CB2F59">
              <w:rPr>
                <w:rFonts w:ascii="宋体" w:hAnsi="宋体" w:hint="eastAsia"/>
                <w:szCs w:val="21"/>
              </w:rPr>
              <w:t>已组织识别企业</w:t>
            </w:r>
            <w:r>
              <w:rPr>
                <w:rFonts w:ascii="宋体" w:hAnsi="宋体" w:hint="eastAsia"/>
                <w:szCs w:val="21"/>
              </w:rPr>
              <w:t>铜板带生产过程</w:t>
            </w:r>
            <w:r w:rsidR="00CB2F59">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rsidR="004D0E2B" w:rsidRDefault="00CB2F59" w:rsidP="0023792F">
            <w:pPr>
              <w:rPr>
                <w:rFonts w:ascii="宋体" w:hAnsi="宋体"/>
                <w:szCs w:val="21"/>
              </w:rPr>
            </w:pPr>
            <w:r>
              <w:rPr>
                <w:rFonts w:ascii="宋体" w:hAnsi="宋体" w:hint="eastAsia"/>
                <w:szCs w:val="21"/>
              </w:rPr>
              <w:t>企业产品质量</w:t>
            </w:r>
            <w:r w:rsidR="0023792F">
              <w:rPr>
                <w:rFonts w:ascii="宋体" w:hAnsi="宋体" w:hint="eastAsia"/>
                <w:szCs w:val="21"/>
              </w:rPr>
              <w:t>优良，</w:t>
            </w:r>
            <w:r>
              <w:rPr>
                <w:rFonts w:ascii="宋体" w:hAnsi="宋体" w:hint="eastAsia"/>
                <w:szCs w:val="21"/>
              </w:rPr>
              <w:t>在产品质量、物</w:t>
            </w:r>
            <w:r>
              <w:rPr>
                <w:rFonts w:ascii="宋体" w:hAnsi="宋体" w:hint="eastAsia"/>
                <w:szCs w:val="21"/>
              </w:rPr>
              <w:lastRenderedPageBreak/>
              <w:t>料交接、能源、安全、现场管理等方面</w:t>
            </w:r>
            <w:r w:rsidR="0023792F" w:rsidRPr="00B006DB">
              <w:rPr>
                <w:rFonts w:ascii="宋体" w:hAnsi="宋体" w:hint="eastAsia"/>
                <w:bCs/>
                <w:szCs w:val="21"/>
              </w:rPr>
              <w:t>未接到</w:t>
            </w:r>
            <w:r>
              <w:rPr>
                <w:rFonts w:ascii="宋体" w:hAnsi="宋体" w:hint="eastAsia"/>
                <w:szCs w:val="21"/>
              </w:rPr>
              <w:t>顾客投诉。</w:t>
            </w:r>
          </w:p>
        </w:tc>
        <w:tc>
          <w:tcPr>
            <w:tcW w:w="1409" w:type="dxa"/>
            <w:vAlign w:val="center"/>
          </w:tcPr>
          <w:p w:rsidR="001633B3" w:rsidRDefault="00CB2F59" w:rsidP="001633B3">
            <w:pPr>
              <w:jc w:val="center"/>
              <w:rPr>
                <w:rFonts w:ascii="宋体" w:hAnsi="宋体"/>
                <w:szCs w:val="21"/>
              </w:rPr>
            </w:pPr>
            <w:r>
              <w:rPr>
                <w:rFonts w:ascii="宋体" w:hAnsi="宋体" w:hint="eastAsia"/>
                <w:szCs w:val="21"/>
              </w:rPr>
              <w:lastRenderedPageBreak/>
              <w:t>管理者代表</w:t>
            </w:r>
          </w:p>
          <w:p w:rsidR="004D0E2B" w:rsidRDefault="0045584B">
            <w:pPr>
              <w:jc w:val="center"/>
              <w:rPr>
                <w:rFonts w:ascii="宋体" w:hAnsi="宋体"/>
                <w:szCs w:val="21"/>
              </w:rPr>
            </w:pPr>
          </w:p>
        </w:tc>
        <w:tc>
          <w:tcPr>
            <w:tcW w:w="1290" w:type="dxa"/>
            <w:vAlign w:val="center"/>
          </w:tcPr>
          <w:p w:rsidR="004D0E2B" w:rsidRDefault="00B006DB" w:rsidP="00B006DB">
            <w:pPr>
              <w:jc w:val="center"/>
              <w:rPr>
                <w:rFonts w:ascii="宋体" w:hAnsi="宋体"/>
                <w:szCs w:val="21"/>
              </w:rPr>
            </w:pPr>
            <w:r>
              <w:rPr>
                <w:rFonts w:ascii="宋体" w:hAnsi="宋体" w:hint="eastAsia"/>
                <w:szCs w:val="21"/>
              </w:rPr>
              <w:t>否</w:t>
            </w:r>
          </w:p>
        </w:tc>
      </w:tr>
      <w:tr w:rsidR="004D0E2B" w:rsidTr="00155378">
        <w:trPr>
          <w:trHeight w:val="90"/>
          <w:jc w:val="center"/>
        </w:trPr>
        <w:tc>
          <w:tcPr>
            <w:tcW w:w="675" w:type="dxa"/>
            <w:vAlign w:val="center"/>
          </w:tcPr>
          <w:p w:rsidR="004D0E2B" w:rsidRDefault="00CB2F59">
            <w:pPr>
              <w:spacing w:line="320" w:lineRule="exact"/>
              <w:jc w:val="center"/>
              <w:rPr>
                <w:rFonts w:ascii="宋体" w:hAnsi="宋体"/>
                <w:szCs w:val="21"/>
              </w:rPr>
            </w:pPr>
            <w:r>
              <w:rPr>
                <w:rFonts w:ascii="宋体" w:hAnsi="宋体" w:hint="eastAsia"/>
                <w:szCs w:val="21"/>
              </w:rPr>
              <w:lastRenderedPageBreak/>
              <w:t>4</w:t>
            </w:r>
          </w:p>
        </w:tc>
        <w:tc>
          <w:tcPr>
            <w:tcW w:w="1843" w:type="dxa"/>
            <w:vAlign w:val="center"/>
          </w:tcPr>
          <w:p w:rsidR="004D0E2B" w:rsidRDefault="00CB2F59">
            <w:pPr>
              <w:spacing w:line="320" w:lineRule="exact"/>
              <w:rPr>
                <w:rFonts w:ascii="宋体" w:hAnsi="宋体"/>
                <w:szCs w:val="21"/>
              </w:rPr>
            </w:pPr>
            <w:r>
              <w:rPr>
                <w:rFonts w:ascii="宋体" w:hAnsi="宋体" w:hint="eastAsia"/>
                <w:szCs w:val="21"/>
              </w:rPr>
              <w:t>企业是否制定质量目标。是否分解到各部门。是否有具体指标，是否可测量？</w:t>
            </w:r>
          </w:p>
        </w:tc>
        <w:tc>
          <w:tcPr>
            <w:tcW w:w="1349" w:type="dxa"/>
            <w:vAlign w:val="center"/>
          </w:tcPr>
          <w:p w:rsidR="004D0E2B" w:rsidRDefault="00CB2F59">
            <w:pPr>
              <w:jc w:val="center"/>
              <w:rPr>
                <w:rFonts w:ascii="宋体" w:hAnsi="宋体"/>
                <w:szCs w:val="21"/>
              </w:rPr>
            </w:pPr>
            <w:r>
              <w:rPr>
                <w:rFonts w:ascii="宋体" w:hAnsi="宋体" w:hint="eastAsia"/>
                <w:szCs w:val="21"/>
              </w:rPr>
              <w:t>5.3质量目标</w:t>
            </w:r>
          </w:p>
        </w:tc>
        <w:tc>
          <w:tcPr>
            <w:tcW w:w="3552" w:type="dxa"/>
            <w:vAlign w:val="center"/>
          </w:tcPr>
          <w:p w:rsidR="004D0E2B" w:rsidRDefault="00CB2F59" w:rsidP="00550EA4">
            <w:pPr>
              <w:rPr>
                <w:rFonts w:ascii="宋体" w:hAnsi="宋体"/>
                <w:bCs/>
                <w:szCs w:val="21"/>
              </w:rPr>
            </w:pPr>
            <w:r>
              <w:rPr>
                <w:rFonts w:ascii="宋体" w:hAnsi="宋体" w:hint="eastAsia"/>
                <w:bCs/>
                <w:szCs w:val="21"/>
              </w:rPr>
              <w:t>企业</w:t>
            </w:r>
            <w:r w:rsidR="00550EA4" w:rsidRPr="00550EA4">
              <w:rPr>
                <w:rFonts w:ascii="宋体" w:hAnsi="宋体" w:hint="eastAsia"/>
                <w:szCs w:val="21"/>
              </w:rPr>
              <w:t>为实现</w:t>
            </w:r>
            <w:r>
              <w:rPr>
                <w:rFonts w:ascii="宋体" w:hAnsi="宋体" w:hint="eastAsia"/>
                <w:bCs/>
                <w:szCs w:val="21"/>
              </w:rPr>
              <w:t>计量目标管理</w:t>
            </w:r>
            <w:r w:rsidR="00550EA4">
              <w:rPr>
                <w:rFonts w:ascii="宋体" w:hAnsi="宋体" w:hint="eastAsia"/>
                <w:bCs/>
                <w:szCs w:val="21"/>
              </w:rPr>
              <w:t>制定了《测量设备管理程序</w:t>
            </w:r>
            <w:r>
              <w:rPr>
                <w:rFonts w:ascii="宋体" w:hAnsi="宋体" w:hint="eastAsia"/>
                <w:bCs/>
                <w:szCs w:val="21"/>
              </w:rPr>
              <w:t>》</w:t>
            </w:r>
            <w:r w:rsidR="00550EA4">
              <w:rPr>
                <w:rFonts w:ascii="宋体" w:hAnsi="宋体" w:hint="eastAsia"/>
                <w:bCs/>
                <w:szCs w:val="21"/>
              </w:rPr>
              <w:t>、《计量确认管理程序》等8项管理程序，</w:t>
            </w:r>
            <w:r>
              <w:rPr>
                <w:rFonts w:ascii="宋体" w:hAnsi="宋体" w:hint="eastAsia"/>
                <w:bCs/>
                <w:szCs w:val="21"/>
              </w:rPr>
              <w:t>规定了公司的计量方针及</w:t>
            </w:r>
            <w:r w:rsidR="00550EA4">
              <w:rPr>
                <w:rFonts w:ascii="宋体" w:hAnsi="宋体" w:hint="eastAsia"/>
                <w:bCs/>
                <w:szCs w:val="21"/>
              </w:rPr>
              <w:t>3</w:t>
            </w:r>
            <w:r>
              <w:rPr>
                <w:rFonts w:ascii="宋体" w:hAnsi="宋体" w:hint="eastAsia"/>
                <w:bCs/>
                <w:szCs w:val="21"/>
              </w:rPr>
              <w:t>项质量目标</w:t>
            </w:r>
            <w:r w:rsidR="00550EA4">
              <w:rPr>
                <w:rFonts w:ascii="宋体" w:hAnsi="宋体" w:hint="eastAsia"/>
                <w:bCs/>
                <w:szCs w:val="21"/>
              </w:rPr>
              <w:t>，分解到相关7个部门，年终根据完成情况绩效考核</w:t>
            </w:r>
            <w:r w:rsidR="002B08E7">
              <w:rPr>
                <w:rFonts w:ascii="宋体" w:hAnsi="宋体" w:hint="eastAsia"/>
                <w:bCs/>
                <w:szCs w:val="21"/>
              </w:rPr>
              <w:t>。</w:t>
            </w:r>
          </w:p>
          <w:p w:rsidR="002B08E7" w:rsidRDefault="002B08E7" w:rsidP="00550EA4">
            <w:pPr>
              <w:rPr>
                <w:rFonts w:ascii="宋体" w:hAnsi="宋体"/>
                <w:bCs/>
                <w:szCs w:val="21"/>
              </w:rPr>
            </w:pPr>
            <w:r>
              <w:rPr>
                <w:rFonts w:ascii="宋体" w:hAnsi="宋体" w:hint="eastAsia"/>
                <w:bCs/>
                <w:szCs w:val="21"/>
              </w:rPr>
              <w:t>安全环保部2020年度分解的质量目标已完成。</w:t>
            </w:r>
          </w:p>
        </w:tc>
        <w:tc>
          <w:tcPr>
            <w:tcW w:w="1409" w:type="dxa"/>
            <w:vAlign w:val="center"/>
          </w:tcPr>
          <w:p w:rsidR="004D0E2B" w:rsidRDefault="002B08E7">
            <w:pPr>
              <w:jc w:val="center"/>
              <w:rPr>
                <w:rFonts w:ascii="宋体" w:hAnsi="宋体"/>
                <w:szCs w:val="21"/>
              </w:rPr>
            </w:pPr>
            <w:r>
              <w:rPr>
                <w:rFonts w:ascii="宋体" w:hAnsi="宋体" w:hint="eastAsia"/>
                <w:szCs w:val="21"/>
              </w:rPr>
              <w:t>管理者代表</w:t>
            </w:r>
          </w:p>
          <w:p w:rsidR="002B08E7" w:rsidRDefault="002B08E7">
            <w:pPr>
              <w:jc w:val="center"/>
              <w:rPr>
                <w:rFonts w:ascii="宋体" w:hAnsi="宋体"/>
                <w:szCs w:val="21"/>
              </w:rPr>
            </w:pPr>
            <w:r>
              <w:rPr>
                <w:rFonts w:ascii="宋体" w:hAnsi="宋体" w:hint="eastAsia"/>
                <w:szCs w:val="21"/>
              </w:rPr>
              <w:t>安全环保部</w:t>
            </w:r>
          </w:p>
          <w:p w:rsidR="004D0E2B" w:rsidRDefault="0045584B">
            <w:pPr>
              <w:jc w:val="center"/>
              <w:rPr>
                <w:rFonts w:ascii="宋体" w:hAnsi="宋体"/>
                <w:szCs w:val="21"/>
              </w:rPr>
            </w:pPr>
          </w:p>
        </w:tc>
        <w:tc>
          <w:tcPr>
            <w:tcW w:w="1290" w:type="dxa"/>
            <w:vAlign w:val="center"/>
          </w:tcPr>
          <w:p w:rsidR="004D0E2B" w:rsidRDefault="00080776" w:rsidP="00080776">
            <w:pPr>
              <w:jc w:val="center"/>
              <w:rPr>
                <w:rFonts w:ascii="宋体" w:hAnsi="宋体"/>
                <w:szCs w:val="21"/>
              </w:rPr>
            </w:pPr>
            <w:r>
              <w:rPr>
                <w:rFonts w:ascii="宋体" w:hAnsi="宋体" w:hint="eastAsia"/>
                <w:szCs w:val="21"/>
              </w:rPr>
              <w:t>否</w:t>
            </w:r>
          </w:p>
        </w:tc>
      </w:tr>
      <w:tr w:rsidR="004D0E2B" w:rsidTr="00155378">
        <w:trPr>
          <w:trHeight w:val="5965"/>
          <w:jc w:val="center"/>
        </w:trPr>
        <w:tc>
          <w:tcPr>
            <w:tcW w:w="675" w:type="dxa"/>
            <w:vAlign w:val="center"/>
          </w:tcPr>
          <w:p w:rsidR="004D0E2B" w:rsidRDefault="00CB2F59">
            <w:pPr>
              <w:spacing w:line="320" w:lineRule="exact"/>
              <w:jc w:val="center"/>
              <w:rPr>
                <w:rFonts w:ascii="宋体" w:hAnsi="宋体"/>
                <w:szCs w:val="21"/>
              </w:rPr>
            </w:pPr>
            <w:r>
              <w:rPr>
                <w:rFonts w:ascii="宋体" w:hAnsi="宋体" w:hint="eastAsia"/>
                <w:szCs w:val="21"/>
              </w:rPr>
              <w:t>5</w:t>
            </w:r>
          </w:p>
        </w:tc>
        <w:tc>
          <w:tcPr>
            <w:tcW w:w="1843" w:type="dxa"/>
            <w:vAlign w:val="center"/>
          </w:tcPr>
          <w:p w:rsidR="004D0E2B" w:rsidRDefault="00CB2F59">
            <w:pPr>
              <w:spacing w:line="320" w:lineRule="exact"/>
              <w:rPr>
                <w:rFonts w:ascii="宋体" w:hAnsi="宋体"/>
                <w:bCs/>
                <w:color w:val="000000"/>
                <w:szCs w:val="21"/>
              </w:rPr>
            </w:pPr>
            <w:r>
              <w:rPr>
                <w:rFonts w:ascii="宋体" w:hAnsi="宋体" w:hint="eastAsia"/>
                <w:bCs/>
                <w:color w:val="000000"/>
                <w:szCs w:val="21"/>
              </w:rPr>
              <w:t>企业管理评审的时间？是单独评审还是和其它体系一起？</w:t>
            </w:r>
          </w:p>
          <w:p w:rsidR="004D0E2B" w:rsidRDefault="00CB2F59">
            <w:pPr>
              <w:spacing w:line="320" w:lineRule="exact"/>
              <w:rPr>
                <w:rFonts w:ascii="宋体" w:hAnsi="宋体"/>
                <w:szCs w:val="21"/>
              </w:rPr>
            </w:pPr>
            <w:r>
              <w:rPr>
                <w:rFonts w:ascii="宋体" w:hAnsi="宋体" w:hint="eastAsia"/>
                <w:bCs/>
                <w:color w:val="000000"/>
                <w:szCs w:val="21"/>
              </w:rPr>
              <w:t>企业最高管理者是否主持审评？频次？</w:t>
            </w:r>
          </w:p>
          <w:p w:rsidR="004D0E2B" w:rsidRDefault="00CB2F59">
            <w:pPr>
              <w:spacing w:line="32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p w:rsidR="004D0E2B" w:rsidRDefault="0045584B">
            <w:pPr>
              <w:spacing w:line="320" w:lineRule="exact"/>
              <w:ind w:left="360"/>
              <w:rPr>
                <w:rFonts w:ascii="宋体" w:hAnsi="宋体"/>
                <w:szCs w:val="21"/>
              </w:rPr>
            </w:pPr>
          </w:p>
        </w:tc>
        <w:tc>
          <w:tcPr>
            <w:tcW w:w="1349" w:type="dxa"/>
            <w:vAlign w:val="center"/>
          </w:tcPr>
          <w:p w:rsidR="004D0E2B" w:rsidRDefault="00CB2F59">
            <w:pPr>
              <w:jc w:val="center"/>
              <w:rPr>
                <w:rFonts w:ascii="宋体" w:hAnsi="宋体"/>
                <w:szCs w:val="21"/>
              </w:rPr>
            </w:pPr>
            <w:r>
              <w:rPr>
                <w:rFonts w:ascii="宋体" w:hAnsi="宋体" w:hint="eastAsia"/>
                <w:szCs w:val="21"/>
              </w:rPr>
              <w:t>5.4管理评审</w:t>
            </w:r>
          </w:p>
        </w:tc>
        <w:tc>
          <w:tcPr>
            <w:tcW w:w="3552" w:type="dxa"/>
            <w:vAlign w:val="center"/>
          </w:tcPr>
          <w:p w:rsidR="004D0E2B" w:rsidRPr="00CE5C4A" w:rsidRDefault="00CB2F59">
            <w:pPr>
              <w:spacing w:line="276" w:lineRule="auto"/>
              <w:rPr>
                <w:szCs w:val="21"/>
              </w:rPr>
            </w:pPr>
            <w:r w:rsidRPr="00CE5C4A">
              <w:rPr>
                <w:rFonts w:hint="eastAsia"/>
                <w:bCs/>
                <w:szCs w:val="21"/>
              </w:rPr>
              <w:t>企业</w:t>
            </w:r>
            <w:r w:rsidRPr="00CE5C4A">
              <w:rPr>
                <w:rFonts w:hint="eastAsia"/>
                <w:szCs w:val="21"/>
              </w:rPr>
              <w:t>于</w:t>
            </w:r>
            <w:r w:rsidR="00550EA4" w:rsidRPr="00CE5C4A">
              <w:rPr>
                <w:rStyle w:val="fontstyle01"/>
                <w:rFonts w:hint="default"/>
                <w:sz w:val="21"/>
                <w:szCs w:val="21"/>
              </w:rPr>
              <w:t>2021 年 10 月 14 日</w:t>
            </w:r>
            <w:r w:rsidRPr="00CE5C4A">
              <w:rPr>
                <w:szCs w:val="21"/>
              </w:rPr>
              <w:t>开展</w:t>
            </w:r>
            <w:r w:rsidRPr="00CE5C4A">
              <w:rPr>
                <w:rFonts w:hint="eastAsia"/>
                <w:szCs w:val="21"/>
              </w:rPr>
              <w:t>了</w:t>
            </w:r>
            <w:r w:rsidR="00550EA4" w:rsidRPr="00CE5C4A">
              <w:rPr>
                <w:rStyle w:val="fontstyle01"/>
                <w:rFonts w:hint="default"/>
                <w:sz w:val="21"/>
                <w:szCs w:val="21"/>
              </w:rPr>
              <w:t>2021 年度测量管理体系管理评审会议</w:t>
            </w:r>
            <w:r w:rsidRPr="00CE5C4A">
              <w:rPr>
                <w:rFonts w:hint="eastAsia"/>
                <w:szCs w:val="21"/>
              </w:rPr>
              <w:t>，</w:t>
            </w:r>
            <w:r w:rsidR="00CE5C4A" w:rsidRPr="00CE5C4A">
              <w:rPr>
                <w:rStyle w:val="fontstyle01"/>
                <w:rFonts w:hint="default"/>
                <w:sz w:val="21"/>
                <w:szCs w:val="21"/>
              </w:rPr>
              <w:t>会议由总经理张旺主持，由管理者代表姜桂平汇报了自体系试运行以来公司测量管理体系运行情况</w:t>
            </w:r>
            <w:r w:rsidRPr="00CE5C4A">
              <w:rPr>
                <w:szCs w:val="21"/>
              </w:rPr>
              <w:t>。</w:t>
            </w:r>
            <w:r w:rsidR="00CE5C4A" w:rsidRPr="00CE5C4A">
              <w:rPr>
                <w:rStyle w:val="fontstyle01"/>
                <w:rFonts w:hint="default"/>
                <w:sz w:val="21"/>
                <w:szCs w:val="21"/>
              </w:rPr>
              <w:t>品质管理部负责人汇报 2021 年度内部审核报告和测量设备管理情况、 测量管理体系中质量检验、 测量过程等控制活动运行情况。</w:t>
            </w:r>
            <w:r w:rsidRPr="00CE5C4A">
              <w:rPr>
                <w:rFonts w:hint="eastAsia"/>
                <w:szCs w:val="21"/>
              </w:rPr>
              <w:t>会议肯定</w:t>
            </w:r>
            <w:r w:rsidRPr="00CE5C4A">
              <w:rPr>
                <w:szCs w:val="21"/>
              </w:rPr>
              <w:t>了公司测量管理体系的充分</w:t>
            </w:r>
            <w:r w:rsidRPr="00CE5C4A">
              <w:rPr>
                <w:rFonts w:hint="eastAsia"/>
                <w:szCs w:val="21"/>
              </w:rPr>
              <w:t>性</w:t>
            </w:r>
            <w:r w:rsidRPr="00CE5C4A">
              <w:rPr>
                <w:szCs w:val="21"/>
              </w:rPr>
              <w:t>、有效性和适宜性</w:t>
            </w:r>
            <w:r w:rsidR="00CE5C4A" w:rsidRPr="00CE5C4A">
              <w:rPr>
                <w:rFonts w:hint="eastAsia"/>
                <w:szCs w:val="21"/>
              </w:rPr>
              <w:t>，对</w:t>
            </w:r>
            <w:r w:rsidR="00CE5C4A" w:rsidRPr="00CE5C4A">
              <w:rPr>
                <w:rStyle w:val="fontstyle01"/>
                <w:rFonts w:hint="default"/>
                <w:sz w:val="21"/>
                <w:szCs w:val="21"/>
              </w:rPr>
              <w:t>影响测量管理体系运行的议题进行了讨论， 对存在的薄弱环节提出了改进措施。</w:t>
            </w:r>
            <w:r w:rsidRPr="00CE5C4A">
              <w:rPr>
                <w:rFonts w:hint="eastAsia"/>
                <w:szCs w:val="21"/>
              </w:rPr>
              <w:t>形成</w:t>
            </w:r>
            <w:r w:rsidRPr="00CE5C4A">
              <w:rPr>
                <w:szCs w:val="21"/>
              </w:rPr>
              <w:t>了管理评审报告</w:t>
            </w:r>
            <w:r w:rsidRPr="00CE5C4A">
              <w:rPr>
                <w:rFonts w:hint="eastAsia"/>
                <w:szCs w:val="21"/>
              </w:rPr>
              <w:t>，对公司测量管理体系目前存在的</w:t>
            </w:r>
            <w:r w:rsidR="00CE5C4A" w:rsidRPr="00CE5C4A">
              <w:rPr>
                <w:rStyle w:val="fontstyle01"/>
                <w:rFonts w:hint="default"/>
                <w:sz w:val="21"/>
                <w:szCs w:val="21"/>
              </w:rPr>
              <w:t>设备管理、 设备</w:t>
            </w:r>
            <w:proofErr w:type="gramStart"/>
            <w:r w:rsidR="00CE5C4A" w:rsidRPr="00CE5C4A">
              <w:rPr>
                <w:rStyle w:val="fontstyle01"/>
                <w:rFonts w:hint="default"/>
                <w:sz w:val="21"/>
                <w:szCs w:val="21"/>
              </w:rPr>
              <w:t>台账及各</w:t>
            </w:r>
            <w:proofErr w:type="gramEnd"/>
            <w:r w:rsidR="00CE5C4A" w:rsidRPr="00CE5C4A">
              <w:rPr>
                <w:rStyle w:val="fontstyle01"/>
                <w:rFonts w:hint="default"/>
                <w:sz w:val="21"/>
                <w:szCs w:val="21"/>
              </w:rPr>
              <w:t>类文件记录中存在不完善， 计量识别记录有缺失等</w:t>
            </w:r>
            <w:r w:rsidRPr="00CE5C4A">
              <w:rPr>
                <w:rFonts w:hint="eastAsia"/>
                <w:szCs w:val="21"/>
              </w:rPr>
              <w:t>方面的问题落实了整改部门。</w:t>
            </w:r>
          </w:p>
          <w:p w:rsidR="004D0E2B" w:rsidRDefault="0045584B">
            <w:pPr>
              <w:spacing w:line="276" w:lineRule="auto"/>
              <w:rPr>
                <w:color w:val="C00000"/>
                <w:szCs w:val="21"/>
              </w:rPr>
            </w:pPr>
          </w:p>
        </w:tc>
        <w:tc>
          <w:tcPr>
            <w:tcW w:w="1409" w:type="dxa"/>
            <w:vAlign w:val="center"/>
          </w:tcPr>
          <w:p w:rsidR="004D0E2B" w:rsidRDefault="00CB2F59" w:rsidP="001633B3">
            <w:pPr>
              <w:jc w:val="center"/>
              <w:rPr>
                <w:rFonts w:ascii="宋体" w:hAnsi="宋体"/>
                <w:szCs w:val="21"/>
              </w:rPr>
            </w:pPr>
            <w:r>
              <w:rPr>
                <w:rFonts w:ascii="宋体" w:hAnsi="宋体" w:hint="eastAsia"/>
                <w:szCs w:val="21"/>
              </w:rPr>
              <w:t>管理者代表</w:t>
            </w:r>
          </w:p>
        </w:tc>
        <w:tc>
          <w:tcPr>
            <w:tcW w:w="1290" w:type="dxa"/>
            <w:vAlign w:val="center"/>
          </w:tcPr>
          <w:p w:rsidR="004D0E2B" w:rsidRDefault="00080776" w:rsidP="00080776">
            <w:pPr>
              <w:jc w:val="center"/>
              <w:rPr>
                <w:rFonts w:ascii="宋体" w:hAnsi="宋体"/>
                <w:szCs w:val="21"/>
              </w:rPr>
            </w:pPr>
            <w:r>
              <w:rPr>
                <w:rFonts w:ascii="宋体" w:hAnsi="宋体" w:hint="eastAsia"/>
                <w:szCs w:val="21"/>
              </w:rPr>
              <w:t>否</w:t>
            </w:r>
          </w:p>
        </w:tc>
      </w:tr>
      <w:tr w:rsidR="004D0E2B" w:rsidTr="00155378">
        <w:trPr>
          <w:trHeight w:val="6720"/>
          <w:jc w:val="center"/>
        </w:trPr>
        <w:tc>
          <w:tcPr>
            <w:tcW w:w="675" w:type="dxa"/>
            <w:vAlign w:val="center"/>
          </w:tcPr>
          <w:p w:rsidR="004D0E2B" w:rsidRDefault="0045584B">
            <w:pPr>
              <w:spacing w:line="320" w:lineRule="exact"/>
              <w:jc w:val="center"/>
              <w:rPr>
                <w:rFonts w:ascii="宋体" w:hAnsi="宋体"/>
                <w:szCs w:val="21"/>
              </w:rPr>
            </w:pPr>
          </w:p>
          <w:p w:rsidR="004D0E2B" w:rsidRDefault="00CB2F59">
            <w:pPr>
              <w:spacing w:line="320" w:lineRule="exact"/>
              <w:jc w:val="center"/>
              <w:rPr>
                <w:rFonts w:ascii="宋体" w:hAnsi="宋体"/>
                <w:szCs w:val="21"/>
              </w:rPr>
            </w:pPr>
            <w:r>
              <w:rPr>
                <w:rFonts w:ascii="宋体" w:hAnsi="宋体" w:hint="eastAsia"/>
                <w:szCs w:val="21"/>
              </w:rPr>
              <w:t>6</w:t>
            </w:r>
          </w:p>
        </w:tc>
        <w:tc>
          <w:tcPr>
            <w:tcW w:w="1843" w:type="dxa"/>
            <w:vAlign w:val="center"/>
          </w:tcPr>
          <w:p w:rsidR="004D0E2B" w:rsidRDefault="00CB2F59">
            <w:pPr>
              <w:spacing w:line="320" w:lineRule="exact"/>
              <w:rPr>
                <w:rFonts w:ascii="宋体" w:hAnsi="宋体"/>
                <w:szCs w:val="21"/>
              </w:rPr>
            </w:pPr>
            <w:r>
              <w:rPr>
                <w:rFonts w:ascii="宋体" w:hAnsi="宋体" w:hint="eastAsia"/>
                <w:szCs w:val="21"/>
              </w:rPr>
              <w:t>企业是否识别测量相关人员？是否规定测量体系中相关人员职责？人员职能的分配方式</w:t>
            </w:r>
          </w:p>
          <w:p w:rsidR="004D0E2B" w:rsidRDefault="00CB2F59">
            <w:pPr>
              <w:spacing w:line="320" w:lineRule="exact"/>
              <w:rPr>
                <w:rFonts w:ascii="宋体" w:hAnsi="宋体"/>
                <w:szCs w:val="21"/>
              </w:rPr>
            </w:pPr>
            <w:r>
              <w:rPr>
                <w:rFonts w:ascii="宋体" w:hAnsi="宋体" w:hint="eastAsia"/>
                <w:szCs w:val="21"/>
              </w:rPr>
              <w:t>企业是否制定各类计量人员的能力要求相关规定程序文件？并对人员能力进行评价？</w:t>
            </w:r>
          </w:p>
          <w:p w:rsidR="004D0E2B" w:rsidRDefault="00CB2F59">
            <w:pPr>
              <w:spacing w:line="320" w:lineRule="exact"/>
              <w:rPr>
                <w:rFonts w:ascii="宋体" w:hAnsi="宋体"/>
                <w:szCs w:val="21"/>
              </w:rPr>
            </w:pPr>
            <w:r>
              <w:rPr>
                <w:rFonts w:ascii="宋体" w:hAnsi="宋体" w:hint="eastAsia"/>
                <w:szCs w:val="21"/>
              </w:rPr>
              <w:t>培训实施情况</w:t>
            </w:r>
          </w:p>
          <w:p w:rsidR="004D0E2B" w:rsidRDefault="00CB2F59">
            <w:pPr>
              <w:spacing w:line="320" w:lineRule="exact"/>
              <w:rPr>
                <w:rFonts w:ascii="宋体" w:hAnsi="宋体"/>
                <w:szCs w:val="21"/>
              </w:rPr>
            </w:pPr>
            <w:r>
              <w:rPr>
                <w:rFonts w:ascii="宋体" w:hAnsi="宋体" w:hint="eastAsia"/>
                <w:szCs w:val="21"/>
              </w:rPr>
              <w:t>企业是否有计量人员教育、培训经验和技能档案。</w:t>
            </w:r>
          </w:p>
          <w:p w:rsidR="004D0E2B" w:rsidRDefault="00CB2F59">
            <w:pPr>
              <w:spacing w:line="320" w:lineRule="exact"/>
              <w:rPr>
                <w:rFonts w:ascii="宋体" w:hAnsi="宋体"/>
                <w:szCs w:val="21"/>
              </w:rPr>
            </w:pPr>
            <w:r>
              <w:rPr>
                <w:rFonts w:ascii="宋体" w:hAnsi="宋体" w:hint="eastAsia"/>
                <w:szCs w:val="21"/>
              </w:rPr>
              <w:t>企业有否人力资源管理流程图和实施人力资源改进。</w:t>
            </w:r>
          </w:p>
        </w:tc>
        <w:tc>
          <w:tcPr>
            <w:tcW w:w="1349" w:type="dxa"/>
            <w:vAlign w:val="center"/>
          </w:tcPr>
          <w:p w:rsidR="004D0E2B" w:rsidRDefault="00CB2F59">
            <w:pPr>
              <w:jc w:val="center"/>
              <w:rPr>
                <w:rFonts w:ascii="宋体" w:hAnsi="宋体"/>
                <w:szCs w:val="21"/>
              </w:rPr>
            </w:pPr>
            <w:r>
              <w:rPr>
                <w:rFonts w:ascii="宋体" w:hAnsi="宋体" w:hint="eastAsia"/>
                <w:szCs w:val="21"/>
              </w:rPr>
              <w:t>6.1人力资源</w:t>
            </w:r>
          </w:p>
        </w:tc>
        <w:tc>
          <w:tcPr>
            <w:tcW w:w="3552" w:type="dxa"/>
            <w:vAlign w:val="center"/>
          </w:tcPr>
          <w:p w:rsidR="004D0E2B" w:rsidRDefault="00CB2F59">
            <w:pPr>
              <w:rPr>
                <w:rFonts w:ascii="宋体" w:hAnsi="宋体"/>
                <w:szCs w:val="21"/>
              </w:rPr>
            </w:pPr>
            <w:r>
              <w:rPr>
                <w:rFonts w:ascii="宋体" w:hAnsi="宋体" w:hint="eastAsia"/>
                <w:szCs w:val="21"/>
              </w:rPr>
              <w:t>企业识别了测量管理体系相关人员</w:t>
            </w:r>
            <w:r w:rsidR="00CE5C4A">
              <w:rPr>
                <w:rFonts w:ascii="宋体" w:hAnsi="宋体" w:hint="eastAsia"/>
                <w:szCs w:val="21"/>
              </w:rPr>
              <w:t>230</w:t>
            </w:r>
            <w:r>
              <w:rPr>
                <w:rFonts w:ascii="宋体" w:hAnsi="宋体" w:hint="eastAsia"/>
                <w:szCs w:val="21"/>
              </w:rPr>
              <w:t>人，编制了测量人员情况一览表。</w:t>
            </w:r>
          </w:p>
          <w:p w:rsidR="004D0E2B" w:rsidRDefault="00CB2F59">
            <w:pPr>
              <w:rPr>
                <w:rFonts w:ascii="宋体" w:hAnsi="宋体"/>
                <w:szCs w:val="21"/>
              </w:rPr>
            </w:pPr>
            <w:r>
              <w:rPr>
                <w:rFonts w:ascii="宋体" w:hAnsi="宋体" w:hint="eastAsia"/>
                <w:szCs w:val="21"/>
              </w:rPr>
              <w:t>企业通过《计量职责管理程序》和《管理手册》测量管理职能分配表等形式规定了各类人员在体系中的职责。</w:t>
            </w:r>
          </w:p>
          <w:p w:rsidR="004D0E2B" w:rsidRDefault="00CB2F59" w:rsidP="00CE5C4A">
            <w:pPr>
              <w:rPr>
                <w:rFonts w:ascii="宋体" w:hAnsi="宋体"/>
                <w:szCs w:val="21"/>
              </w:rPr>
            </w:pPr>
            <w:r>
              <w:rPr>
                <w:rFonts w:ascii="宋体" w:hAnsi="宋体" w:hint="eastAsia"/>
                <w:szCs w:val="21"/>
              </w:rPr>
              <w:t>XXX部门编制了《人力资源管理程序》规定了各类人员能力要求，查企业制定了202</w:t>
            </w:r>
            <w:r w:rsidR="00CE5C4A">
              <w:rPr>
                <w:rFonts w:ascii="宋体" w:hAnsi="宋体" w:hint="eastAsia"/>
                <w:szCs w:val="21"/>
              </w:rPr>
              <w:t>1</w:t>
            </w:r>
            <w:r>
              <w:rPr>
                <w:rFonts w:ascii="宋体" w:hAnsi="宋体" w:hint="eastAsia"/>
                <w:szCs w:val="21"/>
              </w:rPr>
              <w:t>年度测量人员培训计划，</w:t>
            </w:r>
            <w:r w:rsidR="00CE5C4A">
              <w:rPr>
                <w:rFonts w:ascii="宋体" w:hAnsi="宋体" w:hint="eastAsia"/>
                <w:szCs w:val="21"/>
              </w:rPr>
              <w:t>均</w:t>
            </w:r>
            <w:r>
              <w:rPr>
                <w:rFonts w:ascii="宋体" w:hAnsi="宋体" w:hint="eastAsia"/>
                <w:szCs w:val="21"/>
              </w:rPr>
              <w:t>已完成，有培训项目、培训老师、培训评价等记录</w:t>
            </w:r>
            <w:r w:rsidR="00CE5C4A">
              <w:rPr>
                <w:rFonts w:ascii="宋体" w:hAnsi="宋体" w:hint="eastAsia"/>
                <w:szCs w:val="21"/>
              </w:rPr>
              <w:t>，</w:t>
            </w:r>
            <w:r>
              <w:rPr>
                <w:rFonts w:ascii="宋体" w:hAnsi="宋体" w:hint="eastAsia"/>
                <w:szCs w:val="21"/>
              </w:rPr>
              <w:t>企业人员配置、能力满足要求</w:t>
            </w:r>
            <w:r w:rsidR="00CE5C4A">
              <w:rPr>
                <w:rFonts w:ascii="宋体" w:hAnsi="宋体" w:hint="eastAsia"/>
                <w:szCs w:val="21"/>
              </w:rPr>
              <w:t>，</w:t>
            </w:r>
            <w:r w:rsidR="00CE5C4A" w:rsidRPr="00080776">
              <w:rPr>
                <w:rFonts w:ascii="宋体" w:hAnsi="宋体" w:hint="eastAsia"/>
                <w:b/>
                <w:szCs w:val="21"/>
              </w:rPr>
              <w:t>提出建议完善培训评价方法，例如增加笔试等</w:t>
            </w:r>
            <w:r>
              <w:rPr>
                <w:rFonts w:ascii="宋体" w:hAnsi="宋体" w:hint="eastAsia"/>
                <w:szCs w:val="21"/>
              </w:rPr>
              <w:t>。</w:t>
            </w:r>
          </w:p>
        </w:tc>
        <w:tc>
          <w:tcPr>
            <w:tcW w:w="1409" w:type="dxa"/>
            <w:vAlign w:val="center"/>
          </w:tcPr>
          <w:p w:rsidR="004D0E2B" w:rsidRDefault="0045584B">
            <w:pPr>
              <w:jc w:val="center"/>
              <w:rPr>
                <w:rFonts w:ascii="宋体" w:hAnsi="宋体"/>
                <w:szCs w:val="21"/>
              </w:rPr>
            </w:pPr>
          </w:p>
          <w:p w:rsidR="004D0E2B" w:rsidRDefault="00CE5C4A">
            <w:pPr>
              <w:jc w:val="center"/>
              <w:rPr>
                <w:rFonts w:ascii="宋体" w:hAnsi="宋体"/>
                <w:szCs w:val="21"/>
              </w:rPr>
            </w:pPr>
            <w:r>
              <w:rPr>
                <w:rFonts w:ascii="宋体" w:hAnsi="宋体" w:hint="eastAsia"/>
                <w:szCs w:val="21"/>
              </w:rPr>
              <w:t>党群工作部</w:t>
            </w:r>
          </w:p>
        </w:tc>
        <w:tc>
          <w:tcPr>
            <w:tcW w:w="1290" w:type="dxa"/>
            <w:vAlign w:val="center"/>
          </w:tcPr>
          <w:p w:rsidR="004D0E2B" w:rsidRDefault="002839D2" w:rsidP="002839D2">
            <w:pPr>
              <w:jc w:val="center"/>
              <w:rPr>
                <w:rFonts w:ascii="宋体" w:hAnsi="宋体"/>
                <w:szCs w:val="21"/>
              </w:rPr>
            </w:pPr>
            <w:r>
              <w:rPr>
                <w:rFonts w:ascii="宋体" w:hAnsi="宋体" w:hint="eastAsia"/>
                <w:szCs w:val="21"/>
              </w:rPr>
              <w:t>否</w:t>
            </w:r>
          </w:p>
        </w:tc>
      </w:tr>
      <w:tr w:rsidR="004D0E2B" w:rsidTr="00155378">
        <w:trPr>
          <w:trHeight w:val="90"/>
          <w:jc w:val="center"/>
        </w:trPr>
        <w:tc>
          <w:tcPr>
            <w:tcW w:w="675" w:type="dxa"/>
            <w:vAlign w:val="center"/>
          </w:tcPr>
          <w:p w:rsidR="004D0E2B" w:rsidRDefault="002839D2">
            <w:pPr>
              <w:spacing w:line="320" w:lineRule="exact"/>
              <w:jc w:val="center"/>
              <w:rPr>
                <w:rFonts w:ascii="宋体" w:hAnsi="宋体"/>
                <w:szCs w:val="21"/>
              </w:rPr>
            </w:pPr>
            <w:r>
              <w:rPr>
                <w:rFonts w:ascii="宋体" w:hAnsi="宋体" w:hint="eastAsia"/>
                <w:szCs w:val="21"/>
              </w:rPr>
              <w:t>7</w:t>
            </w:r>
          </w:p>
        </w:tc>
        <w:tc>
          <w:tcPr>
            <w:tcW w:w="1843" w:type="dxa"/>
          </w:tcPr>
          <w:p w:rsidR="004D0E2B" w:rsidRDefault="00CB2F59">
            <w:pPr>
              <w:spacing w:line="32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rsidR="004D0E2B" w:rsidRDefault="00CB2F59">
            <w:pPr>
              <w:spacing w:line="320" w:lineRule="exact"/>
              <w:jc w:val="center"/>
              <w:rPr>
                <w:rFonts w:ascii="宋体" w:hAnsi="宋体"/>
                <w:szCs w:val="21"/>
              </w:rPr>
            </w:pPr>
            <w:r>
              <w:rPr>
                <w:rFonts w:ascii="宋体" w:hAnsi="宋体" w:hint="eastAsia"/>
                <w:szCs w:val="21"/>
              </w:rPr>
              <w:t>测量过程是否分类管理？</w:t>
            </w:r>
          </w:p>
        </w:tc>
        <w:tc>
          <w:tcPr>
            <w:tcW w:w="1349" w:type="dxa"/>
            <w:vAlign w:val="center"/>
          </w:tcPr>
          <w:p w:rsidR="004D0E2B" w:rsidRDefault="00CB2F59">
            <w:pPr>
              <w:jc w:val="center"/>
              <w:rPr>
                <w:rFonts w:ascii="宋体" w:hAnsi="宋体"/>
                <w:szCs w:val="21"/>
              </w:rPr>
            </w:pPr>
            <w:r>
              <w:rPr>
                <w:rFonts w:ascii="宋体" w:hAnsi="宋体" w:hint="eastAsia"/>
                <w:szCs w:val="21"/>
              </w:rPr>
              <w:t>7.2测量过程</w:t>
            </w:r>
          </w:p>
        </w:tc>
        <w:tc>
          <w:tcPr>
            <w:tcW w:w="3552" w:type="dxa"/>
          </w:tcPr>
          <w:p w:rsidR="00433267" w:rsidRDefault="002839D2" w:rsidP="002839D2">
            <w:pPr>
              <w:jc w:val="center"/>
              <w:rPr>
                <w:rFonts w:ascii="宋体" w:hAnsi="宋体"/>
                <w:szCs w:val="21"/>
              </w:rPr>
            </w:pPr>
            <w:r>
              <w:rPr>
                <w:rFonts w:ascii="宋体" w:hAnsi="宋体" w:hint="eastAsia"/>
                <w:szCs w:val="21"/>
              </w:rPr>
              <w:t>技术研发部未纳入测量管理体系，不涉及该要素，</w:t>
            </w:r>
          </w:p>
          <w:p w:rsidR="00433267" w:rsidRDefault="00433267" w:rsidP="002839D2">
            <w:pPr>
              <w:jc w:val="center"/>
              <w:rPr>
                <w:rFonts w:ascii="宋体" w:hAnsi="宋体"/>
                <w:szCs w:val="21"/>
              </w:rPr>
            </w:pPr>
            <w:r>
              <w:rPr>
                <w:rFonts w:ascii="宋体" w:hAnsi="宋体" w:hint="eastAsia"/>
                <w:szCs w:val="21"/>
              </w:rPr>
              <w:t>安全环保部</w:t>
            </w:r>
            <w:proofErr w:type="gramStart"/>
            <w:r>
              <w:rPr>
                <w:rFonts w:ascii="宋体" w:hAnsi="宋体" w:hint="eastAsia"/>
                <w:szCs w:val="21"/>
              </w:rPr>
              <w:t>不涉该</w:t>
            </w:r>
            <w:proofErr w:type="gramEnd"/>
            <w:r>
              <w:rPr>
                <w:rFonts w:ascii="宋体" w:hAnsi="宋体" w:hint="eastAsia"/>
                <w:szCs w:val="21"/>
              </w:rPr>
              <w:t>要素，</w:t>
            </w:r>
          </w:p>
          <w:p w:rsidR="004D0E2B" w:rsidRDefault="00433267" w:rsidP="002839D2">
            <w:pPr>
              <w:jc w:val="center"/>
              <w:rPr>
                <w:rFonts w:ascii="宋体" w:hAnsi="宋体"/>
                <w:szCs w:val="21"/>
              </w:rPr>
            </w:pPr>
            <w:proofErr w:type="gramStart"/>
            <w:r>
              <w:rPr>
                <w:rFonts w:ascii="宋体" w:hAnsi="宋体" w:hint="eastAsia"/>
                <w:szCs w:val="21"/>
              </w:rPr>
              <w:t>文审时</w:t>
            </w:r>
            <w:proofErr w:type="gramEnd"/>
            <w:r>
              <w:rPr>
                <w:rFonts w:ascii="宋体" w:hAnsi="宋体" w:hint="eastAsia"/>
                <w:szCs w:val="21"/>
              </w:rPr>
              <w:t>已和企业沟通，企业已修改手册中职能分配表。</w:t>
            </w:r>
          </w:p>
        </w:tc>
        <w:tc>
          <w:tcPr>
            <w:tcW w:w="1409" w:type="dxa"/>
            <w:vAlign w:val="center"/>
          </w:tcPr>
          <w:p w:rsidR="004D0E2B" w:rsidRDefault="002839D2">
            <w:pPr>
              <w:jc w:val="center"/>
              <w:rPr>
                <w:rFonts w:ascii="宋体" w:hAnsi="宋体"/>
                <w:szCs w:val="21"/>
              </w:rPr>
            </w:pPr>
            <w:r>
              <w:rPr>
                <w:rFonts w:ascii="宋体" w:hAnsi="宋体" w:hint="eastAsia"/>
                <w:szCs w:val="21"/>
              </w:rPr>
              <w:t>技术研发部</w:t>
            </w:r>
          </w:p>
          <w:p w:rsidR="00433267" w:rsidRDefault="00433267">
            <w:pPr>
              <w:jc w:val="center"/>
              <w:rPr>
                <w:rFonts w:ascii="宋体" w:hAnsi="宋体"/>
                <w:szCs w:val="21"/>
              </w:rPr>
            </w:pPr>
            <w:r>
              <w:rPr>
                <w:rFonts w:ascii="宋体" w:hAnsi="宋体" w:hint="eastAsia"/>
                <w:szCs w:val="21"/>
              </w:rPr>
              <w:t>安全环保部</w:t>
            </w:r>
          </w:p>
        </w:tc>
        <w:tc>
          <w:tcPr>
            <w:tcW w:w="1290" w:type="dxa"/>
            <w:vAlign w:val="center"/>
          </w:tcPr>
          <w:p w:rsidR="004D0E2B" w:rsidRDefault="002839D2">
            <w:pPr>
              <w:jc w:val="center"/>
              <w:rPr>
                <w:rFonts w:ascii="宋体" w:hAnsi="宋体"/>
                <w:szCs w:val="21"/>
              </w:rPr>
            </w:pPr>
            <w:r>
              <w:rPr>
                <w:rFonts w:ascii="宋体" w:hAnsi="宋体" w:hint="eastAsia"/>
                <w:szCs w:val="21"/>
              </w:rPr>
              <w:t>否</w:t>
            </w:r>
          </w:p>
        </w:tc>
      </w:tr>
      <w:tr w:rsidR="00CE071A" w:rsidTr="00155378">
        <w:trPr>
          <w:trHeight w:val="90"/>
          <w:jc w:val="center"/>
        </w:trPr>
        <w:tc>
          <w:tcPr>
            <w:tcW w:w="675" w:type="dxa"/>
            <w:vAlign w:val="center"/>
          </w:tcPr>
          <w:p w:rsidR="00CE071A" w:rsidRDefault="00CE071A">
            <w:pPr>
              <w:spacing w:line="320" w:lineRule="exact"/>
              <w:jc w:val="center"/>
              <w:rPr>
                <w:rFonts w:ascii="宋体" w:hAnsi="宋体"/>
                <w:szCs w:val="21"/>
              </w:rPr>
            </w:pPr>
            <w:r>
              <w:rPr>
                <w:rFonts w:ascii="宋体" w:hAnsi="宋体" w:hint="eastAsia"/>
                <w:szCs w:val="21"/>
              </w:rPr>
              <w:t>8</w:t>
            </w:r>
          </w:p>
        </w:tc>
        <w:tc>
          <w:tcPr>
            <w:tcW w:w="1843" w:type="dxa"/>
          </w:tcPr>
          <w:p w:rsidR="00CE071A" w:rsidRDefault="00CE071A">
            <w:pPr>
              <w:spacing w:line="320" w:lineRule="exact"/>
              <w:jc w:val="center"/>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1349" w:type="dxa"/>
            <w:vAlign w:val="center"/>
          </w:tcPr>
          <w:p w:rsidR="00CE071A" w:rsidRDefault="00CE071A">
            <w:pPr>
              <w:jc w:val="center"/>
              <w:rPr>
                <w:rFonts w:ascii="宋体" w:hAnsi="宋体"/>
                <w:szCs w:val="21"/>
              </w:rPr>
            </w:pPr>
            <w:r>
              <w:rPr>
                <w:rFonts w:ascii="宋体" w:hAnsi="宋体" w:hint="eastAsia"/>
                <w:szCs w:val="21"/>
              </w:rPr>
              <w:t>7.3测量不确定度和溯源性</w:t>
            </w:r>
          </w:p>
        </w:tc>
        <w:tc>
          <w:tcPr>
            <w:tcW w:w="3552" w:type="dxa"/>
          </w:tcPr>
          <w:p w:rsidR="00CE071A" w:rsidRDefault="00CE071A" w:rsidP="00CE071A">
            <w:pPr>
              <w:jc w:val="center"/>
              <w:rPr>
                <w:rFonts w:ascii="宋体" w:hAnsi="宋体"/>
                <w:szCs w:val="21"/>
              </w:rPr>
            </w:pPr>
            <w:r>
              <w:rPr>
                <w:rFonts w:ascii="宋体" w:hAnsi="宋体" w:hint="eastAsia"/>
                <w:szCs w:val="21"/>
              </w:rPr>
              <w:t>安全环保部为安全和环境管理部门，</w:t>
            </w:r>
            <w:proofErr w:type="gramStart"/>
            <w:r>
              <w:rPr>
                <w:rFonts w:ascii="宋体" w:hAnsi="宋体" w:hint="eastAsia"/>
                <w:szCs w:val="21"/>
              </w:rPr>
              <w:t>不涉该</w:t>
            </w:r>
            <w:proofErr w:type="gramEnd"/>
            <w:r>
              <w:rPr>
                <w:rFonts w:ascii="宋体" w:hAnsi="宋体" w:hint="eastAsia"/>
                <w:szCs w:val="21"/>
              </w:rPr>
              <w:t>要素，</w:t>
            </w:r>
          </w:p>
          <w:p w:rsidR="00CE071A" w:rsidRDefault="00CE071A" w:rsidP="00CE071A">
            <w:pPr>
              <w:rPr>
                <w:szCs w:val="21"/>
              </w:rPr>
            </w:pPr>
            <w:proofErr w:type="gramStart"/>
            <w:r>
              <w:rPr>
                <w:rFonts w:ascii="宋体" w:hAnsi="宋体" w:hint="eastAsia"/>
                <w:szCs w:val="21"/>
              </w:rPr>
              <w:t>文审时</w:t>
            </w:r>
            <w:proofErr w:type="gramEnd"/>
            <w:r>
              <w:rPr>
                <w:rFonts w:ascii="宋体" w:hAnsi="宋体" w:hint="eastAsia"/>
                <w:szCs w:val="21"/>
              </w:rPr>
              <w:t>已和企业沟通，企业已修改手册中职能分配表。</w:t>
            </w:r>
          </w:p>
        </w:tc>
        <w:tc>
          <w:tcPr>
            <w:tcW w:w="1409" w:type="dxa"/>
            <w:vAlign w:val="center"/>
          </w:tcPr>
          <w:p w:rsidR="00CE071A" w:rsidRDefault="00CE071A" w:rsidP="002B08E7">
            <w:pPr>
              <w:jc w:val="center"/>
              <w:rPr>
                <w:rFonts w:ascii="宋体" w:hAnsi="宋体"/>
                <w:szCs w:val="21"/>
              </w:rPr>
            </w:pPr>
            <w:r>
              <w:rPr>
                <w:rFonts w:ascii="宋体" w:hAnsi="宋体" w:hint="eastAsia"/>
                <w:szCs w:val="21"/>
              </w:rPr>
              <w:t>安全环保部</w:t>
            </w:r>
          </w:p>
        </w:tc>
        <w:tc>
          <w:tcPr>
            <w:tcW w:w="1290" w:type="dxa"/>
            <w:vAlign w:val="center"/>
          </w:tcPr>
          <w:p w:rsidR="00CE071A" w:rsidRDefault="00CE071A">
            <w:pPr>
              <w:jc w:val="center"/>
              <w:rPr>
                <w:rFonts w:ascii="宋体" w:hAnsi="宋体"/>
                <w:szCs w:val="21"/>
              </w:rPr>
            </w:pPr>
            <w:r>
              <w:rPr>
                <w:rFonts w:ascii="宋体" w:hAnsi="宋体" w:hint="eastAsia"/>
                <w:szCs w:val="21"/>
              </w:rPr>
              <w:t>否</w:t>
            </w:r>
          </w:p>
        </w:tc>
      </w:tr>
      <w:tr w:rsidR="004D0E2B" w:rsidTr="00155378">
        <w:trPr>
          <w:trHeight w:val="90"/>
          <w:jc w:val="center"/>
        </w:trPr>
        <w:tc>
          <w:tcPr>
            <w:tcW w:w="675" w:type="dxa"/>
            <w:vAlign w:val="center"/>
          </w:tcPr>
          <w:p w:rsidR="004D0E2B" w:rsidRDefault="00CE071A">
            <w:pPr>
              <w:spacing w:line="320" w:lineRule="exact"/>
              <w:jc w:val="center"/>
              <w:rPr>
                <w:rFonts w:ascii="宋体" w:hAnsi="宋体"/>
                <w:szCs w:val="21"/>
              </w:rPr>
            </w:pPr>
            <w:r>
              <w:rPr>
                <w:rFonts w:ascii="宋体" w:hAnsi="宋体" w:hint="eastAsia"/>
                <w:szCs w:val="21"/>
              </w:rPr>
              <w:t>9</w:t>
            </w:r>
          </w:p>
        </w:tc>
        <w:tc>
          <w:tcPr>
            <w:tcW w:w="1843" w:type="dxa"/>
          </w:tcPr>
          <w:p w:rsidR="004D0E2B" w:rsidRDefault="00CB2F59">
            <w:pPr>
              <w:spacing w:line="32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349" w:type="dxa"/>
            <w:vAlign w:val="center"/>
          </w:tcPr>
          <w:p w:rsidR="004D0E2B" w:rsidRDefault="00CB2F59">
            <w:pPr>
              <w:jc w:val="center"/>
              <w:rPr>
                <w:rFonts w:ascii="宋体" w:hAnsi="宋体"/>
                <w:szCs w:val="21"/>
              </w:rPr>
            </w:pPr>
            <w:r>
              <w:rPr>
                <w:rFonts w:ascii="宋体" w:hAnsi="宋体" w:hint="eastAsia"/>
                <w:szCs w:val="21"/>
              </w:rPr>
              <w:t>8．1测量管理体系分析和改进总则</w:t>
            </w:r>
          </w:p>
        </w:tc>
        <w:tc>
          <w:tcPr>
            <w:tcW w:w="3552" w:type="dxa"/>
          </w:tcPr>
          <w:p w:rsidR="004D0E2B" w:rsidRDefault="00CB2F59">
            <w:pPr>
              <w:rPr>
                <w:szCs w:val="21"/>
              </w:rPr>
            </w:pPr>
            <w:r>
              <w:rPr>
                <w:rFonts w:hint="eastAsia"/>
                <w:szCs w:val="21"/>
              </w:rPr>
              <w:t>企业通过内部审核、管理评审等方式识别监视、评价改进的机会，进行持续改进。在关键测量过程的核查方面，使用了统计技术。</w:t>
            </w:r>
          </w:p>
        </w:tc>
        <w:tc>
          <w:tcPr>
            <w:tcW w:w="1409" w:type="dxa"/>
            <w:vAlign w:val="center"/>
          </w:tcPr>
          <w:p w:rsidR="004D0E2B" w:rsidRDefault="00CB2F59" w:rsidP="002B08E7">
            <w:pPr>
              <w:jc w:val="center"/>
              <w:rPr>
                <w:rFonts w:ascii="宋体" w:hAnsi="宋体"/>
                <w:szCs w:val="21"/>
              </w:rPr>
            </w:pPr>
            <w:r>
              <w:rPr>
                <w:rFonts w:ascii="宋体" w:hAnsi="宋体" w:hint="eastAsia"/>
                <w:szCs w:val="21"/>
              </w:rPr>
              <w:t>管理者代表</w:t>
            </w:r>
          </w:p>
        </w:tc>
        <w:tc>
          <w:tcPr>
            <w:tcW w:w="1290" w:type="dxa"/>
            <w:vAlign w:val="center"/>
          </w:tcPr>
          <w:p w:rsidR="004D0E2B" w:rsidRDefault="002839D2">
            <w:pPr>
              <w:jc w:val="center"/>
              <w:rPr>
                <w:rFonts w:ascii="宋体" w:hAnsi="宋体"/>
                <w:szCs w:val="21"/>
              </w:rPr>
            </w:pPr>
            <w:r>
              <w:rPr>
                <w:rFonts w:ascii="宋体" w:hAnsi="宋体" w:hint="eastAsia"/>
                <w:szCs w:val="21"/>
              </w:rPr>
              <w:t>否</w:t>
            </w:r>
          </w:p>
        </w:tc>
      </w:tr>
      <w:tr w:rsidR="004D0E2B" w:rsidTr="00155378">
        <w:trPr>
          <w:trHeight w:val="90"/>
          <w:jc w:val="center"/>
        </w:trPr>
        <w:tc>
          <w:tcPr>
            <w:tcW w:w="675" w:type="dxa"/>
            <w:vAlign w:val="center"/>
          </w:tcPr>
          <w:p w:rsidR="004D0E2B" w:rsidRDefault="00CE071A">
            <w:pPr>
              <w:spacing w:line="320" w:lineRule="exact"/>
              <w:jc w:val="center"/>
              <w:rPr>
                <w:rFonts w:ascii="宋体" w:hAnsi="宋体"/>
                <w:szCs w:val="21"/>
              </w:rPr>
            </w:pPr>
            <w:r>
              <w:rPr>
                <w:rFonts w:ascii="宋体" w:hAnsi="宋体" w:hint="eastAsia"/>
                <w:szCs w:val="21"/>
              </w:rPr>
              <w:lastRenderedPageBreak/>
              <w:t>10</w:t>
            </w:r>
          </w:p>
        </w:tc>
        <w:tc>
          <w:tcPr>
            <w:tcW w:w="1843" w:type="dxa"/>
          </w:tcPr>
          <w:p w:rsidR="004D0E2B" w:rsidRDefault="00CB2F59">
            <w:pPr>
              <w:spacing w:line="320" w:lineRule="exact"/>
              <w:jc w:val="center"/>
              <w:rPr>
                <w:rFonts w:ascii="宋体" w:hAnsi="宋体"/>
                <w:szCs w:val="21"/>
              </w:rPr>
            </w:pPr>
            <w:r>
              <w:rPr>
                <w:rFonts w:ascii="宋体" w:hAnsi="宋体" w:hint="eastAsia"/>
                <w:szCs w:val="21"/>
              </w:rPr>
              <w:t>顾客的计量要求是否满足顾客要求？企业如何收集顾客要求？</w:t>
            </w:r>
          </w:p>
        </w:tc>
        <w:tc>
          <w:tcPr>
            <w:tcW w:w="1349" w:type="dxa"/>
            <w:vAlign w:val="center"/>
          </w:tcPr>
          <w:p w:rsidR="004D0E2B" w:rsidRDefault="00CB2F59">
            <w:pPr>
              <w:jc w:val="center"/>
              <w:rPr>
                <w:rFonts w:ascii="宋体" w:hAnsi="宋体"/>
                <w:szCs w:val="21"/>
              </w:rPr>
            </w:pPr>
            <w:r>
              <w:rPr>
                <w:rFonts w:ascii="宋体" w:hAnsi="宋体" w:hint="eastAsia"/>
                <w:szCs w:val="21"/>
              </w:rPr>
              <w:t>8.2.2顾客满意</w:t>
            </w:r>
          </w:p>
        </w:tc>
        <w:tc>
          <w:tcPr>
            <w:tcW w:w="3552" w:type="dxa"/>
          </w:tcPr>
          <w:p w:rsidR="004D0E2B" w:rsidRDefault="00CB2F59">
            <w:pPr>
              <w:rPr>
                <w:szCs w:val="21"/>
              </w:rPr>
            </w:pPr>
            <w:r>
              <w:rPr>
                <w:rFonts w:hint="eastAsia"/>
                <w:szCs w:val="21"/>
              </w:rPr>
              <w:t>企业</w:t>
            </w:r>
            <w:r w:rsidR="001633B3">
              <w:rPr>
                <w:rFonts w:hint="eastAsia"/>
                <w:szCs w:val="21"/>
              </w:rPr>
              <w:t>有</w:t>
            </w:r>
            <w:r w:rsidR="001633B3">
              <w:rPr>
                <w:rFonts w:hint="eastAsia"/>
                <w:szCs w:val="21"/>
              </w:rPr>
              <w:t>2020</w:t>
            </w:r>
            <w:r w:rsidR="001633B3">
              <w:rPr>
                <w:rFonts w:hint="eastAsia"/>
                <w:szCs w:val="21"/>
              </w:rPr>
              <w:t>年度《顾客满意度调查分析报告》（</w:t>
            </w:r>
            <w:r w:rsidR="001633B3">
              <w:rPr>
                <w:rFonts w:hint="eastAsia"/>
                <w:szCs w:val="21"/>
              </w:rPr>
              <w:t>NO:QR/5CCS/YS008/A0</w:t>
            </w:r>
            <w:r w:rsidR="001633B3">
              <w:rPr>
                <w:rFonts w:hint="eastAsia"/>
                <w:szCs w:val="21"/>
              </w:rPr>
              <w:t>）；</w:t>
            </w:r>
            <w:r>
              <w:rPr>
                <w:rFonts w:hint="eastAsia"/>
                <w:szCs w:val="21"/>
              </w:rPr>
              <w:t>采取《顾客满意度调查表》的方式对外部顾客进行满意度调查</w:t>
            </w:r>
            <w:r w:rsidR="001633B3">
              <w:rPr>
                <w:rFonts w:hint="eastAsia"/>
                <w:szCs w:val="21"/>
              </w:rPr>
              <w:t>,2020</w:t>
            </w:r>
            <w:r w:rsidR="001633B3">
              <w:rPr>
                <w:rFonts w:hint="eastAsia"/>
                <w:szCs w:val="21"/>
              </w:rPr>
              <w:t>年发出</w:t>
            </w:r>
            <w:r w:rsidR="001633B3">
              <w:rPr>
                <w:rFonts w:hint="eastAsia"/>
                <w:szCs w:val="21"/>
              </w:rPr>
              <w:t>40</w:t>
            </w:r>
            <w:r w:rsidR="001633B3">
              <w:rPr>
                <w:rFonts w:hint="eastAsia"/>
                <w:szCs w:val="21"/>
              </w:rPr>
              <w:t>份，收回</w:t>
            </w:r>
            <w:r w:rsidR="001633B3">
              <w:rPr>
                <w:rFonts w:hint="eastAsia"/>
                <w:szCs w:val="21"/>
              </w:rPr>
              <w:t>39</w:t>
            </w:r>
            <w:r w:rsidR="001633B3">
              <w:rPr>
                <w:rFonts w:hint="eastAsia"/>
                <w:szCs w:val="21"/>
              </w:rPr>
              <w:t>份</w:t>
            </w:r>
            <w:r>
              <w:rPr>
                <w:rFonts w:hint="eastAsia"/>
                <w:szCs w:val="21"/>
              </w:rPr>
              <w:t>。顾客满意度为</w:t>
            </w:r>
            <w:r w:rsidR="001633B3">
              <w:rPr>
                <w:rFonts w:hint="eastAsia"/>
                <w:szCs w:val="21"/>
              </w:rPr>
              <w:t>99</w:t>
            </w:r>
            <w:r>
              <w:rPr>
                <w:rFonts w:hint="eastAsia"/>
                <w:szCs w:val="21"/>
              </w:rPr>
              <w:t>%</w:t>
            </w:r>
            <w:r w:rsidR="001633B3">
              <w:rPr>
                <w:rFonts w:hint="eastAsia"/>
                <w:szCs w:val="21"/>
              </w:rPr>
              <w:t>，制定了改进措施（表面质量问题，未涉及测量体系相关要素）。</w:t>
            </w:r>
          </w:p>
          <w:p w:rsidR="004D0E2B" w:rsidRDefault="001633B3">
            <w:pPr>
              <w:rPr>
                <w:szCs w:val="21"/>
              </w:rPr>
            </w:pPr>
            <w:r>
              <w:rPr>
                <w:rFonts w:hint="eastAsia"/>
                <w:szCs w:val="21"/>
              </w:rPr>
              <w:t>有调查统计分析表</w:t>
            </w:r>
            <w:r w:rsidR="00CB2F59">
              <w:rPr>
                <w:rFonts w:hint="eastAsia"/>
                <w:szCs w:val="21"/>
              </w:rPr>
              <w:t>。</w:t>
            </w:r>
          </w:p>
        </w:tc>
        <w:tc>
          <w:tcPr>
            <w:tcW w:w="1409" w:type="dxa"/>
            <w:vAlign w:val="center"/>
          </w:tcPr>
          <w:p w:rsidR="004D0E2B" w:rsidRDefault="002839D2" w:rsidP="002B08E7">
            <w:pPr>
              <w:jc w:val="center"/>
              <w:rPr>
                <w:rFonts w:ascii="宋体" w:hAnsi="宋体"/>
                <w:szCs w:val="21"/>
              </w:rPr>
            </w:pPr>
            <w:r>
              <w:rPr>
                <w:rFonts w:ascii="宋体" w:hAnsi="宋体" w:hint="eastAsia"/>
                <w:szCs w:val="21"/>
              </w:rPr>
              <w:t>市场</w:t>
            </w:r>
            <w:r w:rsidR="00CB2F59">
              <w:rPr>
                <w:rFonts w:ascii="宋体" w:hAnsi="宋体" w:hint="eastAsia"/>
                <w:szCs w:val="21"/>
              </w:rPr>
              <w:t>营</w:t>
            </w:r>
            <w:r w:rsidR="002B08E7">
              <w:rPr>
                <w:rFonts w:ascii="宋体" w:hAnsi="宋体" w:hint="eastAsia"/>
                <w:szCs w:val="21"/>
              </w:rPr>
              <w:t>销部</w:t>
            </w:r>
          </w:p>
        </w:tc>
        <w:tc>
          <w:tcPr>
            <w:tcW w:w="1290" w:type="dxa"/>
            <w:vAlign w:val="center"/>
          </w:tcPr>
          <w:p w:rsidR="004D0E2B" w:rsidRDefault="002839D2">
            <w:pPr>
              <w:jc w:val="center"/>
              <w:rPr>
                <w:rFonts w:ascii="宋体" w:hAnsi="宋体"/>
                <w:szCs w:val="21"/>
              </w:rPr>
            </w:pPr>
            <w:r>
              <w:rPr>
                <w:rFonts w:ascii="宋体" w:hAnsi="宋体" w:hint="eastAsia"/>
                <w:szCs w:val="21"/>
              </w:rPr>
              <w:t>否</w:t>
            </w:r>
          </w:p>
        </w:tc>
      </w:tr>
      <w:tr w:rsidR="004D0E2B" w:rsidTr="00155378">
        <w:trPr>
          <w:trHeight w:val="90"/>
          <w:jc w:val="center"/>
        </w:trPr>
        <w:tc>
          <w:tcPr>
            <w:tcW w:w="675" w:type="dxa"/>
            <w:vAlign w:val="center"/>
          </w:tcPr>
          <w:p w:rsidR="004D0E2B" w:rsidRDefault="002839D2" w:rsidP="00CE071A">
            <w:pPr>
              <w:spacing w:line="320" w:lineRule="exact"/>
              <w:jc w:val="center"/>
              <w:rPr>
                <w:rFonts w:ascii="宋体" w:hAnsi="宋体"/>
                <w:szCs w:val="21"/>
              </w:rPr>
            </w:pPr>
            <w:r>
              <w:rPr>
                <w:rFonts w:ascii="宋体" w:hAnsi="宋体" w:hint="eastAsia"/>
                <w:szCs w:val="21"/>
              </w:rPr>
              <w:t>1</w:t>
            </w:r>
            <w:r w:rsidR="00CE071A">
              <w:rPr>
                <w:rFonts w:ascii="宋体" w:hAnsi="宋体" w:hint="eastAsia"/>
                <w:szCs w:val="21"/>
              </w:rPr>
              <w:t>1</w:t>
            </w:r>
          </w:p>
        </w:tc>
        <w:tc>
          <w:tcPr>
            <w:tcW w:w="1843" w:type="dxa"/>
          </w:tcPr>
          <w:p w:rsidR="004D0E2B" w:rsidRDefault="00CB2F59">
            <w:pPr>
              <w:spacing w:line="320" w:lineRule="exact"/>
              <w:jc w:val="center"/>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349" w:type="dxa"/>
            <w:vAlign w:val="center"/>
          </w:tcPr>
          <w:p w:rsidR="004D0E2B" w:rsidRDefault="00CB2F59">
            <w:pPr>
              <w:jc w:val="center"/>
              <w:rPr>
                <w:rFonts w:ascii="宋体" w:hAnsi="宋体"/>
                <w:szCs w:val="21"/>
              </w:rPr>
            </w:pPr>
            <w:r>
              <w:rPr>
                <w:rFonts w:ascii="宋体" w:hAnsi="宋体" w:hint="eastAsia"/>
                <w:szCs w:val="21"/>
              </w:rPr>
              <w:t>8.2.3测量管理体系审核</w:t>
            </w:r>
          </w:p>
        </w:tc>
        <w:tc>
          <w:tcPr>
            <w:tcW w:w="3552" w:type="dxa"/>
          </w:tcPr>
          <w:p w:rsidR="004D0E2B" w:rsidRDefault="00CB2F59">
            <w:pPr>
              <w:rPr>
                <w:rFonts w:ascii="宋体" w:hAnsi="宋体"/>
                <w:bCs/>
                <w:szCs w:val="21"/>
              </w:rPr>
            </w:pPr>
            <w:r>
              <w:rPr>
                <w:rFonts w:ascii="宋体" w:hAnsi="宋体" w:hint="eastAsia"/>
                <w:bCs/>
                <w:szCs w:val="21"/>
              </w:rPr>
              <w:t>公司于202</w:t>
            </w:r>
            <w:r w:rsidR="002839D2">
              <w:rPr>
                <w:rFonts w:ascii="宋体" w:hAnsi="宋体" w:hint="eastAsia"/>
                <w:bCs/>
                <w:szCs w:val="21"/>
              </w:rPr>
              <w:t>1</w:t>
            </w:r>
            <w:r>
              <w:rPr>
                <w:rFonts w:ascii="宋体" w:hAnsi="宋体" w:hint="eastAsia"/>
                <w:bCs/>
                <w:szCs w:val="21"/>
              </w:rPr>
              <w:t>年</w:t>
            </w:r>
            <w:r w:rsidR="00433267">
              <w:rPr>
                <w:rFonts w:ascii="宋体" w:hAnsi="宋体" w:hint="eastAsia"/>
                <w:bCs/>
                <w:szCs w:val="21"/>
              </w:rPr>
              <w:t>9</w:t>
            </w:r>
            <w:r>
              <w:rPr>
                <w:rFonts w:ascii="宋体" w:hAnsi="宋体" w:hint="eastAsia"/>
                <w:bCs/>
                <w:szCs w:val="21"/>
              </w:rPr>
              <w:t>月</w:t>
            </w:r>
            <w:r w:rsidR="00433267">
              <w:rPr>
                <w:rFonts w:ascii="宋体" w:hAnsi="宋体" w:hint="eastAsia"/>
                <w:bCs/>
                <w:szCs w:val="21"/>
              </w:rPr>
              <w:t>22日</w:t>
            </w:r>
            <w:r>
              <w:rPr>
                <w:rFonts w:ascii="宋体" w:hAnsi="宋体" w:hint="eastAsia"/>
                <w:bCs/>
                <w:szCs w:val="21"/>
              </w:rPr>
              <w:t>组织了公司</w:t>
            </w:r>
            <w:r>
              <w:rPr>
                <w:rFonts w:ascii="宋体" w:hAnsi="宋体"/>
                <w:bCs/>
                <w:szCs w:val="21"/>
              </w:rPr>
              <w:t>测量管理体系</w:t>
            </w:r>
            <w:r w:rsidR="00433267">
              <w:rPr>
                <w:rFonts w:ascii="宋体" w:hAnsi="宋体" w:hint="eastAsia"/>
                <w:bCs/>
                <w:szCs w:val="21"/>
              </w:rPr>
              <w:t>单独的内部审核</w:t>
            </w:r>
            <w:r>
              <w:rPr>
                <w:rFonts w:ascii="宋体" w:hAnsi="宋体"/>
                <w:bCs/>
                <w:szCs w:val="21"/>
              </w:rPr>
              <w:t>，</w:t>
            </w:r>
            <w:r>
              <w:rPr>
                <w:rFonts w:ascii="宋体" w:hAnsi="宋体" w:hint="eastAsia"/>
                <w:bCs/>
                <w:szCs w:val="21"/>
              </w:rPr>
              <w:t>对公司</w:t>
            </w:r>
            <w:r w:rsidR="00433267">
              <w:rPr>
                <w:rFonts w:ascii="宋体" w:hAnsi="宋体" w:hint="eastAsia"/>
                <w:bCs/>
                <w:szCs w:val="21"/>
              </w:rPr>
              <w:t>7</w:t>
            </w:r>
            <w:r>
              <w:rPr>
                <w:rFonts w:ascii="宋体" w:hAnsi="宋体" w:hint="eastAsia"/>
                <w:bCs/>
                <w:szCs w:val="21"/>
              </w:rPr>
              <w:t>个部门进行了全要素的审核，</w:t>
            </w:r>
            <w:r>
              <w:rPr>
                <w:rFonts w:ascii="宋体" w:hAnsi="宋体"/>
                <w:bCs/>
                <w:szCs w:val="21"/>
              </w:rPr>
              <w:t>共开出了</w:t>
            </w:r>
            <w:r w:rsidR="00433267">
              <w:rPr>
                <w:rFonts w:ascii="宋体" w:hAnsi="宋体" w:hint="eastAsia"/>
                <w:bCs/>
                <w:szCs w:val="21"/>
              </w:rPr>
              <w:t>2</w:t>
            </w:r>
            <w:r>
              <w:rPr>
                <w:rFonts w:ascii="宋体" w:hAnsi="宋体" w:hint="eastAsia"/>
                <w:bCs/>
                <w:szCs w:val="21"/>
              </w:rPr>
              <w:t>不</w:t>
            </w:r>
            <w:r>
              <w:rPr>
                <w:rFonts w:ascii="宋体" w:hAnsi="宋体"/>
                <w:bCs/>
                <w:szCs w:val="21"/>
              </w:rPr>
              <w:t>符合项</w:t>
            </w:r>
            <w:r>
              <w:rPr>
                <w:rFonts w:ascii="宋体" w:hAnsi="宋体" w:hint="eastAsia"/>
                <w:bCs/>
                <w:szCs w:val="21"/>
              </w:rPr>
              <w:t>，于</w:t>
            </w:r>
            <w:r w:rsidR="00433267">
              <w:rPr>
                <w:rFonts w:ascii="宋体" w:hAnsi="宋体" w:hint="eastAsia"/>
                <w:bCs/>
                <w:szCs w:val="21"/>
              </w:rPr>
              <w:t>9</w:t>
            </w:r>
            <w:r>
              <w:rPr>
                <w:rFonts w:ascii="宋体" w:hAnsi="宋体" w:hint="eastAsia"/>
                <w:bCs/>
                <w:szCs w:val="21"/>
              </w:rPr>
              <w:t>月</w:t>
            </w:r>
            <w:r w:rsidR="00433267">
              <w:rPr>
                <w:rFonts w:ascii="宋体" w:hAnsi="宋体" w:hint="eastAsia"/>
                <w:bCs/>
                <w:szCs w:val="21"/>
              </w:rPr>
              <w:t>30</w:t>
            </w:r>
            <w:r>
              <w:rPr>
                <w:rFonts w:ascii="宋体" w:hAnsi="宋体" w:hint="eastAsia"/>
                <w:bCs/>
                <w:szCs w:val="21"/>
              </w:rPr>
              <w:t>日完成整改。</w:t>
            </w:r>
          </w:p>
          <w:p w:rsidR="004D0E2B" w:rsidRDefault="0045584B">
            <w:pPr>
              <w:rPr>
                <w:rFonts w:ascii="宋体" w:hAnsi="宋体"/>
                <w:bCs/>
                <w:szCs w:val="21"/>
              </w:rPr>
            </w:pPr>
          </w:p>
        </w:tc>
        <w:tc>
          <w:tcPr>
            <w:tcW w:w="1409" w:type="dxa"/>
            <w:vAlign w:val="center"/>
          </w:tcPr>
          <w:p w:rsidR="004D0E2B" w:rsidRDefault="00CB2F59" w:rsidP="002B08E7">
            <w:pPr>
              <w:jc w:val="center"/>
              <w:rPr>
                <w:rFonts w:ascii="宋体" w:hAnsi="宋体"/>
                <w:szCs w:val="21"/>
              </w:rPr>
            </w:pPr>
            <w:r>
              <w:rPr>
                <w:rFonts w:ascii="宋体" w:hAnsi="宋体" w:hint="eastAsia"/>
                <w:szCs w:val="21"/>
              </w:rPr>
              <w:t>管理者代表</w:t>
            </w:r>
          </w:p>
        </w:tc>
        <w:tc>
          <w:tcPr>
            <w:tcW w:w="1290" w:type="dxa"/>
            <w:vAlign w:val="center"/>
          </w:tcPr>
          <w:p w:rsidR="004D0E2B" w:rsidRDefault="00CE071A">
            <w:pPr>
              <w:jc w:val="center"/>
              <w:rPr>
                <w:rFonts w:ascii="宋体" w:hAnsi="宋体"/>
                <w:szCs w:val="21"/>
              </w:rPr>
            </w:pPr>
            <w:r>
              <w:rPr>
                <w:rFonts w:ascii="宋体" w:hAnsi="宋体" w:hint="eastAsia"/>
                <w:szCs w:val="21"/>
              </w:rPr>
              <w:t>否</w:t>
            </w:r>
          </w:p>
        </w:tc>
      </w:tr>
    </w:tbl>
    <w:p w:rsidR="004D0E2B" w:rsidRDefault="0045584B">
      <w:pPr>
        <w:rPr>
          <w:rFonts w:ascii="宋体" w:hAnsi="宋体"/>
          <w:szCs w:val="21"/>
        </w:rPr>
      </w:pPr>
    </w:p>
    <w:sectPr w:rsidR="004D0E2B" w:rsidSect="00241997">
      <w:headerReference w:type="default" r:id="rId7"/>
      <w:footerReference w:type="default" r:id="rId8"/>
      <w:pgSz w:w="11906" w:h="16838"/>
      <w:pgMar w:top="1276" w:right="926" w:bottom="779" w:left="1080" w:header="39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84B" w:rsidRDefault="0045584B">
      <w:r>
        <w:separator/>
      </w:r>
    </w:p>
  </w:endnote>
  <w:endnote w:type="continuationSeparator" w:id="0">
    <w:p w:rsidR="0045584B" w:rsidRDefault="0045584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2B" w:rsidRDefault="00CB2F59">
    <w:pPr>
      <w:pStyle w:val="a5"/>
      <w:jc w:val="center"/>
    </w:pPr>
    <w:r>
      <w:rPr>
        <w:lang w:val="zh-CN"/>
      </w:rPr>
      <w:t xml:space="preserve"> </w:t>
    </w:r>
    <w:r w:rsidR="00FF4E87">
      <w:rPr>
        <w:b/>
        <w:bCs/>
        <w:sz w:val="24"/>
        <w:szCs w:val="24"/>
      </w:rPr>
      <w:fldChar w:fldCharType="begin"/>
    </w:r>
    <w:r>
      <w:rPr>
        <w:b/>
        <w:bCs/>
      </w:rPr>
      <w:instrText>PAGE</w:instrText>
    </w:r>
    <w:r w:rsidR="00FF4E87">
      <w:rPr>
        <w:b/>
        <w:bCs/>
        <w:sz w:val="24"/>
        <w:szCs w:val="24"/>
      </w:rPr>
      <w:fldChar w:fldCharType="separate"/>
    </w:r>
    <w:r w:rsidR="00E077F0">
      <w:rPr>
        <w:b/>
        <w:bCs/>
        <w:noProof/>
      </w:rPr>
      <w:t>4</w:t>
    </w:r>
    <w:r w:rsidR="00FF4E87">
      <w:rPr>
        <w:b/>
        <w:bCs/>
        <w:sz w:val="24"/>
        <w:szCs w:val="24"/>
      </w:rPr>
      <w:fldChar w:fldCharType="end"/>
    </w:r>
    <w:r>
      <w:rPr>
        <w:lang w:val="zh-CN"/>
      </w:rPr>
      <w:t xml:space="preserve"> / </w:t>
    </w:r>
    <w:r w:rsidR="00FF4E87">
      <w:rPr>
        <w:b/>
        <w:bCs/>
        <w:sz w:val="24"/>
        <w:szCs w:val="24"/>
      </w:rPr>
      <w:fldChar w:fldCharType="begin"/>
    </w:r>
    <w:r>
      <w:rPr>
        <w:b/>
        <w:bCs/>
      </w:rPr>
      <w:instrText>NUMPAGES</w:instrText>
    </w:r>
    <w:r w:rsidR="00FF4E87">
      <w:rPr>
        <w:b/>
        <w:bCs/>
        <w:sz w:val="24"/>
        <w:szCs w:val="24"/>
      </w:rPr>
      <w:fldChar w:fldCharType="separate"/>
    </w:r>
    <w:r w:rsidR="00E077F0">
      <w:rPr>
        <w:b/>
        <w:bCs/>
        <w:noProof/>
      </w:rPr>
      <w:t>4</w:t>
    </w:r>
    <w:r w:rsidR="00FF4E87">
      <w:rPr>
        <w:b/>
        <w:bCs/>
        <w:sz w:val="24"/>
        <w:szCs w:val="24"/>
      </w:rPr>
      <w:fldChar w:fldCharType="end"/>
    </w:r>
  </w:p>
  <w:p w:rsidR="004D0E2B" w:rsidRDefault="004558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84B" w:rsidRDefault="0045584B">
      <w:r>
        <w:separator/>
      </w:r>
    </w:p>
  </w:footnote>
  <w:footnote w:type="continuationSeparator" w:id="0">
    <w:p w:rsidR="0045584B" w:rsidRDefault="00455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2B" w:rsidRDefault="00B006DB" w:rsidP="007F5B79">
    <w:pPr>
      <w:pStyle w:val="a3"/>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68580</wp:posOffset>
          </wp:positionH>
          <wp:positionV relativeFrom="paragraph">
            <wp:posOffset>157480</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B2F59">
      <w:rPr>
        <w:rFonts w:hint="eastAsia"/>
      </w:rPr>
      <w:t xml:space="preserve">   </w:t>
    </w:r>
  </w:p>
  <w:p w:rsidR="004D0E2B" w:rsidRDefault="00FF4E87">
    <w:pPr>
      <w:pStyle w:val="a3"/>
      <w:pBdr>
        <w:bottom w:val="none" w:sz="0" w:space="0" w:color="auto"/>
      </w:pBdr>
      <w:spacing w:line="280" w:lineRule="exact"/>
      <w:jc w:val="left"/>
      <w:rPr>
        <w:rStyle w:val="CharChar1"/>
        <w:rFonts w:ascii="Times New Roman" w:hAnsi="Times New Roman" w:hint="default"/>
        <w:szCs w:val="21"/>
      </w:rPr>
    </w:pPr>
    <w:r>
      <w:rPr>
        <w:sz w:val="21"/>
        <w:szCs w:val="21"/>
      </w:rPr>
      <w:pict>
        <v:shapetype id="_x0000_t202" coordsize="21600,21600" o:spt="202" path="m,l,21600r21600,l21600,xe">
          <v:stroke joinstyle="miter"/>
          <v:path gradientshapeok="t" o:connecttype="rect"/>
        </v:shapetype>
        <v:shape id="文本框 3" o:spid="_x0000_s2050" type="#_x0000_t202" style="position:absolute;margin-left:302.95pt;margin-top:11pt;width:193.65pt;height:20.6pt;z-index:251657728" stroked="f">
          <v:textbox>
            <w:txbxContent>
              <w:p w:rsidR="00FB2665" w:rsidRDefault="00CB2F59" w:rsidP="00FB2665">
                <w:pPr>
                  <w:ind w:firstLineChars="150" w:firstLine="315"/>
                  <w:rPr>
                    <w:sz w:val="18"/>
                    <w:szCs w:val="18"/>
                  </w:rPr>
                </w:pPr>
                <w:r>
                  <w:rPr>
                    <w:szCs w:val="21"/>
                  </w:rPr>
                  <w:t>ISC-A-I-13</w:t>
                </w:r>
                <w:r>
                  <w:rPr>
                    <w:rFonts w:hint="eastAsia"/>
                    <w:szCs w:val="21"/>
                  </w:rPr>
                  <w:t>审核员审核记录（</w:t>
                </w:r>
                <w:r>
                  <w:rPr>
                    <w:szCs w:val="21"/>
                  </w:rPr>
                  <w:t>07</w:t>
                </w:r>
                <w:r>
                  <w:rPr>
                    <w:rFonts w:hint="eastAsia"/>
                    <w:szCs w:val="21"/>
                  </w:rPr>
                  <w:t>版）</w:t>
                </w:r>
              </w:p>
              <w:p w:rsidR="004D0E2B" w:rsidRPr="00FB2665" w:rsidRDefault="0045584B" w:rsidP="00FB2665">
                <w:pPr>
                  <w:rPr>
                    <w:szCs w:val="18"/>
                  </w:rPr>
                </w:pPr>
              </w:p>
            </w:txbxContent>
          </v:textbox>
        </v:shape>
      </w:pict>
    </w:r>
    <w:r w:rsidR="00CB2F59">
      <w:rPr>
        <w:rStyle w:val="CharChar1"/>
        <w:rFonts w:hint="default"/>
        <w:szCs w:val="21"/>
      </w:rPr>
      <w:t xml:space="preserve">       北</w:t>
    </w:r>
    <w:r w:rsidR="00CB2F59">
      <w:rPr>
        <w:rStyle w:val="CharChar1"/>
        <w:rFonts w:ascii="Times New Roman" w:hAnsi="Times New Roman" w:hint="default"/>
        <w:szCs w:val="21"/>
      </w:rPr>
      <w:t>京国标联合认证有限公司</w:t>
    </w:r>
  </w:p>
  <w:p w:rsidR="004D0E2B" w:rsidRDefault="00FF4E87">
    <w:pPr>
      <w:pStyle w:val="a3"/>
      <w:pBdr>
        <w:bottom w:val="none" w:sz="0" w:space="1" w:color="auto"/>
      </w:pBdr>
      <w:spacing w:line="320" w:lineRule="exact"/>
      <w:jc w:val="left"/>
    </w:pPr>
    <w:r w:rsidRPr="00FF4E87">
      <w:rPr>
        <w:sz w:val="21"/>
        <w:szCs w:val="21"/>
      </w:rPr>
      <w:pict>
        <v:line id="直线 4" o:spid="_x0000_s2051" style="position:absolute;flip:y;z-index:251658752" from="-.45pt,16.35pt" to="496.75pt,17.05pt"/>
      </w:pict>
    </w:r>
    <w:r w:rsidR="00CB2F59">
      <w:rPr>
        <w:rStyle w:val="CharChar1"/>
        <w:rFonts w:ascii="Times New Roman" w:hAnsi="Times New Roman" w:hint="default"/>
        <w:szCs w:val="21"/>
      </w:rPr>
      <w:t xml:space="preserve">       </w:t>
    </w:r>
    <w:r w:rsidR="00CB2F59">
      <w:rPr>
        <w:rStyle w:val="CharChar1"/>
        <w:rFonts w:ascii="Times New Roman" w:hAnsi="Times New Roman" w:hint="default"/>
        <w:w w:val="80"/>
        <w:szCs w:val="21"/>
      </w:rPr>
      <w:t xml:space="preserve">Beijing International Standard united Certification </w:t>
    </w:r>
    <w:proofErr w:type="spellStart"/>
    <w:r w:rsidR="00CB2F59">
      <w:rPr>
        <w:rStyle w:val="CharChar1"/>
        <w:rFonts w:ascii="Times New Roman" w:hAnsi="Times New Roman" w:hint="default"/>
        <w:w w:val="80"/>
        <w:szCs w:val="21"/>
      </w:rPr>
      <w:t>Co.</w:t>
    </w:r>
    <w:proofErr w:type="gramStart"/>
    <w:r w:rsidR="00CB2F59">
      <w:rPr>
        <w:rStyle w:val="CharChar1"/>
        <w:rFonts w:ascii="Times New Roman" w:hAnsi="Times New Roman" w:hint="default"/>
        <w:w w:val="80"/>
        <w:szCs w:val="21"/>
      </w:rPr>
      <w:t>,Ltd</w:t>
    </w:r>
    <w:proofErr w:type="spellEnd"/>
    <w:proofErr w:type="gramEnd"/>
    <w:r w:rsidR="00CB2F59">
      <w:rPr>
        <w:rStyle w:val="CharChar1"/>
        <w:rFonts w:ascii="Times New Roman" w:hAnsi="Times New Roman" w:hint="default"/>
        <w:w w:val="80"/>
        <w:szCs w:val="21"/>
      </w:rPr>
      <w:t xml:space="preserve">. </w:t>
    </w:r>
    <w:r w:rsidR="00CB2F59">
      <w:rPr>
        <w:rStyle w:val="CharChar1"/>
        <w:rFonts w:hint="default"/>
        <w:w w:val="90"/>
        <w:sz w:val="18"/>
      </w:rPr>
      <w:t xml:space="preserve">                     </w:t>
    </w:r>
  </w:p>
  <w:p w:rsidR="004D0E2B" w:rsidRDefault="004558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9BF"/>
    <w:rsid w:val="00080776"/>
    <w:rsid w:val="00102751"/>
    <w:rsid w:val="001633B3"/>
    <w:rsid w:val="0023792F"/>
    <w:rsid w:val="00241997"/>
    <w:rsid w:val="002839D2"/>
    <w:rsid w:val="002B08E7"/>
    <w:rsid w:val="00433267"/>
    <w:rsid w:val="0045584B"/>
    <w:rsid w:val="00550EA4"/>
    <w:rsid w:val="006669BF"/>
    <w:rsid w:val="007F5B79"/>
    <w:rsid w:val="00B006DB"/>
    <w:rsid w:val="00BF7B8C"/>
    <w:rsid w:val="00CB2F59"/>
    <w:rsid w:val="00CE071A"/>
    <w:rsid w:val="00CE5C4A"/>
    <w:rsid w:val="00D47573"/>
    <w:rsid w:val="00DD0FD8"/>
    <w:rsid w:val="00E077F0"/>
    <w:rsid w:val="00FF4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眉 Char"/>
    <w:link w:val="a3"/>
    <w:uiPriority w:val="99"/>
    <w:rsid w:val="00241997"/>
    <w:rPr>
      <w:kern w:val="2"/>
      <w:sz w:val="18"/>
    </w:rPr>
  </w:style>
  <w:style w:type="character" w:customStyle="1" w:styleId="CharChar">
    <w:name w:val="Char Char"/>
    <w:rsid w:val="00241997"/>
    <w:rPr>
      <w:rFonts w:eastAsia="宋体"/>
      <w:kern w:val="2"/>
      <w:sz w:val="18"/>
      <w:lang w:val="en-US" w:eastAsia="zh-CN"/>
    </w:rPr>
  </w:style>
  <w:style w:type="character" w:customStyle="1" w:styleId="FontStyle99">
    <w:name w:val="Font Style99"/>
    <w:rsid w:val="00241997"/>
    <w:rPr>
      <w:rFonts w:ascii="黑体" w:eastAsia="黑体" w:cs="黑体"/>
      <w:sz w:val="20"/>
      <w:szCs w:val="20"/>
    </w:rPr>
  </w:style>
  <w:style w:type="character" w:customStyle="1" w:styleId="CharChar1">
    <w:name w:val="Char Char1"/>
    <w:locked/>
    <w:rsid w:val="00241997"/>
    <w:rPr>
      <w:rFonts w:ascii="宋体" w:eastAsia="宋体" w:hAnsi="Courier New" w:hint="eastAsia"/>
      <w:kern w:val="2"/>
      <w:sz w:val="21"/>
      <w:lang w:val="en-US" w:eastAsia="zh-CN" w:bidi="ar-SA"/>
    </w:rPr>
  </w:style>
  <w:style w:type="character" w:styleId="a4">
    <w:name w:val="Hyperlink"/>
    <w:rsid w:val="00241997"/>
    <w:rPr>
      <w:color w:val="0000FF"/>
      <w:u w:val="single"/>
    </w:rPr>
  </w:style>
  <w:style w:type="character" w:customStyle="1" w:styleId="Char2">
    <w:name w:val="页脚 Char"/>
    <w:link w:val="a5"/>
    <w:uiPriority w:val="99"/>
    <w:rsid w:val="00241997"/>
    <w:rPr>
      <w:kern w:val="2"/>
      <w:sz w:val="18"/>
    </w:rPr>
  </w:style>
  <w:style w:type="paragraph" w:styleId="a3">
    <w:name w:val="header"/>
    <w:basedOn w:val="a"/>
    <w:link w:val="Char1"/>
    <w:uiPriority w:val="99"/>
    <w:rsid w:val="00241997"/>
    <w:pPr>
      <w:pBdr>
        <w:bottom w:val="single" w:sz="6" w:space="1" w:color="auto"/>
      </w:pBdr>
      <w:tabs>
        <w:tab w:val="center" w:pos="4153"/>
        <w:tab w:val="right" w:pos="8306"/>
      </w:tabs>
      <w:snapToGrid w:val="0"/>
      <w:jc w:val="center"/>
    </w:pPr>
    <w:rPr>
      <w:sz w:val="18"/>
    </w:rPr>
  </w:style>
  <w:style w:type="paragraph" w:styleId="a5">
    <w:name w:val="footer"/>
    <w:basedOn w:val="a"/>
    <w:link w:val="Char2"/>
    <w:uiPriority w:val="99"/>
    <w:rsid w:val="00241997"/>
    <w:pPr>
      <w:tabs>
        <w:tab w:val="center" w:pos="4153"/>
        <w:tab w:val="right" w:pos="8306"/>
      </w:tabs>
      <w:snapToGrid w:val="0"/>
      <w:jc w:val="left"/>
    </w:pPr>
    <w:rPr>
      <w:sz w:val="18"/>
    </w:rPr>
  </w:style>
  <w:style w:type="paragraph" w:styleId="a6">
    <w:name w:val="Balloon Text"/>
    <w:basedOn w:val="a"/>
    <w:rsid w:val="00241997"/>
    <w:rPr>
      <w:sz w:val="18"/>
    </w:rPr>
  </w:style>
  <w:style w:type="paragraph" w:customStyle="1" w:styleId="Char">
    <w:name w:val="Char"/>
    <w:basedOn w:val="a"/>
    <w:rsid w:val="00241997"/>
    <w:pPr>
      <w:numPr>
        <w:numId w:val="1"/>
      </w:numPr>
      <w:tabs>
        <w:tab w:val="left" w:pos="252"/>
      </w:tabs>
    </w:pPr>
  </w:style>
  <w:style w:type="paragraph" w:customStyle="1" w:styleId="Char0">
    <w:name w:val="Char"/>
    <w:basedOn w:val="a"/>
    <w:rsid w:val="00241997"/>
    <w:pPr>
      <w:numPr>
        <w:numId w:val="2"/>
      </w:numPr>
      <w:tabs>
        <w:tab w:val="left" w:pos="252"/>
      </w:tabs>
    </w:pPr>
    <w:rPr>
      <w:sz w:val="24"/>
    </w:rPr>
  </w:style>
  <w:style w:type="paragraph" w:styleId="a7">
    <w:name w:val="Body Text Indent"/>
    <w:basedOn w:val="a"/>
    <w:rsid w:val="00241997"/>
    <w:pPr>
      <w:adjustRightInd w:val="0"/>
      <w:snapToGrid w:val="0"/>
      <w:spacing w:line="360" w:lineRule="auto"/>
      <w:ind w:firstLine="420"/>
      <w:textAlignment w:val="baseline"/>
    </w:pPr>
    <w:rPr>
      <w:rFonts w:ascii="仿宋_GB2312" w:eastAsia="仿宋_GB2312"/>
      <w:kern w:val="0"/>
      <w:sz w:val="24"/>
    </w:rPr>
  </w:style>
  <w:style w:type="table" w:styleId="a8">
    <w:name w:val="Table Grid"/>
    <w:basedOn w:val="a1"/>
    <w:rsid w:val="002419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23792F"/>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YXL</cp:lastModifiedBy>
  <cp:revision>9</cp:revision>
  <cp:lastPrinted>2021-12-22T23:39:00Z</cp:lastPrinted>
  <dcterms:created xsi:type="dcterms:W3CDTF">2021-12-22T14:13:00Z</dcterms:created>
  <dcterms:modified xsi:type="dcterms:W3CDTF">2021-12-25T04:32:00Z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