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10204-2024-EI</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471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河北山猛机械制造有限公司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韩永师</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韩永师</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173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韩永师</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ISC[S]0074-EI</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EI:破碎锤钎杆制造所涉及的诚信管理活动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河北省邯郸市成安县商城工业区经五路西纬十一路北</w:t>
      </w:r>
    </w:p>
    <w:p w14:paraId="1FCA9815">
      <w:pPr>
        <w:spacing w:line="360" w:lineRule="auto"/>
        <w:ind w:firstLine="420" w:firstLineChars="200"/>
      </w:pPr>
      <w:r>
        <w:rPr>
          <w:rFonts w:hint="eastAsia"/>
        </w:rPr>
        <w:t>办公地址：</w:t>
      </w:r>
      <w:r>
        <w:rPr>
          <w:rFonts w:hint="eastAsia"/>
        </w:rPr>
        <w:t>河北省邯郸市成安县商城工业区经五路西纬十一路北</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河北省邯郸市成安县商城工业区经五路西纬十一路北</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河北山猛机械制造有限公司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韩永师</w:t>
      </w:r>
      <w:r>
        <w:rPr>
          <w:rFonts w:hint="eastAsia"/>
          <w:b/>
          <w:color w:val="auto"/>
          <w:kern w:val="2"/>
          <w:sz w:val="21"/>
          <w:lang w:val="en-GB"/>
        </w:rPr>
        <w:t xml:space="preserve">  </w:t>
      </w:r>
      <w:r>
        <w:rPr>
          <w:rFonts w:hint="eastAsia"/>
          <w:b/>
          <w:color w:val="auto"/>
          <w:kern w:val="2"/>
          <w:sz w:val="21"/>
          <w:lang w:val="en-GB"/>
        </w:rPr>
        <w:t>韩永师</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111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