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常州二维暖烯科技有限公司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肖虎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郭力</w:t>
            </w:r>
            <w:bookmarkEnd w:id="1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李俐进行技术支持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时间：</w:t>
            </w:r>
            <w:bookmarkStart w:id="2" w:name="审核日期"/>
            <w:r>
              <w:rPr>
                <w:color w:val="000000"/>
              </w:rPr>
              <w:t>2021年11月14日 上午至2021年11月14日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：91320412MA1TAUR110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2017-11-20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到长期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石墨烯加热系统装置的技术开发、技术服务、设计及销售；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E：石墨烯导电复合加热膜的设计、生产和销售所涉及场所的相关环境管理活动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u w:val="single"/>
              </w:rPr>
              <w:t>O：石墨烯导电复合加热膜的设计、生产和销售所涉及场所的相关职业健康安全管理活动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常州西太湖科技产业园兰香路8号12号楼二楼东边厂房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江苏省常州西太湖科技产业园兰香路8号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石墨烯导电复合加热膜产品实现流程：涂布-分切-老化-丝印-烘烤-光刻-贴电极-贴合正背保护膜-冲孔-铆接导线-端子绝缘-功能测试-外观检验-入库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销售流程：客户接触-合同评审-签订合同-客户付款-入帐-采购-客户提货-验收-发货-收回单据-交付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25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8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17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50万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40万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JSJLW2107131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月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bookmarkStart w:id="3" w:name="_GoBack"/>
      <w:bookmarkEnd w:id="3"/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6A5D01"/>
    <w:rsid w:val="097F1A8E"/>
    <w:rsid w:val="0B9F280D"/>
    <w:rsid w:val="0F4916C9"/>
    <w:rsid w:val="17351C53"/>
    <w:rsid w:val="28D406FC"/>
    <w:rsid w:val="291C5607"/>
    <w:rsid w:val="29680839"/>
    <w:rsid w:val="38AC5B4C"/>
    <w:rsid w:val="38D058A2"/>
    <w:rsid w:val="3A663AD8"/>
    <w:rsid w:val="51441B43"/>
    <w:rsid w:val="5B975D90"/>
    <w:rsid w:val="5D0F6B14"/>
    <w:rsid w:val="66D2240B"/>
    <w:rsid w:val="7EBC7C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0</TotalTime>
  <ScaleCrop>false</ScaleCrop>
  <LinksUpToDate>false</LinksUpToDate>
  <CharactersWithSpaces>18099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2021-11-27T02:54:51Z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2052-11.1.0.11045</vt:lpwstr>
  </property>
</Properties>
</file>